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C9B0" w14:textId="77777777" w:rsidR="00FE52B7" w:rsidRPr="006A0BB0" w:rsidRDefault="00FE52B7" w:rsidP="00FE52B7">
      <w:pPr>
        <w:pStyle w:val="Vnitonadresa"/>
        <w:ind w:left="3600" w:right="284" w:hanging="3316"/>
        <w:rPr>
          <w:rFonts w:cs="Arial"/>
          <w:b/>
          <w:caps/>
          <w:sz w:val="24"/>
          <w:szCs w:val="28"/>
        </w:rPr>
      </w:pPr>
    </w:p>
    <w:p w14:paraId="146F24DB" w14:textId="77777777" w:rsidR="00FE52B7" w:rsidRPr="006A0BB0" w:rsidRDefault="00FE52B7" w:rsidP="00FE52B7">
      <w:pPr>
        <w:pStyle w:val="Vnitonadresa"/>
        <w:ind w:right="284"/>
        <w:rPr>
          <w:rFonts w:cs="Arial"/>
          <w:b/>
          <w:bCs/>
          <w:sz w:val="24"/>
        </w:rPr>
      </w:pPr>
      <w:r w:rsidRPr="006A0BB0">
        <w:rPr>
          <w:rFonts w:cs="Arial"/>
          <w:b/>
          <w:bCs/>
          <w:sz w:val="32"/>
        </w:rPr>
        <w:tab/>
      </w:r>
      <w:r w:rsidRPr="006A0BB0">
        <w:rPr>
          <w:rFonts w:cs="Arial"/>
          <w:b/>
          <w:bCs/>
          <w:sz w:val="32"/>
        </w:rPr>
        <w:tab/>
      </w:r>
      <w:r w:rsidRPr="006A0BB0">
        <w:rPr>
          <w:rFonts w:cs="Arial"/>
          <w:b/>
          <w:bCs/>
          <w:sz w:val="32"/>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p>
    <w:p w14:paraId="24BBD68A" w14:textId="5EE40496" w:rsidR="00033E7F" w:rsidRPr="004309C6" w:rsidRDefault="00FE52B7" w:rsidP="00302FF0">
      <w:pPr>
        <w:pStyle w:val="Vnitonadresa"/>
        <w:ind w:left="2835" w:right="284" w:hanging="2551"/>
        <w:rPr>
          <w:rFonts w:cs="Arial"/>
          <w:b/>
          <w:sz w:val="24"/>
        </w:rPr>
      </w:pPr>
      <w:bookmarkStart w:id="0" w:name="_Hlk503271080"/>
      <w:r w:rsidRPr="004309C6">
        <w:rPr>
          <w:rFonts w:cs="Arial"/>
          <w:b/>
          <w:bCs/>
          <w:sz w:val="24"/>
        </w:rPr>
        <w:t>Investor:</w:t>
      </w:r>
      <w:r w:rsidR="000A3ECD">
        <w:rPr>
          <w:rFonts w:cs="Arial"/>
          <w:b/>
          <w:bCs/>
          <w:sz w:val="24"/>
        </w:rPr>
        <w:tab/>
      </w:r>
      <w:r w:rsidR="001B6E5B">
        <w:rPr>
          <w:rFonts w:cs="Arial"/>
          <w:b/>
          <w:bCs/>
          <w:sz w:val="24"/>
        </w:rPr>
        <w:t>SAKO Brno</w:t>
      </w:r>
      <w:r w:rsidR="00D00D8D">
        <w:rPr>
          <w:rFonts w:cs="Arial"/>
          <w:b/>
          <w:bCs/>
          <w:sz w:val="24"/>
        </w:rPr>
        <w:t xml:space="preserve"> SOLAR</w:t>
      </w:r>
      <w:r w:rsidR="001B6E5B">
        <w:rPr>
          <w:rFonts w:cs="Arial"/>
          <w:b/>
          <w:bCs/>
          <w:sz w:val="24"/>
        </w:rPr>
        <w:t>, a.s.</w:t>
      </w:r>
    </w:p>
    <w:p w14:paraId="30D3A3F4" w14:textId="77777777" w:rsidR="00FE52B7" w:rsidRPr="004309C6" w:rsidRDefault="00FE52B7" w:rsidP="00FE52B7">
      <w:pPr>
        <w:pStyle w:val="Vnitonadresa"/>
        <w:ind w:left="3599" w:right="284" w:hanging="3315"/>
        <w:rPr>
          <w:rFonts w:cs="Arial"/>
          <w:b/>
          <w:bCs/>
          <w:sz w:val="24"/>
        </w:rPr>
      </w:pPr>
    </w:p>
    <w:p w14:paraId="25EBB468" w14:textId="695E739D" w:rsidR="00FE52B7" w:rsidRPr="004309C6" w:rsidRDefault="00FE52B7" w:rsidP="00FE52B7">
      <w:pPr>
        <w:pStyle w:val="Vnitonadresa"/>
        <w:ind w:left="2835" w:right="284" w:hanging="2551"/>
        <w:rPr>
          <w:rFonts w:cs="Arial"/>
          <w:b/>
          <w:bCs/>
          <w:sz w:val="24"/>
        </w:rPr>
      </w:pPr>
      <w:r w:rsidRPr="004309C6">
        <w:rPr>
          <w:rFonts w:cs="Arial"/>
          <w:b/>
          <w:bCs/>
          <w:sz w:val="24"/>
        </w:rPr>
        <w:t>Akce:</w:t>
      </w:r>
      <w:r w:rsidRPr="004309C6">
        <w:rPr>
          <w:rFonts w:cs="Arial"/>
          <w:b/>
          <w:bCs/>
          <w:sz w:val="24"/>
        </w:rPr>
        <w:tab/>
      </w:r>
      <w:r w:rsidR="0086461B">
        <w:rPr>
          <w:rFonts w:cs="Arial"/>
          <w:b/>
          <w:bCs/>
          <w:sz w:val="24"/>
        </w:rPr>
        <w:t xml:space="preserve">FVE </w:t>
      </w:r>
      <w:r w:rsidR="002F2E02">
        <w:rPr>
          <w:rFonts w:cs="Arial"/>
          <w:b/>
          <w:bCs/>
          <w:sz w:val="24"/>
        </w:rPr>
        <w:t>MPB</w:t>
      </w:r>
      <w:r w:rsidR="00A350F1">
        <w:rPr>
          <w:rFonts w:cs="Arial"/>
          <w:b/>
          <w:bCs/>
          <w:sz w:val="24"/>
        </w:rPr>
        <w:t xml:space="preserve"> </w:t>
      </w:r>
      <w:r w:rsidR="00446422">
        <w:rPr>
          <w:rFonts w:cs="Arial"/>
          <w:b/>
          <w:bCs/>
          <w:sz w:val="24"/>
        </w:rPr>
        <w:t>Nováčkova</w:t>
      </w:r>
    </w:p>
    <w:p w14:paraId="42458754" w14:textId="77777777" w:rsidR="00FE52B7" w:rsidRPr="004309C6" w:rsidRDefault="00FE52B7" w:rsidP="00FE52B7">
      <w:pPr>
        <w:pStyle w:val="Vnitonadresa"/>
        <w:ind w:left="284" w:right="284"/>
        <w:rPr>
          <w:rFonts w:cs="Arial"/>
          <w:b/>
          <w:bCs/>
          <w:sz w:val="24"/>
        </w:rPr>
      </w:pP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p>
    <w:p w14:paraId="2E4696DA" w14:textId="03B2DA44" w:rsidR="000A3ECD" w:rsidRDefault="00FE52B7" w:rsidP="003E7747">
      <w:pPr>
        <w:pStyle w:val="Vnitonadresa"/>
        <w:ind w:left="2835" w:right="284" w:hanging="2551"/>
        <w:rPr>
          <w:rFonts w:cs="Arial"/>
          <w:b/>
          <w:bCs/>
          <w:sz w:val="24"/>
        </w:rPr>
      </w:pPr>
      <w:r w:rsidRPr="004309C6">
        <w:rPr>
          <w:rFonts w:cs="Arial"/>
          <w:b/>
          <w:bCs/>
          <w:sz w:val="24"/>
        </w:rPr>
        <w:t>Místo instalace:</w:t>
      </w:r>
      <w:bookmarkEnd w:id="0"/>
      <w:r w:rsidR="000A3ECD">
        <w:rPr>
          <w:rFonts w:cs="Arial"/>
          <w:b/>
          <w:bCs/>
          <w:sz w:val="24"/>
        </w:rPr>
        <w:tab/>
      </w:r>
      <w:r w:rsidR="002F2E02">
        <w:rPr>
          <w:rFonts w:cs="Arial"/>
          <w:b/>
          <w:bCs/>
          <w:sz w:val="24"/>
        </w:rPr>
        <w:t>Městská policie Brno</w:t>
      </w:r>
      <w:r w:rsidR="00446422">
        <w:rPr>
          <w:rFonts w:cs="Arial"/>
          <w:b/>
          <w:bCs/>
          <w:sz w:val="24"/>
        </w:rPr>
        <w:t xml:space="preserve">, Nováčkova </w:t>
      </w:r>
      <w:r w:rsidR="002F2E02">
        <w:rPr>
          <w:rFonts w:cs="Arial"/>
          <w:b/>
          <w:bCs/>
          <w:sz w:val="24"/>
        </w:rPr>
        <w:t>229</w:t>
      </w:r>
      <w:r w:rsidR="00446422">
        <w:rPr>
          <w:rFonts w:cs="Arial"/>
          <w:b/>
          <w:bCs/>
          <w:sz w:val="24"/>
        </w:rPr>
        <w:t>/</w:t>
      </w:r>
      <w:r w:rsidR="002F2E02">
        <w:rPr>
          <w:rFonts w:cs="Arial"/>
          <w:b/>
          <w:bCs/>
          <w:sz w:val="24"/>
        </w:rPr>
        <w:t>16</w:t>
      </w:r>
      <w:r w:rsidR="00446422">
        <w:rPr>
          <w:rFonts w:cs="Arial"/>
          <w:b/>
          <w:bCs/>
          <w:sz w:val="24"/>
        </w:rPr>
        <w:t>, 614 00 Brno-Husovice</w:t>
      </w:r>
    </w:p>
    <w:p w14:paraId="49417029" w14:textId="72DDC0FF" w:rsidR="003E7747" w:rsidRPr="00D74F76" w:rsidRDefault="003E7747" w:rsidP="003E7747">
      <w:pPr>
        <w:pStyle w:val="Vnitonadresa"/>
        <w:ind w:left="2835" w:right="284" w:hanging="2551"/>
        <w:rPr>
          <w:rFonts w:cs="Arial"/>
          <w:b/>
          <w:sz w:val="24"/>
        </w:rPr>
      </w:pPr>
      <w:r>
        <w:rPr>
          <w:rFonts w:cs="Arial"/>
          <w:b/>
          <w:bCs/>
          <w:sz w:val="24"/>
        </w:rPr>
        <w:tab/>
      </w:r>
    </w:p>
    <w:p w14:paraId="6339DD1D" w14:textId="1594DF32" w:rsidR="008F0941" w:rsidRDefault="008F0941" w:rsidP="008F0941">
      <w:pPr>
        <w:rPr>
          <w:rFonts w:cs="Arial"/>
        </w:rPr>
      </w:pPr>
      <w:r w:rsidRPr="008F0941">
        <w:rPr>
          <w:rFonts w:cs="Arial"/>
        </w:rPr>
        <w:t xml:space="preserve">                       </w:t>
      </w:r>
    </w:p>
    <w:p w14:paraId="2B675B88" w14:textId="02D35768" w:rsidR="00D32E8B" w:rsidRDefault="00D32E8B" w:rsidP="008F0941">
      <w:pPr>
        <w:rPr>
          <w:rFonts w:cs="Arial"/>
        </w:rPr>
      </w:pPr>
    </w:p>
    <w:p w14:paraId="6F253E49" w14:textId="77777777" w:rsidR="00D32E8B" w:rsidRDefault="00D32E8B" w:rsidP="008F0941">
      <w:pPr>
        <w:rPr>
          <w:rFonts w:cs="Arial"/>
        </w:rPr>
      </w:pPr>
    </w:p>
    <w:p w14:paraId="641BE015" w14:textId="77777777" w:rsidR="00ED5312" w:rsidRPr="008F0941" w:rsidRDefault="00ED5312" w:rsidP="008F0941">
      <w:pPr>
        <w:rPr>
          <w:rFonts w:cs="Arial"/>
        </w:rPr>
      </w:pPr>
    </w:p>
    <w:p w14:paraId="06CA4516" w14:textId="2BD61091" w:rsidR="008F0941" w:rsidRDefault="008F0941" w:rsidP="008F0941">
      <w:pPr>
        <w:rPr>
          <w:rFonts w:cs="Arial"/>
        </w:rPr>
      </w:pPr>
    </w:p>
    <w:p w14:paraId="4E4644BF" w14:textId="77777777" w:rsidR="00D74F76" w:rsidRPr="008F0941" w:rsidRDefault="00D74F76" w:rsidP="008F0941">
      <w:pPr>
        <w:rPr>
          <w:rFonts w:cs="Arial"/>
        </w:rPr>
      </w:pPr>
    </w:p>
    <w:p w14:paraId="7521F669" w14:textId="77777777" w:rsidR="008F0941" w:rsidRPr="008F0941" w:rsidRDefault="008F0941" w:rsidP="008F0941">
      <w:pPr>
        <w:rPr>
          <w:rFonts w:cs="Arial"/>
        </w:rPr>
      </w:pPr>
    </w:p>
    <w:p w14:paraId="32F6FF4D" w14:textId="16BCBA90" w:rsidR="008F0941" w:rsidRDefault="00391EC8" w:rsidP="001665B7">
      <w:pPr>
        <w:ind w:firstLine="0"/>
        <w:jc w:val="center"/>
        <w:rPr>
          <w:rFonts w:cs="Arial"/>
          <w:b/>
          <w:caps/>
          <w:sz w:val="56"/>
        </w:rPr>
      </w:pPr>
      <w:r>
        <w:rPr>
          <w:rFonts w:cs="Arial"/>
          <w:b/>
          <w:caps/>
          <w:sz w:val="56"/>
        </w:rPr>
        <w:t xml:space="preserve">projektová </w:t>
      </w:r>
      <w:r w:rsidR="008F0941" w:rsidRPr="008F0941">
        <w:rPr>
          <w:rFonts w:cs="Arial"/>
          <w:b/>
          <w:caps/>
          <w:sz w:val="56"/>
        </w:rPr>
        <w:t>dokumentace</w:t>
      </w:r>
    </w:p>
    <w:p w14:paraId="614DE819" w14:textId="77777777" w:rsidR="004309C6" w:rsidRPr="004309C6" w:rsidRDefault="004309C6" w:rsidP="001665B7">
      <w:pPr>
        <w:ind w:firstLine="0"/>
        <w:jc w:val="center"/>
        <w:rPr>
          <w:rFonts w:cs="Arial"/>
          <w:b/>
          <w:caps/>
          <w:sz w:val="24"/>
          <w:szCs w:val="24"/>
        </w:rPr>
      </w:pPr>
    </w:p>
    <w:p w14:paraId="0985F36A" w14:textId="5DE0BB59" w:rsidR="004309C6" w:rsidRPr="00EB37D2" w:rsidRDefault="00884CFE" w:rsidP="001665B7">
      <w:pPr>
        <w:ind w:firstLine="0"/>
        <w:jc w:val="center"/>
        <w:rPr>
          <w:rFonts w:eastAsia="Arial Unicode MS" w:cs="Arial"/>
          <w:b/>
          <w:sz w:val="40"/>
          <w:szCs w:val="40"/>
        </w:rPr>
      </w:pPr>
      <w:r>
        <w:rPr>
          <w:rFonts w:eastAsia="Arial Unicode MS" w:cs="Arial"/>
          <w:b/>
          <w:sz w:val="40"/>
          <w:szCs w:val="40"/>
        </w:rPr>
        <w:t>B</w:t>
      </w:r>
      <w:r>
        <w:rPr>
          <w:rFonts w:eastAsia="Arial Unicode MS" w:cs="Arial"/>
          <w:b/>
          <w:sz w:val="40"/>
          <w:szCs w:val="40"/>
        </w:rPr>
        <w:tab/>
      </w:r>
      <w:r w:rsidR="00323B3E">
        <w:rPr>
          <w:rFonts w:eastAsia="Arial Unicode MS" w:cs="Arial"/>
          <w:b/>
          <w:sz w:val="40"/>
          <w:szCs w:val="40"/>
        </w:rPr>
        <w:t>Souhrnná technická zpráva</w:t>
      </w:r>
    </w:p>
    <w:p w14:paraId="2C6D5EF7" w14:textId="77777777" w:rsidR="008F0941" w:rsidRPr="008F0941" w:rsidRDefault="008F0941" w:rsidP="001665B7">
      <w:pPr>
        <w:ind w:firstLine="0"/>
        <w:rPr>
          <w:rFonts w:eastAsia="Arial Unicode MS" w:cs="Arial"/>
        </w:rPr>
      </w:pPr>
    </w:p>
    <w:p w14:paraId="312B8AE0" w14:textId="04072CFC" w:rsidR="00D74F76" w:rsidRDefault="00D74F76" w:rsidP="001665B7">
      <w:pPr>
        <w:ind w:firstLine="0"/>
        <w:jc w:val="center"/>
        <w:rPr>
          <w:rFonts w:cs="Arial"/>
          <w:b/>
          <w:sz w:val="36"/>
          <w:szCs w:val="36"/>
        </w:rPr>
      </w:pPr>
    </w:p>
    <w:p w14:paraId="710DE444" w14:textId="3D2EFB3D" w:rsidR="000A3ECD" w:rsidRDefault="00884CFE" w:rsidP="001665B7">
      <w:pPr>
        <w:ind w:firstLine="0"/>
        <w:jc w:val="center"/>
        <w:rPr>
          <w:rFonts w:cs="Arial"/>
          <w:b/>
          <w:sz w:val="36"/>
          <w:szCs w:val="36"/>
        </w:rPr>
      </w:pPr>
      <w:r>
        <w:rPr>
          <w:rFonts w:cs="Arial"/>
          <w:b/>
          <w:sz w:val="36"/>
          <w:szCs w:val="36"/>
        </w:rPr>
        <w:t xml:space="preserve">FVE </w:t>
      </w:r>
      <w:r w:rsidR="002F2E02">
        <w:rPr>
          <w:rFonts w:cs="Arial"/>
          <w:b/>
          <w:sz w:val="36"/>
          <w:szCs w:val="36"/>
        </w:rPr>
        <w:t>MPB</w:t>
      </w:r>
      <w:r w:rsidR="00A350F1">
        <w:rPr>
          <w:rFonts w:cs="Arial"/>
          <w:b/>
          <w:sz w:val="36"/>
          <w:szCs w:val="36"/>
        </w:rPr>
        <w:t xml:space="preserve"> </w:t>
      </w:r>
      <w:r w:rsidR="00446422">
        <w:rPr>
          <w:rFonts w:cs="Arial"/>
          <w:b/>
          <w:sz w:val="36"/>
          <w:szCs w:val="36"/>
        </w:rPr>
        <w:t>Nováčkova</w:t>
      </w:r>
    </w:p>
    <w:p w14:paraId="7AE101EB" w14:textId="54E5A51E" w:rsidR="008F0941" w:rsidRDefault="008F0941" w:rsidP="001665B7">
      <w:pPr>
        <w:ind w:firstLine="0"/>
        <w:jc w:val="center"/>
        <w:rPr>
          <w:rFonts w:cs="Arial"/>
          <w:b/>
          <w:sz w:val="36"/>
          <w:szCs w:val="36"/>
        </w:rPr>
      </w:pPr>
    </w:p>
    <w:p w14:paraId="0CC31424" w14:textId="186464E0" w:rsidR="00731E85" w:rsidRDefault="00D218B1" w:rsidP="001665B7">
      <w:pPr>
        <w:ind w:firstLine="0"/>
        <w:jc w:val="center"/>
        <w:rPr>
          <w:rFonts w:cs="Arial"/>
          <w:b/>
          <w:sz w:val="36"/>
          <w:szCs w:val="36"/>
        </w:rPr>
      </w:pPr>
      <w:r>
        <w:rPr>
          <w:rFonts w:cs="Arial"/>
          <w:b/>
          <w:sz w:val="36"/>
          <w:szCs w:val="36"/>
        </w:rPr>
        <w:t>Dokumentace pro stavební povolení</w:t>
      </w:r>
    </w:p>
    <w:p w14:paraId="082378FF" w14:textId="77777777" w:rsidR="008F0941" w:rsidRPr="008F0941" w:rsidRDefault="008F0941" w:rsidP="001665B7">
      <w:pPr>
        <w:ind w:firstLine="0"/>
        <w:jc w:val="center"/>
        <w:rPr>
          <w:rFonts w:cs="Arial"/>
          <w:b/>
          <w:sz w:val="36"/>
          <w:szCs w:val="36"/>
        </w:rPr>
      </w:pPr>
    </w:p>
    <w:p w14:paraId="125BA5E2" w14:textId="77777777" w:rsidR="00D74F76" w:rsidRDefault="00D74F76" w:rsidP="001665B7">
      <w:pPr>
        <w:ind w:firstLine="0"/>
        <w:jc w:val="center"/>
        <w:rPr>
          <w:rFonts w:cs="Arial"/>
          <w:b/>
          <w:sz w:val="36"/>
          <w:szCs w:val="36"/>
        </w:rPr>
      </w:pPr>
    </w:p>
    <w:p w14:paraId="24C37AF8" w14:textId="77777777" w:rsidR="008F0941" w:rsidRPr="008F0941" w:rsidRDefault="008F0941" w:rsidP="001665B7">
      <w:pPr>
        <w:ind w:firstLine="0"/>
        <w:rPr>
          <w:rFonts w:cs="Arial"/>
          <w:sz w:val="24"/>
          <w:szCs w:val="24"/>
        </w:rPr>
      </w:pPr>
    </w:p>
    <w:p w14:paraId="1CBF4A7B" w14:textId="77777777" w:rsidR="008F0941" w:rsidRDefault="008F0941" w:rsidP="008F0941">
      <w:pPr>
        <w:rPr>
          <w:rFonts w:cs="Arial"/>
          <w:sz w:val="24"/>
          <w:szCs w:val="24"/>
        </w:rPr>
      </w:pPr>
    </w:p>
    <w:p w14:paraId="6DC1320A" w14:textId="549118F5" w:rsidR="008F0941" w:rsidRPr="004309C6" w:rsidRDefault="008F0941" w:rsidP="008F0941">
      <w:pPr>
        <w:rPr>
          <w:rFonts w:cs="Arial"/>
          <w:sz w:val="24"/>
          <w:szCs w:val="24"/>
        </w:rPr>
      </w:pPr>
    </w:p>
    <w:p w14:paraId="27A9AA10" w14:textId="77777777" w:rsidR="008F0941" w:rsidRPr="004309C6" w:rsidRDefault="008F0941" w:rsidP="008F0941">
      <w:pPr>
        <w:rPr>
          <w:rFonts w:cs="Arial"/>
          <w:sz w:val="24"/>
          <w:szCs w:val="24"/>
        </w:rPr>
      </w:pPr>
    </w:p>
    <w:p w14:paraId="32EDE82D" w14:textId="77777777" w:rsidR="008F0941" w:rsidRPr="004309C6" w:rsidRDefault="008F0941" w:rsidP="008F0941">
      <w:pPr>
        <w:rPr>
          <w:rFonts w:cs="Arial"/>
          <w:sz w:val="24"/>
          <w:szCs w:val="24"/>
        </w:rPr>
      </w:pPr>
    </w:p>
    <w:p w14:paraId="324DAB9F" w14:textId="6F15A238" w:rsidR="006B16E0" w:rsidRPr="004309C6" w:rsidRDefault="008F0941" w:rsidP="006B16E0">
      <w:pPr>
        <w:pStyle w:val="Vnitonadresa"/>
        <w:ind w:right="284"/>
        <w:rPr>
          <w:rFonts w:cs="Arial"/>
          <w:b/>
          <w:bCs/>
          <w:sz w:val="24"/>
        </w:rPr>
      </w:pPr>
      <w:r w:rsidRPr="004309C6">
        <w:rPr>
          <w:rFonts w:cs="Arial"/>
          <w:sz w:val="24"/>
          <w:szCs w:val="24"/>
        </w:rPr>
        <w:t>Název zakázky:</w:t>
      </w:r>
      <w:r w:rsidRPr="004309C6">
        <w:rPr>
          <w:rFonts w:cs="Arial"/>
          <w:sz w:val="24"/>
          <w:szCs w:val="24"/>
        </w:rPr>
        <w:tab/>
      </w:r>
      <w:r w:rsidR="00A7573B">
        <w:rPr>
          <w:rFonts w:cs="Arial"/>
          <w:sz w:val="24"/>
          <w:szCs w:val="24"/>
        </w:rPr>
        <w:tab/>
      </w:r>
      <w:r w:rsidR="00884CFE">
        <w:rPr>
          <w:rFonts w:cs="Arial"/>
          <w:sz w:val="24"/>
          <w:szCs w:val="24"/>
        </w:rPr>
        <w:t xml:space="preserve">FVE </w:t>
      </w:r>
      <w:r w:rsidR="002F2E02">
        <w:rPr>
          <w:rFonts w:cs="Arial"/>
          <w:sz w:val="24"/>
          <w:szCs w:val="24"/>
        </w:rPr>
        <w:t>MPB</w:t>
      </w:r>
      <w:r w:rsidR="00A350F1">
        <w:rPr>
          <w:rFonts w:cs="Arial"/>
          <w:sz w:val="24"/>
          <w:szCs w:val="24"/>
        </w:rPr>
        <w:t xml:space="preserve"> </w:t>
      </w:r>
      <w:r w:rsidR="00446422">
        <w:rPr>
          <w:rFonts w:cs="Arial"/>
          <w:sz w:val="24"/>
          <w:szCs w:val="24"/>
        </w:rPr>
        <w:t>Nováčkova</w:t>
      </w:r>
    </w:p>
    <w:p w14:paraId="6BF0E14F" w14:textId="19216C8A" w:rsidR="008F0941" w:rsidRPr="004309C6" w:rsidRDefault="008F0941" w:rsidP="008F0941">
      <w:pPr>
        <w:ind w:left="2124" w:hanging="2124"/>
        <w:rPr>
          <w:rFonts w:cs="Arial"/>
          <w:sz w:val="24"/>
          <w:szCs w:val="24"/>
        </w:rPr>
      </w:pPr>
    </w:p>
    <w:p w14:paraId="472243A1" w14:textId="77777777" w:rsidR="00170D03" w:rsidRPr="004309C6" w:rsidRDefault="00170D03" w:rsidP="008F0941">
      <w:pPr>
        <w:rPr>
          <w:rFonts w:cs="Arial"/>
          <w:sz w:val="24"/>
          <w:szCs w:val="24"/>
        </w:rPr>
      </w:pPr>
    </w:p>
    <w:p w14:paraId="15683700" w14:textId="2C49FEB6" w:rsidR="008F0941" w:rsidRPr="004309C6" w:rsidRDefault="008F0941" w:rsidP="008F0941">
      <w:pPr>
        <w:rPr>
          <w:rFonts w:cs="Arial"/>
          <w:b/>
          <w:bCs/>
          <w:sz w:val="24"/>
          <w:szCs w:val="24"/>
        </w:rPr>
      </w:pPr>
      <w:r w:rsidRPr="004309C6">
        <w:rPr>
          <w:rFonts w:cs="Arial"/>
          <w:sz w:val="24"/>
          <w:szCs w:val="24"/>
        </w:rPr>
        <w:t>Číslo zakázky:</w:t>
      </w:r>
      <w:r w:rsidRPr="004309C6">
        <w:rPr>
          <w:rFonts w:cs="Arial"/>
          <w:sz w:val="24"/>
          <w:szCs w:val="24"/>
        </w:rPr>
        <w:tab/>
      </w:r>
      <w:r w:rsidR="00A7573B">
        <w:rPr>
          <w:rFonts w:cs="Arial"/>
          <w:sz w:val="24"/>
          <w:szCs w:val="24"/>
        </w:rPr>
        <w:tab/>
      </w:r>
      <w:r w:rsidR="008E5445">
        <w:rPr>
          <w:rFonts w:cs="Arial"/>
          <w:b/>
          <w:bCs/>
          <w:sz w:val="24"/>
          <w:szCs w:val="24"/>
        </w:rPr>
        <w:t>Z0</w:t>
      </w:r>
      <w:r w:rsidR="00A56428">
        <w:rPr>
          <w:rFonts w:cs="Arial"/>
          <w:b/>
          <w:bCs/>
          <w:sz w:val="24"/>
          <w:szCs w:val="24"/>
        </w:rPr>
        <w:t>2</w:t>
      </w:r>
      <w:r w:rsidR="00B008F5">
        <w:rPr>
          <w:rFonts w:cs="Arial"/>
          <w:b/>
          <w:bCs/>
          <w:sz w:val="24"/>
          <w:szCs w:val="24"/>
        </w:rPr>
        <w:t>3003</w:t>
      </w:r>
      <w:r w:rsidR="00B7680F">
        <w:rPr>
          <w:rFonts w:cs="Arial"/>
          <w:b/>
          <w:bCs/>
          <w:sz w:val="24"/>
          <w:szCs w:val="24"/>
        </w:rPr>
        <w:t>-</w:t>
      </w:r>
      <w:r w:rsidR="002F2E02">
        <w:rPr>
          <w:rFonts w:cs="Arial"/>
          <w:b/>
          <w:bCs/>
          <w:sz w:val="24"/>
          <w:szCs w:val="24"/>
        </w:rPr>
        <w:t>5</w:t>
      </w:r>
    </w:p>
    <w:p w14:paraId="01E8FD3F" w14:textId="77777777" w:rsidR="008F0941" w:rsidRPr="008F0941" w:rsidRDefault="008F0941" w:rsidP="008F0941">
      <w:pPr>
        <w:rPr>
          <w:rFonts w:cs="Arial"/>
        </w:rPr>
      </w:pPr>
    </w:p>
    <w:p w14:paraId="6248069E" w14:textId="1994E289" w:rsidR="008F0941" w:rsidRPr="008F0941" w:rsidRDefault="008F0941" w:rsidP="008F0941">
      <w:pPr>
        <w:rPr>
          <w:rFonts w:cs="Arial"/>
        </w:rPr>
      </w:pPr>
    </w:p>
    <w:p w14:paraId="7DB52DBC" w14:textId="3200D8D4" w:rsidR="00731E85" w:rsidRDefault="008F0941" w:rsidP="00A7573B">
      <w:pPr>
        <w:rPr>
          <w:rFonts w:cs="Arial"/>
          <w:sz w:val="24"/>
          <w:szCs w:val="24"/>
        </w:rPr>
      </w:pPr>
      <w:r w:rsidRPr="008F0941">
        <w:rPr>
          <w:rFonts w:cs="Arial"/>
          <w:sz w:val="24"/>
          <w:szCs w:val="24"/>
        </w:rPr>
        <w:t>Vypracoval:</w:t>
      </w:r>
      <w:r w:rsidR="00D3606F">
        <w:rPr>
          <w:rFonts w:cs="Arial"/>
          <w:sz w:val="24"/>
          <w:szCs w:val="24"/>
        </w:rPr>
        <w:tab/>
      </w:r>
      <w:r w:rsidR="00D3606F">
        <w:rPr>
          <w:rFonts w:cs="Arial"/>
          <w:sz w:val="24"/>
          <w:szCs w:val="24"/>
        </w:rPr>
        <w:tab/>
      </w:r>
      <w:r w:rsidR="00A7573B">
        <w:rPr>
          <w:rFonts w:cs="Arial"/>
          <w:sz w:val="24"/>
          <w:szCs w:val="24"/>
        </w:rPr>
        <w:tab/>
      </w:r>
      <w:r w:rsidR="008B1C56">
        <w:rPr>
          <w:rFonts w:cs="Arial"/>
          <w:b/>
          <w:sz w:val="24"/>
          <w:szCs w:val="24"/>
        </w:rPr>
        <w:t>I</w:t>
      </w:r>
      <w:r w:rsidR="00D74F76">
        <w:rPr>
          <w:rFonts w:cs="Arial"/>
          <w:b/>
          <w:sz w:val="24"/>
          <w:szCs w:val="24"/>
        </w:rPr>
        <w:t xml:space="preserve">ng. </w:t>
      </w:r>
      <w:r w:rsidR="008E5445">
        <w:rPr>
          <w:rFonts w:cs="Arial"/>
          <w:b/>
          <w:sz w:val="24"/>
          <w:szCs w:val="24"/>
        </w:rPr>
        <w:t>Peter Petrič</w:t>
      </w:r>
    </w:p>
    <w:p w14:paraId="4AC4F168" w14:textId="3239F7A0" w:rsidR="00D32E8B" w:rsidRPr="000F641B" w:rsidRDefault="00B26459" w:rsidP="00A7573B">
      <w:pPr>
        <w:ind w:left="2880"/>
        <w:rPr>
          <w:rFonts w:cs="Arial"/>
          <w:b/>
          <w:bCs/>
          <w:sz w:val="24"/>
          <w:szCs w:val="24"/>
        </w:rPr>
      </w:pPr>
      <w:r>
        <w:rPr>
          <w:rFonts w:cs="Arial"/>
          <w:b/>
          <w:bCs/>
          <w:sz w:val="24"/>
          <w:szCs w:val="24"/>
        </w:rPr>
        <w:t>Únor</w:t>
      </w:r>
      <w:r w:rsidR="000A2A55" w:rsidRPr="000F641B">
        <w:rPr>
          <w:rFonts w:cs="Arial"/>
          <w:b/>
          <w:bCs/>
          <w:sz w:val="24"/>
          <w:szCs w:val="24"/>
        </w:rPr>
        <w:t xml:space="preserve"> 20</w:t>
      </w:r>
      <w:r w:rsidR="008E5445">
        <w:rPr>
          <w:rFonts w:cs="Arial"/>
          <w:b/>
          <w:bCs/>
          <w:sz w:val="24"/>
          <w:szCs w:val="24"/>
        </w:rPr>
        <w:t>2</w:t>
      </w:r>
      <w:r>
        <w:rPr>
          <w:rFonts w:cs="Arial"/>
          <w:b/>
          <w:bCs/>
          <w:sz w:val="24"/>
          <w:szCs w:val="24"/>
        </w:rPr>
        <w:t>4</w:t>
      </w:r>
    </w:p>
    <w:p w14:paraId="1C274E52" w14:textId="77777777" w:rsidR="00A7573B" w:rsidRDefault="00A7573B" w:rsidP="00A7573B">
      <w:pPr>
        <w:rPr>
          <w:rFonts w:cs="Arial"/>
          <w:sz w:val="24"/>
          <w:szCs w:val="24"/>
        </w:rPr>
      </w:pPr>
    </w:p>
    <w:p w14:paraId="201E445E" w14:textId="5C79FCC0" w:rsidR="003E7747" w:rsidRPr="00731E85" w:rsidRDefault="003E7747" w:rsidP="00A7573B">
      <w:pPr>
        <w:rPr>
          <w:rFonts w:cs="Arial"/>
          <w:sz w:val="24"/>
          <w:szCs w:val="24"/>
        </w:rPr>
      </w:pPr>
      <w:r>
        <w:rPr>
          <w:rFonts w:cs="Arial"/>
          <w:sz w:val="24"/>
          <w:szCs w:val="24"/>
        </w:rPr>
        <w:t xml:space="preserve">Zodpovědný </w:t>
      </w:r>
      <w:r w:rsidR="00A7573B">
        <w:rPr>
          <w:rFonts w:cs="Arial"/>
          <w:sz w:val="24"/>
          <w:szCs w:val="24"/>
        </w:rPr>
        <w:t>p</w:t>
      </w:r>
      <w:r>
        <w:rPr>
          <w:rFonts w:cs="Arial"/>
          <w:sz w:val="24"/>
          <w:szCs w:val="24"/>
        </w:rPr>
        <w:t>rojektant:</w:t>
      </w:r>
      <w:r>
        <w:rPr>
          <w:rFonts w:cs="Arial"/>
          <w:sz w:val="24"/>
          <w:szCs w:val="24"/>
        </w:rPr>
        <w:tab/>
      </w:r>
      <w:r w:rsidR="008B1C56">
        <w:rPr>
          <w:rFonts w:cs="Arial"/>
          <w:b/>
          <w:bCs/>
          <w:sz w:val="24"/>
          <w:szCs w:val="24"/>
        </w:rPr>
        <w:t>I</w:t>
      </w:r>
      <w:r w:rsidRPr="000F641B">
        <w:rPr>
          <w:rFonts w:cs="Arial"/>
          <w:b/>
          <w:bCs/>
          <w:sz w:val="24"/>
          <w:szCs w:val="24"/>
        </w:rPr>
        <w:t xml:space="preserve">ng. </w:t>
      </w:r>
      <w:r w:rsidR="00A7573B">
        <w:rPr>
          <w:rFonts w:cs="Arial"/>
          <w:b/>
          <w:bCs/>
          <w:sz w:val="24"/>
          <w:szCs w:val="24"/>
        </w:rPr>
        <w:t>Peter Petrič</w:t>
      </w:r>
    </w:p>
    <w:p w14:paraId="3DF19913" w14:textId="77777777" w:rsidR="004C6B18" w:rsidRDefault="004C6B18" w:rsidP="006B62AE">
      <w:pPr>
        <w:pStyle w:val="Zkladntext"/>
        <w:rPr>
          <w:rFonts w:cs="Arial"/>
          <w:b/>
          <w:sz w:val="36"/>
          <w:szCs w:val="36"/>
        </w:rPr>
      </w:pPr>
    </w:p>
    <w:p w14:paraId="2D14D859" w14:textId="77777777" w:rsidR="00731E85" w:rsidRDefault="00731E85" w:rsidP="006B62AE">
      <w:pPr>
        <w:pStyle w:val="Zkladntext"/>
        <w:rPr>
          <w:rFonts w:cs="Arial"/>
          <w:b/>
          <w:sz w:val="36"/>
          <w:szCs w:val="36"/>
        </w:rPr>
      </w:pPr>
    </w:p>
    <w:p w14:paraId="3A62F086" w14:textId="77777777" w:rsidR="006D4745" w:rsidRDefault="008F0941" w:rsidP="000E5C1B">
      <w:pPr>
        <w:pStyle w:val="Zkladntext"/>
        <w:ind w:firstLine="0"/>
        <w:rPr>
          <w:noProof/>
        </w:rPr>
      </w:pPr>
      <w:r w:rsidRPr="000E5C1B">
        <w:rPr>
          <w:rFonts w:cs="Arial"/>
          <w:b/>
          <w:sz w:val="36"/>
          <w:szCs w:val="36"/>
          <w:u w:val="single"/>
        </w:rPr>
        <w:lastRenderedPageBreak/>
        <w:t>Obsah</w:t>
      </w:r>
      <w:r w:rsidRPr="006B62AE">
        <w:rPr>
          <w:rFonts w:cs="Arial"/>
          <w:b/>
          <w:sz w:val="36"/>
          <w:szCs w:val="36"/>
          <w:u w:val="single"/>
        </w:rPr>
        <w:fldChar w:fldCharType="begin"/>
      </w:r>
      <w:r w:rsidRPr="000E5C1B">
        <w:rPr>
          <w:rFonts w:cs="Arial"/>
          <w:b/>
          <w:sz w:val="36"/>
          <w:szCs w:val="36"/>
          <w:u w:val="single"/>
        </w:rPr>
        <w:instrText xml:space="preserve"> TOC \o "1-5" \h \z \u </w:instrText>
      </w:r>
      <w:r w:rsidRPr="006B62AE">
        <w:rPr>
          <w:rFonts w:cs="Arial"/>
          <w:b/>
          <w:sz w:val="36"/>
          <w:szCs w:val="36"/>
          <w:u w:val="single"/>
        </w:rPr>
        <w:fldChar w:fldCharType="separate"/>
      </w:r>
    </w:p>
    <w:p w14:paraId="00B2087E" w14:textId="04FA82C5"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876" w:history="1">
        <w:r w:rsidR="006D4745" w:rsidRPr="00171088">
          <w:rPr>
            <w:rStyle w:val="Hypertextovodkaz"/>
            <w:noProof/>
          </w:rPr>
          <w:t xml:space="preserve">B.1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Popis území stavby</w:t>
        </w:r>
        <w:r w:rsidR="006D4745">
          <w:rPr>
            <w:noProof/>
            <w:webHidden/>
          </w:rPr>
          <w:tab/>
        </w:r>
        <w:r w:rsidR="006D4745">
          <w:rPr>
            <w:noProof/>
            <w:webHidden/>
          </w:rPr>
          <w:fldChar w:fldCharType="begin"/>
        </w:r>
        <w:r w:rsidR="006D4745">
          <w:rPr>
            <w:noProof/>
            <w:webHidden/>
          </w:rPr>
          <w:instrText xml:space="preserve"> PAGEREF _Toc158971876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48FC8C03" w14:textId="26737DBB"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77"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Charakteristika území a stavebního pozemku, zastavěné území a nezastavěné území, soulad navrhované stavby s charakterem území, dosavadní využití a zastavěnost území</w:t>
        </w:r>
        <w:r w:rsidR="006D4745">
          <w:rPr>
            <w:noProof/>
            <w:webHidden/>
          </w:rPr>
          <w:tab/>
        </w:r>
        <w:r w:rsidR="006D4745">
          <w:rPr>
            <w:noProof/>
            <w:webHidden/>
          </w:rPr>
          <w:fldChar w:fldCharType="begin"/>
        </w:r>
        <w:r w:rsidR="006D4745">
          <w:rPr>
            <w:noProof/>
            <w:webHidden/>
          </w:rPr>
          <w:instrText xml:space="preserve"> PAGEREF _Toc158971877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1B941873" w14:textId="175EC24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78"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Údaje o souladu s územně plánovací dokumentací, s cíli a úkoly územního plánování, včetně informace o vydané územně plánovací dokumentaci</w:t>
        </w:r>
        <w:r w:rsidR="006D4745">
          <w:rPr>
            <w:noProof/>
            <w:webHidden/>
          </w:rPr>
          <w:tab/>
        </w:r>
        <w:r w:rsidR="006D4745">
          <w:rPr>
            <w:noProof/>
            <w:webHidden/>
          </w:rPr>
          <w:fldChar w:fldCharType="begin"/>
        </w:r>
        <w:r w:rsidR="006D4745">
          <w:rPr>
            <w:noProof/>
            <w:webHidden/>
          </w:rPr>
          <w:instrText xml:space="preserve"> PAGEREF _Toc158971878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1B7AAC0D" w14:textId="39BA8BF2"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79"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Informace o vydaných rozhodnutích o povolení výjimky z obecných požadavků na využívaní území</w:t>
        </w:r>
        <w:r w:rsidR="006D4745">
          <w:rPr>
            <w:noProof/>
            <w:webHidden/>
          </w:rPr>
          <w:tab/>
        </w:r>
        <w:r w:rsidR="006D4745">
          <w:rPr>
            <w:noProof/>
            <w:webHidden/>
          </w:rPr>
          <w:fldChar w:fldCharType="begin"/>
        </w:r>
        <w:r w:rsidR="006D4745">
          <w:rPr>
            <w:noProof/>
            <w:webHidden/>
          </w:rPr>
          <w:instrText xml:space="preserve"> PAGEREF _Toc158971879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4C273202" w14:textId="2F4040B7"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0"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Informace o tom, zda a v jakých částech dokumentace jsou zohledněny podmínky závazných stanovisek dotčených orgánů</w:t>
        </w:r>
        <w:r w:rsidR="006D4745">
          <w:rPr>
            <w:noProof/>
            <w:webHidden/>
          </w:rPr>
          <w:tab/>
        </w:r>
        <w:r w:rsidR="006D4745">
          <w:rPr>
            <w:noProof/>
            <w:webHidden/>
          </w:rPr>
          <w:fldChar w:fldCharType="begin"/>
        </w:r>
        <w:r w:rsidR="006D4745">
          <w:rPr>
            <w:noProof/>
            <w:webHidden/>
          </w:rPr>
          <w:instrText xml:space="preserve"> PAGEREF _Toc158971880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16B654EA" w14:textId="139D7351"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1" w:history="1">
        <w:r w:rsidR="006D4745" w:rsidRPr="00171088">
          <w:rPr>
            <w:rStyle w:val="Hypertextovodkaz"/>
            <w:noProof/>
          </w:rPr>
          <w:t>e)</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Výčet a závěry provedených průzkumů a rozborů – geologická, geomorfologická a hydrogeologická charakteristika, včetně zdrojů nerostů a podzemních vod</w:t>
        </w:r>
        <w:r w:rsidR="006D4745">
          <w:rPr>
            <w:noProof/>
            <w:webHidden/>
          </w:rPr>
          <w:tab/>
        </w:r>
        <w:r w:rsidR="006D4745">
          <w:rPr>
            <w:noProof/>
            <w:webHidden/>
          </w:rPr>
          <w:fldChar w:fldCharType="begin"/>
        </w:r>
        <w:r w:rsidR="006D4745">
          <w:rPr>
            <w:noProof/>
            <w:webHidden/>
          </w:rPr>
          <w:instrText xml:space="preserve"> PAGEREF _Toc158971881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6BE454D8" w14:textId="34CC850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2" w:history="1">
        <w:r w:rsidR="006D4745" w:rsidRPr="00171088">
          <w:rPr>
            <w:rStyle w:val="Hypertextovodkaz"/>
            <w:noProof/>
          </w:rPr>
          <w:t>f)</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Ochrana území podle jiných právních předpisů</w:t>
        </w:r>
        <w:r w:rsidR="006D4745">
          <w:rPr>
            <w:noProof/>
            <w:webHidden/>
          </w:rPr>
          <w:tab/>
        </w:r>
        <w:r w:rsidR="006D4745">
          <w:rPr>
            <w:noProof/>
            <w:webHidden/>
          </w:rPr>
          <w:fldChar w:fldCharType="begin"/>
        </w:r>
        <w:r w:rsidR="006D4745">
          <w:rPr>
            <w:noProof/>
            <w:webHidden/>
          </w:rPr>
          <w:instrText xml:space="preserve"> PAGEREF _Toc158971882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3197D962" w14:textId="7C9EE7E4"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3" w:history="1">
        <w:r w:rsidR="006D4745" w:rsidRPr="00171088">
          <w:rPr>
            <w:rStyle w:val="Hypertextovodkaz"/>
            <w:noProof/>
          </w:rPr>
          <w:t>g)</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Poloha vzhledem k záplavovému území, poddolovanému území apod.</w:t>
        </w:r>
        <w:r w:rsidR="006D4745">
          <w:rPr>
            <w:noProof/>
            <w:webHidden/>
          </w:rPr>
          <w:tab/>
        </w:r>
        <w:r w:rsidR="006D4745">
          <w:rPr>
            <w:noProof/>
            <w:webHidden/>
          </w:rPr>
          <w:fldChar w:fldCharType="begin"/>
        </w:r>
        <w:r w:rsidR="006D4745">
          <w:rPr>
            <w:noProof/>
            <w:webHidden/>
          </w:rPr>
          <w:instrText xml:space="preserve"> PAGEREF _Toc158971883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297B4245" w14:textId="69744A3A"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4" w:history="1">
        <w:r w:rsidR="006D4745" w:rsidRPr="00171088">
          <w:rPr>
            <w:rStyle w:val="Hypertextovodkaz"/>
            <w:noProof/>
          </w:rPr>
          <w:t>h)</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Vliv stavby na okolní stavby a pozemky, ochrana okolí, vliv stavby na odtokové poměry v území</w:t>
        </w:r>
        <w:r w:rsidR="006D4745">
          <w:rPr>
            <w:noProof/>
            <w:webHidden/>
          </w:rPr>
          <w:tab/>
        </w:r>
        <w:r w:rsidR="006D4745">
          <w:rPr>
            <w:noProof/>
            <w:webHidden/>
          </w:rPr>
          <w:fldChar w:fldCharType="begin"/>
        </w:r>
        <w:r w:rsidR="006D4745">
          <w:rPr>
            <w:noProof/>
            <w:webHidden/>
          </w:rPr>
          <w:instrText xml:space="preserve"> PAGEREF _Toc158971884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78AA1759" w14:textId="2A8B822E"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5" w:history="1">
        <w:r w:rsidR="006D4745" w:rsidRPr="00171088">
          <w:rPr>
            <w:rStyle w:val="Hypertextovodkaz"/>
            <w:noProof/>
          </w:rPr>
          <w:t>i)</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Požadavky na asanace, demolice, kácení dřevin</w:t>
        </w:r>
        <w:r w:rsidR="006D4745">
          <w:rPr>
            <w:noProof/>
            <w:webHidden/>
          </w:rPr>
          <w:tab/>
        </w:r>
        <w:r w:rsidR="006D4745">
          <w:rPr>
            <w:noProof/>
            <w:webHidden/>
          </w:rPr>
          <w:fldChar w:fldCharType="begin"/>
        </w:r>
        <w:r w:rsidR="006D4745">
          <w:rPr>
            <w:noProof/>
            <w:webHidden/>
          </w:rPr>
          <w:instrText xml:space="preserve"> PAGEREF _Toc158971885 \h </w:instrText>
        </w:r>
        <w:r w:rsidR="006D4745">
          <w:rPr>
            <w:noProof/>
            <w:webHidden/>
          </w:rPr>
        </w:r>
        <w:r w:rsidR="006D4745">
          <w:rPr>
            <w:noProof/>
            <w:webHidden/>
          </w:rPr>
          <w:fldChar w:fldCharType="separate"/>
        </w:r>
        <w:r w:rsidR="00515C24">
          <w:rPr>
            <w:noProof/>
            <w:webHidden/>
          </w:rPr>
          <w:t>5</w:t>
        </w:r>
        <w:r w:rsidR="006D4745">
          <w:rPr>
            <w:noProof/>
            <w:webHidden/>
          </w:rPr>
          <w:fldChar w:fldCharType="end"/>
        </w:r>
      </w:hyperlink>
    </w:p>
    <w:p w14:paraId="304E99B5" w14:textId="378B5910"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6" w:history="1">
        <w:r w:rsidR="006D4745" w:rsidRPr="00171088">
          <w:rPr>
            <w:rStyle w:val="Hypertextovodkaz"/>
            <w:noProof/>
          </w:rPr>
          <w:t>j)</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Požadavky na maximální dočasné a trvalé zábory zemědělského půdního fondu nebo pozemků určených k plnění funkce lesa</w:t>
        </w:r>
        <w:r w:rsidR="006D4745">
          <w:rPr>
            <w:noProof/>
            <w:webHidden/>
          </w:rPr>
          <w:tab/>
        </w:r>
        <w:r w:rsidR="006D4745">
          <w:rPr>
            <w:noProof/>
            <w:webHidden/>
          </w:rPr>
          <w:fldChar w:fldCharType="begin"/>
        </w:r>
        <w:r w:rsidR="006D4745">
          <w:rPr>
            <w:noProof/>
            <w:webHidden/>
          </w:rPr>
          <w:instrText xml:space="preserve"> PAGEREF _Toc158971886 \h </w:instrText>
        </w:r>
        <w:r w:rsidR="006D4745">
          <w:rPr>
            <w:noProof/>
            <w:webHidden/>
          </w:rPr>
        </w:r>
        <w:r w:rsidR="006D4745">
          <w:rPr>
            <w:noProof/>
            <w:webHidden/>
          </w:rPr>
          <w:fldChar w:fldCharType="separate"/>
        </w:r>
        <w:r w:rsidR="00515C24">
          <w:rPr>
            <w:noProof/>
            <w:webHidden/>
          </w:rPr>
          <w:t>6</w:t>
        </w:r>
        <w:r w:rsidR="006D4745">
          <w:rPr>
            <w:noProof/>
            <w:webHidden/>
          </w:rPr>
          <w:fldChar w:fldCharType="end"/>
        </w:r>
      </w:hyperlink>
    </w:p>
    <w:p w14:paraId="526B8FA4" w14:textId="65DE06EA"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7" w:history="1">
        <w:r w:rsidR="006D4745" w:rsidRPr="00171088">
          <w:rPr>
            <w:rStyle w:val="Hypertextovodkaz"/>
            <w:noProof/>
          </w:rPr>
          <w:t>k)</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Územně technické podmínky – zejména možnost napojení stavby na stávající technické vybavení území, přeložky inženýrských sítí, možnost bezbariérového přístupu k navrhované stavbě</w:t>
        </w:r>
        <w:r w:rsidR="006D4745">
          <w:rPr>
            <w:noProof/>
            <w:webHidden/>
          </w:rPr>
          <w:tab/>
        </w:r>
        <w:r w:rsidR="006D4745">
          <w:rPr>
            <w:noProof/>
            <w:webHidden/>
          </w:rPr>
          <w:fldChar w:fldCharType="begin"/>
        </w:r>
        <w:r w:rsidR="006D4745">
          <w:rPr>
            <w:noProof/>
            <w:webHidden/>
          </w:rPr>
          <w:instrText xml:space="preserve"> PAGEREF _Toc158971887 \h </w:instrText>
        </w:r>
        <w:r w:rsidR="006D4745">
          <w:rPr>
            <w:noProof/>
            <w:webHidden/>
          </w:rPr>
        </w:r>
        <w:r w:rsidR="006D4745">
          <w:rPr>
            <w:noProof/>
            <w:webHidden/>
          </w:rPr>
          <w:fldChar w:fldCharType="separate"/>
        </w:r>
        <w:r w:rsidR="00515C24">
          <w:rPr>
            <w:noProof/>
            <w:webHidden/>
          </w:rPr>
          <w:t>6</w:t>
        </w:r>
        <w:r w:rsidR="006D4745">
          <w:rPr>
            <w:noProof/>
            <w:webHidden/>
          </w:rPr>
          <w:fldChar w:fldCharType="end"/>
        </w:r>
      </w:hyperlink>
    </w:p>
    <w:p w14:paraId="03726D16" w14:textId="55F90F6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8" w:history="1">
        <w:r w:rsidR="006D4745" w:rsidRPr="00171088">
          <w:rPr>
            <w:rStyle w:val="Hypertextovodkaz"/>
            <w:noProof/>
          </w:rPr>
          <w:t>l)</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Věcné a časové vazby stavby, podmiňující, vyvolané, související investice</w:t>
        </w:r>
        <w:r w:rsidR="006D4745">
          <w:rPr>
            <w:noProof/>
            <w:webHidden/>
          </w:rPr>
          <w:tab/>
        </w:r>
        <w:r w:rsidR="006D4745">
          <w:rPr>
            <w:noProof/>
            <w:webHidden/>
          </w:rPr>
          <w:fldChar w:fldCharType="begin"/>
        </w:r>
        <w:r w:rsidR="006D4745">
          <w:rPr>
            <w:noProof/>
            <w:webHidden/>
          </w:rPr>
          <w:instrText xml:space="preserve"> PAGEREF _Toc158971888 \h </w:instrText>
        </w:r>
        <w:r w:rsidR="006D4745">
          <w:rPr>
            <w:noProof/>
            <w:webHidden/>
          </w:rPr>
        </w:r>
        <w:r w:rsidR="006D4745">
          <w:rPr>
            <w:noProof/>
            <w:webHidden/>
          </w:rPr>
          <w:fldChar w:fldCharType="separate"/>
        </w:r>
        <w:r w:rsidR="00515C24">
          <w:rPr>
            <w:noProof/>
            <w:webHidden/>
          </w:rPr>
          <w:t>6</w:t>
        </w:r>
        <w:r w:rsidR="006D4745">
          <w:rPr>
            <w:noProof/>
            <w:webHidden/>
          </w:rPr>
          <w:fldChar w:fldCharType="end"/>
        </w:r>
      </w:hyperlink>
    </w:p>
    <w:p w14:paraId="57CF84B0" w14:textId="7E2ACF6E"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89" w:history="1">
        <w:r w:rsidR="006D4745" w:rsidRPr="00171088">
          <w:rPr>
            <w:rStyle w:val="Hypertextovodkaz"/>
            <w:noProof/>
          </w:rPr>
          <w:t>m)</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Seznam pozemků podle katastru nemovitostí, na kterých se stavba umisťuje</w:t>
        </w:r>
        <w:r w:rsidR="006D4745">
          <w:rPr>
            <w:noProof/>
            <w:webHidden/>
          </w:rPr>
          <w:tab/>
        </w:r>
        <w:r w:rsidR="006D4745">
          <w:rPr>
            <w:noProof/>
            <w:webHidden/>
          </w:rPr>
          <w:fldChar w:fldCharType="begin"/>
        </w:r>
        <w:r w:rsidR="006D4745">
          <w:rPr>
            <w:noProof/>
            <w:webHidden/>
          </w:rPr>
          <w:instrText xml:space="preserve"> PAGEREF _Toc158971889 \h </w:instrText>
        </w:r>
        <w:r w:rsidR="006D4745">
          <w:rPr>
            <w:noProof/>
            <w:webHidden/>
          </w:rPr>
        </w:r>
        <w:r w:rsidR="006D4745">
          <w:rPr>
            <w:noProof/>
            <w:webHidden/>
          </w:rPr>
          <w:fldChar w:fldCharType="separate"/>
        </w:r>
        <w:r w:rsidR="00515C24">
          <w:rPr>
            <w:noProof/>
            <w:webHidden/>
          </w:rPr>
          <w:t>6</w:t>
        </w:r>
        <w:r w:rsidR="006D4745">
          <w:rPr>
            <w:noProof/>
            <w:webHidden/>
          </w:rPr>
          <w:fldChar w:fldCharType="end"/>
        </w:r>
      </w:hyperlink>
    </w:p>
    <w:p w14:paraId="4F222768" w14:textId="4C7A600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0" w:history="1">
        <w:r w:rsidR="006D4745" w:rsidRPr="00171088">
          <w:rPr>
            <w:rStyle w:val="Hypertextovodkaz"/>
            <w:noProof/>
          </w:rPr>
          <w:t>n)</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Seznam pozemků podle katastru nemovitostí, na kterých vznikne ochranné nebo bezpečnostní pásmo</w:t>
        </w:r>
        <w:r w:rsidR="006D4745">
          <w:rPr>
            <w:noProof/>
            <w:webHidden/>
          </w:rPr>
          <w:tab/>
        </w:r>
        <w:r w:rsidR="006D4745">
          <w:rPr>
            <w:noProof/>
            <w:webHidden/>
          </w:rPr>
          <w:fldChar w:fldCharType="begin"/>
        </w:r>
        <w:r w:rsidR="006D4745">
          <w:rPr>
            <w:noProof/>
            <w:webHidden/>
          </w:rPr>
          <w:instrText xml:space="preserve"> PAGEREF _Toc158971890 \h </w:instrText>
        </w:r>
        <w:r w:rsidR="006D4745">
          <w:rPr>
            <w:noProof/>
            <w:webHidden/>
          </w:rPr>
        </w:r>
        <w:r w:rsidR="006D4745">
          <w:rPr>
            <w:noProof/>
            <w:webHidden/>
          </w:rPr>
          <w:fldChar w:fldCharType="separate"/>
        </w:r>
        <w:r w:rsidR="00515C24">
          <w:rPr>
            <w:noProof/>
            <w:webHidden/>
          </w:rPr>
          <w:t>6</w:t>
        </w:r>
        <w:r w:rsidR="006D4745">
          <w:rPr>
            <w:noProof/>
            <w:webHidden/>
          </w:rPr>
          <w:fldChar w:fldCharType="end"/>
        </w:r>
      </w:hyperlink>
    </w:p>
    <w:p w14:paraId="6C4EA7F5" w14:textId="4A917895"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891" w:history="1">
        <w:r w:rsidR="006D4745" w:rsidRPr="00171088">
          <w:rPr>
            <w:rStyle w:val="Hypertextovodkaz"/>
            <w:noProof/>
          </w:rPr>
          <w:t xml:space="preserve">B.2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Celkový popis stavby</w:t>
        </w:r>
        <w:r w:rsidR="006D4745">
          <w:rPr>
            <w:noProof/>
            <w:webHidden/>
          </w:rPr>
          <w:tab/>
        </w:r>
        <w:r w:rsidR="006D4745">
          <w:rPr>
            <w:noProof/>
            <w:webHidden/>
          </w:rPr>
          <w:fldChar w:fldCharType="begin"/>
        </w:r>
        <w:r w:rsidR="006D4745">
          <w:rPr>
            <w:noProof/>
            <w:webHidden/>
          </w:rPr>
          <w:instrText xml:space="preserve"> PAGEREF _Toc158971891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208E406A" w14:textId="0E3DBD27"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892" w:history="1">
        <w:r w:rsidR="006D4745" w:rsidRPr="00171088">
          <w:rPr>
            <w:rStyle w:val="Hypertextovodkaz"/>
            <w:noProof/>
          </w:rPr>
          <w:t>B.2.1</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Základní charakteristika stavby a jejího užívání</w:t>
        </w:r>
        <w:r w:rsidR="006D4745">
          <w:rPr>
            <w:noProof/>
            <w:webHidden/>
          </w:rPr>
          <w:tab/>
        </w:r>
        <w:r w:rsidR="006D4745">
          <w:rPr>
            <w:noProof/>
            <w:webHidden/>
          </w:rPr>
          <w:fldChar w:fldCharType="begin"/>
        </w:r>
        <w:r w:rsidR="006D4745">
          <w:rPr>
            <w:noProof/>
            <w:webHidden/>
          </w:rPr>
          <w:instrText xml:space="preserve"> PAGEREF _Toc158971892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0C49F741" w14:textId="425F121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3"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Nová stavba nebo změna dokončené stavby: změna dokončené stavby; u změny stavby údaje o jejich současném stavu, závěry stavebně technického, případně stavebně historického průzkumu a výsledky statického posouzení nosných konstrukcí</w:t>
        </w:r>
        <w:r w:rsidR="006D4745">
          <w:rPr>
            <w:noProof/>
            <w:webHidden/>
          </w:rPr>
          <w:tab/>
        </w:r>
        <w:r w:rsidR="006D4745">
          <w:rPr>
            <w:noProof/>
            <w:webHidden/>
          </w:rPr>
          <w:fldChar w:fldCharType="begin"/>
        </w:r>
        <w:r w:rsidR="006D4745">
          <w:rPr>
            <w:noProof/>
            <w:webHidden/>
          </w:rPr>
          <w:instrText xml:space="preserve"> PAGEREF _Toc158971893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0C9F3CCD" w14:textId="536B325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4"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Účel užívání stavby</w:t>
        </w:r>
        <w:r w:rsidR="006D4745">
          <w:rPr>
            <w:noProof/>
            <w:webHidden/>
          </w:rPr>
          <w:tab/>
        </w:r>
        <w:r w:rsidR="006D4745">
          <w:rPr>
            <w:noProof/>
            <w:webHidden/>
          </w:rPr>
          <w:fldChar w:fldCharType="begin"/>
        </w:r>
        <w:r w:rsidR="006D4745">
          <w:rPr>
            <w:noProof/>
            <w:webHidden/>
          </w:rPr>
          <w:instrText xml:space="preserve"> PAGEREF _Toc158971894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53EC4330" w14:textId="636DA83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5"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Trvalá nebo dočasná stavba</w:t>
        </w:r>
        <w:r w:rsidR="006D4745">
          <w:rPr>
            <w:noProof/>
            <w:webHidden/>
          </w:rPr>
          <w:tab/>
        </w:r>
        <w:r w:rsidR="006D4745">
          <w:rPr>
            <w:noProof/>
            <w:webHidden/>
          </w:rPr>
          <w:fldChar w:fldCharType="begin"/>
        </w:r>
        <w:r w:rsidR="006D4745">
          <w:rPr>
            <w:noProof/>
            <w:webHidden/>
          </w:rPr>
          <w:instrText xml:space="preserve"> PAGEREF _Toc158971895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29DA638D" w14:textId="5F0C015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6"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Celkový popis dopravní koncepce řešení stavby včetně základních parametrů stavby s ohledem na umístění stavby a na účel stavby</w:t>
        </w:r>
        <w:r w:rsidR="006D4745">
          <w:rPr>
            <w:noProof/>
            <w:webHidden/>
          </w:rPr>
          <w:tab/>
        </w:r>
        <w:r w:rsidR="006D4745">
          <w:rPr>
            <w:noProof/>
            <w:webHidden/>
          </w:rPr>
          <w:fldChar w:fldCharType="begin"/>
        </w:r>
        <w:r w:rsidR="006D4745">
          <w:rPr>
            <w:noProof/>
            <w:webHidden/>
          </w:rPr>
          <w:instrText xml:space="preserve"> PAGEREF _Toc158971896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3A29ED44" w14:textId="7BDAA05B"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7" w:history="1">
        <w:r w:rsidR="006D4745" w:rsidRPr="00171088">
          <w:rPr>
            <w:rStyle w:val="Hypertextovodkaz"/>
            <w:noProof/>
          </w:rPr>
          <w:t>e)</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Informace o vydaných rozhodnutích o povolení výjimky z technických požadavků na stavby</w:t>
        </w:r>
        <w:r w:rsidR="006D4745">
          <w:rPr>
            <w:noProof/>
            <w:webHidden/>
          </w:rPr>
          <w:tab/>
        </w:r>
        <w:r w:rsidR="006D4745">
          <w:rPr>
            <w:noProof/>
            <w:webHidden/>
          </w:rPr>
          <w:fldChar w:fldCharType="begin"/>
        </w:r>
        <w:r w:rsidR="006D4745">
          <w:rPr>
            <w:noProof/>
            <w:webHidden/>
          </w:rPr>
          <w:instrText xml:space="preserve"> PAGEREF _Toc158971897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758029C2" w14:textId="5A56153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8" w:history="1">
        <w:r w:rsidR="006D4745" w:rsidRPr="00171088">
          <w:rPr>
            <w:rStyle w:val="Hypertextovodkaz"/>
            <w:noProof/>
          </w:rPr>
          <w:t>f)</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Informace o tom, zda a v jakých částech dokumentace jsou zohledněny podmínky závazných stanovisek dotčených orgánů</w:t>
        </w:r>
        <w:r w:rsidR="006D4745">
          <w:rPr>
            <w:noProof/>
            <w:webHidden/>
          </w:rPr>
          <w:tab/>
        </w:r>
        <w:r w:rsidR="006D4745">
          <w:rPr>
            <w:noProof/>
            <w:webHidden/>
          </w:rPr>
          <w:fldChar w:fldCharType="begin"/>
        </w:r>
        <w:r w:rsidR="006D4745">
          <w:rPr>
            <w:noProof/>
            <w:webHidden/>
          </w:rPr>
          <w:instrText xml:space="preserve"> PAGEREF _Toc158971898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50CEF26F" w14:textId="221FE860"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899" w:history="1">
        <w:r w:rsidR="006D4745" w:rsidRPr="00171088">
          <w:rPr>
            <w:rStyle w:val="Hypertextovodkaz"/>
            <w:noProof/>
          </w:rPr>
          <w:t>g)</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Ochrana stavby podle jiných právních předpisů</w:t>
        </w:r>
        <w:r w:rsidR="006D4745">
          <w:rPr>
            <w:noProof/>
            <w:webHidden/>
          </w:rPr>
          <w:tab/>
        </w:r>
        <w:r w:rsidR="006D4745">
          <w:rPr>
            <w:noProof/>
            <w:webHidden/>
          </w:rPr>
          <w:fldChar w:fldCharType="begin"/>
        </w:r>
        <w:r w:rsidR="006D4745">
          <w:rPr>
            <w:noProof/>
            <w:webHidden/>
          </w:rPr>
          <w:instrText xml:space="preserve"> PAGEREF _Toc158971899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2E376903" w14:textId="35FE685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00" w:history="1">
        <w:r w:rsidR="006D4745" w:rsidRPr="00171088">
          <w:rPr>
            <w:rStyle w:val="Hypertextovodkaz"/>
            <w:noProof/>
          </w:rPr>
          <w:t>h)</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Základní bilance stavby – potřeby a spotřeby médií a hmot, hospodaření s dešťovou vodou, celkové produkované množství a druhy odpadů a emisí, třída energetické náročnosti budov apod.</w:t>
        </w:r>
        <w:r w:rsidR="006D4745">
          <w:rPr>
            <w:noProof/>
            <w:webHidden/>
          </w:rPr>
          <w:tab/>
        </w:r>
        <w:r w:rsidR="006D4745">
          <w:rPr>
            <w:noProof/>
            <w:webHidden/>
          </w:rPr>
          <w:fldChar w:fldCharType="begin"/>
        </w:r>
        <w:r w:rsidR="006D4745">
          <w:rPr>
            <w:noProof/>
            <w:webHidden/>
          </w:rPr>
          <w:instrText xml:space="preserve"> PAGEREF _Toc158971900 \h </w:instrText>
        </w:r>
        <w:r w:rsidR="006D4745">
          <w:rPr>
            <w:noProof/>
            <w:webHidden/>
          </w:rPr>
        </w:r>
        <w:r w:rsidR="006D4745">
          <w:rPr>
            <w:noProof/>
            <w:webHidden/>
          </w:rPr>
          <w:fldChar w:fldCharType="separate"/>
        </w:r>
        <w:r w:rsidR="00515C24">
          <w:rPr>
            <w:noProof/>
            <w:webHidden/>
          </w:rPr>
          <w:t>7</w:t>
        </w:r>
        <w:r w:rsidR="006D4745">
          <w:rPr>
            <w:noProof/>
            <w:webHidden/>
          </w:rPr>
          <w:fldChar w:fldCharType="end"/>
        </w:r>
      </w:hyperlink>
    </w:p>
    <w:p w14:paraId="1EC46605" w14:textId="73A8580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01" w:history="1">
        <w:r w:rsidR="006D4745" w:rsidRPr="00171088">
          <w:rPr>
            <w:rStyle w:val="Hypertextovodkaz"/>
            <w:noProof/>
          </w:rPr>
          <w:t>i)</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Základní předpoklady výstavby – časové údaje o realizaci stavby, členění na etapy</w:t>
        </w:r>
        <w:r w:rsidR="006D4745">
          <w:rPr>
            <w:noProof/>
            <w:webHidden/>
          </w:rPr>
          <w:tab/>
        </w:r>
        <w:r w:rsidR="006D4745">
          <w:rPr>
            <w:noProof/>
            <w:webHidden/>
          </w:rPr>
          <w:fldChar w:fldCharType="begin"/>
        </w:r>
        <w:r w:rsidR="006D4745">
          <w:rPr>
            <w:noProof/>
            <w:webHidden/>
          </w:rPr>
          <w:instrText xml:space="preserve"> PAGEREF _Toc158971901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6F8A7DB1" w14:textId="07B066B3"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02" w:history="1">
        <w:r w:rsidR="006D4745" w:rsidRPr="00171088">
          <w:rPr>
            <w:rStyle w:val="Hypertextovodkaz"/>
            <w:noProof/>
          </w:rPr>
          <w:t>j)</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Orientační náklady stavby</w:t>
        </w:r>
        <w:r w:rsidR="006D4745">
          <w:rPr>
            <w:noProof/>
            <w:webHidden/>
          </w:rPr>
          <w:tab/>
        </w:r>
        <w:r w:rsidR="006D4745">
          <w:rPr>
            <w:noProof/>
            <w:webHidden/>
          </w:rPr>
          <w:fldChar w:fldCharType="begin"/>
        </w:r>
        <w:r w:rsidR="006D4745">
          <w:rPr>
            <w:noProof/>
            <w:webHidden/>
          </w:rPr>
          <w:instrText xml:space="preserve"> PAGEREF _Toc158971902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2F04F220" w14:textId="43AB1377"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03" w:history="1">
        <w:r w:rsidR="006D4745" w:rsidRPr="00171088">
          <w:rPr>
            <w:rStyle w:val="Hypertextovodkaz"/>
            <w:noProof/>
          </w:rPr>
          <w:t xml:space="preserve">B.2.2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Celkové, urbanistické, architektonické řešení</w:t>
        </w:r>
        <w:r w:rsidR="006D4745">
          <w:rPr>
            <w:noProof/>
            <w:webHidden/>
          </w:rPr>
          <w:tab/>
        </w:r>
        <w:r w:rsidR="006D4745">
          <w:rPr>
            <w:noProof/>
            <w:webHidden/>
          </w:rPr>
          <w:fldChar w:fldCharType="begin"/>
        </w:r>
        <w:r w:rsidR="006D4745">
          <w:rPr>
            <w:noProof/>
            <w:webHidden/>
          </w:rPr>
          <w:instrText xml:space="preserve"> PAGEREF _Toc158971903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6BC99528" w14:textId="78D79A5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04"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Urbanismus – územní regulace, kompozice prostorového řešení</w:t>
        </w:r>
        <w:r w:rsidR="006D4745">
          <w:rPr>
            <w:noProof/>
            <w:webHidden/>
          </w:rPr>
          <w:tab/>
        </w:r>
        <w:r w:rsidR="006D4745">
          <w:rPr>
            <w:noProof/>
            <w:webHidden/>
          </w:rPr>
          <w:fldChar w:fldCharType="begin"/>
        </w:r>
        <w:r w:rsidR="006D4745">
          <w:rPr>
            <w:noProof/>
            <w:webHidden/>
          </w:rPr>
          <w:instrText xml:space="preserve"> PAGEREF _Toc158971904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2F6C1013" w14:textId="380FD8B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05"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Architektonické řešení – kompozice tvarového řešení, materiálové a barevné řešení</w:t>
        </w:r>
        <w:r w:rsidR="006D4745">
          <w:rPr>
            <w:noProof/>
            <w:webHidden/>
          </w:rPr>
          <w:tab/>
        </w:r>
        <w:r w:rsidR="006D4745">
          <w:rPr>
            <w:noProof/>
            <w:webHidden/>
          </w:rPr>
          <w:fldChar w:fldCharType="begin"/>
        </w:r>
        <w:r w:rsidR="006D4745">
          <w:rPr>
            <w:noProof/>
            <w:webHidden/>
          </w:rPr>
          <w:instrText xml:space="preserve"> PAGEREF _Toc158971905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5FB17C25" w14:textId="2FA2D274"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06" w:history="1">
        <w:r w:rsidR="006D4745" w:rsidRPr="00171088">
          <w:rPr>
            <w:rStyle w:val="Hypertextovodkaz"/>
            <w:noProof/>
          </w:rPr>
          <w:t xml:space="preserve">B.2.3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Celkové stavebně technické a technologické řešení</w:t>
        </w:r>
        <w:r w:rsidR="006D4745">
          <w:rPr>
            <w:noProof/>
            <w:webHidden/>
          </w:rPr>
          <w:tab/>
        </w:r>
        <w:r w:rsidR="006D4745">
          <w:rPr>
            <w:noProof/>
            <w:webHidden/>
          </w:rPr>
          <w:fldChar w:fldCharType="begin"/>
        </w:r>
        <w:r w:rsidR="006D4745">
          <w:rPr>
            <w:noProof/>
            <w:webHidden/>
          </w:rPr>
          <w:instrText xml:space="preserve"> PAGEREF _Toc158971906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36F49014" w14:textId="186E3651"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07" w:history="1">
        <w:r w:rsidR="006D4745" w:rsidRPr="00171088">
          <w:rPr>
            <w:rStyle w:val="Hypertextovodkaz"/>
            <w:noProof/>
          </w:rPr>
          <w:t xml:space="preserve">B.2.4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Bezbariérové užívaní stavby</w:t>
        </w:r>
        <w:r w:rsidR="006D4745">
          <w:rPr>
            <w:noProof/>
            <w:webHidden/>
          </w:rPr>
          <w:tab/>
        </w:r>
        <w:r w:rsidR="006D4745">
          <w:rPr>
            <w:noProof/>
            <w:webHidden/>
          </w:rPr>
          <w:fldChar w:fldCharType="begin"/>
        </w:r>
        <w:r w:rsidR="006D4745">
          <w:rPr>
            <w:noProof/>
            <w:webHidden/>
          </w:rPr>
          <w:instrText xml:space="preserve"> PAGEREF _Toc158971907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5F4813AC" w14:textId="7CF8BF5F"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08" w:history="1">
        <w:r w:rsidR="006D4745" w:rsidRPr="00171088">
          <w:rPr>
            <w:rStyle w:val="Hypertextovodkaz"/>
            <w:noProof/>
          </w:rPr>
          <w:t xml:space="preserve">B.2.5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Bezpečnost při užívání stavby</w:t>
        </w:r>
        <w:r w:rsidR="006D4745">
          <w:rPr>
            <w:noProof/>
            <w:webHidden/>
          </w:rPr>
          <w:tab/>
        </w:r>
        <w:r w:rsidR="006D4745">
          <w:rPr>
            <w:noProof/>
            <w:webHidden/>
          </w:rPr>
          <w:fldChar w:fldCharType="begin"/>
        </w:r>
        <w:r w:rsidR="006D4745">
          <w:rPr>
            <w:noProof/>
            <w:webHidden/>
          </w:rPr>
          <w:instrText xml:space="preserve"> PAGEREF _Toc158971908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6B27A777" w14:textId="080BECB5"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09" w:history="1">
        <w:r w:rsidR="006D4745" w:rsidRPr="00171088">
          <w:rPr>
            <w:rStyle w:val="Hypertextovodkaz"/>
            <w:noProof/>
          </w:rPr>
          <w:t xml:space="preserve">B.2.6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Základní popis technologických objektů a technických zařízení</w:t>
        </w:r>
        <w:r w:rsidR="006D4745">
          <w:rPr>
            <w:noProof/>
            <w:webHidden/>
          </w:rPr>
          <w:tab/>
        </w:r>
        <w:r w:rsidR="006D4745">
          <w:rPr>
            <w:noProof/>
            <w:webHidden/>
          </w:rPr>
          <w:fldChar w:fldCharType="begin"/>
        </w:r>
        <w:r w:rsidR="006D4745">
          <w:rPr>
            <w:noProof/>
            <w:webHidden/>
          </w:rPr>
          <w:instrText xml:space="preserve"> PAGEREF _Toc158971909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6B507557" w14:textId="12CF1E19"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10"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Stavební řešení</w:t>
        </w:r>
        <w:r w:rsidR="006D4745">
          <w:rPr>
            <w:noProof/>
            <w:webHidden/>
          </w:rPr>
          <w:tab/>
        </w:r>
        <w:r w:rsidR="006D4745">
          <w:rPr>
            <w:noProof/>
            <w:webHidden/>
          </w:rPr>
          <w:fldChar w:fldCharType="begin"/>
        </w:r>
        <w:r w:rsidR="006D4745">
          <w:rPr>
            <w:noProof/>
            <w:webHidden/>
          </w:rPr>
          <w:instrText xml:space="preserve"> PAGEREF _Toc158971910 \h </w:instrText>
        </w:r>
        <w:r w:rsidR="006D4745">
          <w:rPr>
            <w:noProof/>
            <w:webHidden/>
          </w:rPr>
        </w:r>
        <w:r w:rsidR="006D4745">
          <w:rPr>
            <w:noProof/>
            <w:webHidden/>
          </w:rPr>
          <w:fldChar w:fldCharType="separate"/>
        </w:r>
        <w:r w:rsidR="00515C24">
          <w:rPr>
            <w:noProof/>
            <w:webHidden/>
          </w:rPr>
          <w:t>8</w:t>
        </w:r>
        <w:r w:rsidR="006D4745">
          <w:rPr>
            <w:noProof/>
            <w:webHidden/>
          </w:rPr>
          <w:fldChar w:fldCharType="end"/>
        </w:r>
      </w:hyperlink>
    </w:p>
    <w:p w14:paraId="08B28737" w14:textId="6D590115"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11"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Konstrukční a materiálové řešení</w:t>
        </w:r>
        <w:r w:rsidR="006D4745">
          <w:rPr>
            <w:noProof/>
            <w:webHidden/>
          </w:rPr>
          <w:tab/>
        </w:r>
        <w:r w:rsidR="006D4745">
          <w:rPr>
            <w:noProof/>
            <w:webHidden/>
          </w:rPr>
          <w:fldChar w:fldCharType="begin"/>
        </w:r>
        <w:r w:rsidR="006D4745">
          <w:rPr>
            <w:noProof/>
            <w:webHidden/>
          </w:rPr>
          <w:instrText xml:space="preserve"> PAGEREF _Toc158971911 \h </w:instrText>
        </w:r>
        <w:r w:rsidR="006D4745">
          <w:rPr>
            <w:noProof/>
            <w:webHidden/>
          </w:rPr>
        </w:r>
        <w:r w:rsidR="006D4745">
          <w:rPr>
            <w:noProof/>
            <w:webHidden/>
          </w:rPr>
          <w:fldChar w:fldCharType="separate"/>
        </w:r>
        <w:r w:rsidR="00515C24">
          <w:rPr>
            <w:noProof/>
            <w:webHidden/>
          </w:rPr>
          <w:t>9</w:t>
        </w:r>
        <w:r w:rsidR="006D4745">
          <w:rPr>
            <w:noProof/>
            <w:webHidden/>
          </w:rPr>
          <w:fldChar w:fldCharType="end"/>
        </w:r>
      </w:hyperlink>
    </w:p>
    <w:p w14:paraId="43F9FF27" w14:textId="75DE8EA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12"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Mechanická odolnost a stabilita</w:t>
        </w:r>
        <w:r w:rsidR="006D4745">
          <w:rPr>
            <w:noProof/>
            <w:webHidden/>
          </w:rPr>
          <w:tab/>
        </w:r>
        <w:r w:rsidR="006D4745">
          <w:rPr>
            <w:noProof/>
            <w:webHidden/>
          </w:rPr>
          <w:fldChar w:fldCharType="begin"/>
        </w:r>
        <w:r w:rsidR="006D4745">
          <w:rPr>
            <w:noProof/>
            <w:webHidden/>
          </w:rPr>
          <w:instrText xml:space="preserve"> PAGEREF _Toc158971912 \h </w:instrText>
        </w:r>
        <w:r w:rsidR="006D4745">
          <w:rPr>
            <w:noProof/>
            <w:webHidden/>
          </w:rPr>
        </w:r>
        <w:r w:rsidR="006D4745">
          <w:rPr>
            <w:noProof/>
            <w:webHidden/>
          </w:rPr>
          <w:fldChar w:fldCharType="separate"/>
        </w:r>
        <w:r w:rsidR="00515C24">
          <w:rPr>
            <w:noProof/>
            <w:webHidden/>
          </w:rPr>
          <w:t>9</w:t>
        </w:r>
        <w:r w:rsidR="006D4745">
          <w:rPr>
            <w:noProof/>
            <w:webHidden/>
          </w:rPr>
          <w:fldChar w:fldCharType="end"/>
        </w:r>
      </w:hyperlink>
    </w:p>
    <w:p w14:paraId="68BE6185" w14:textId="036E08D4"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13" w:history="1">
        <w:r w:rsidR="006D4745" w:rsidRPr="00171088">
          <w:rPr>
            <w:rStyle w:val="Hypertextovodkaz"/>
            <w:noProof/>
          </w:rPr>
          <w:t xml:space="preserve">B2.7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Základní charakteristika technických a technologických zařízení</w:t>
        </w:r>
        <w:r w:rsidR="006D4745">
          <w:rPr>
            <w:noProof/>
            <w:webHidden/>
          </w:rPr>
          <w:tab/>
        </w:r>
        <w:r w:rsidR="006D4745">
          <w:rPr>
            <w:noProof/>
            <w:webHidden/>
          </w:rPr>
          <w:fldChar w:fldCharType="begin"/>
        </w:r>
        <w:r w:rsidR="006D4745">
          <w:rPr>
            <w:noProof/>
            <w:webHidden/>
          </w:rPr>
          <w:instrText xml:space="preserve"> PAGEREF _Toc158971913 \h </w:instrText>
        </w:r>
        <w:r w:rsidR="006D4745">
          <w:rPr>
            <w:noProof/>
            <w:webHidden/>
          </w:rPr>
        </w:r>
        <w:r w:rsidR="006D4745">
          <w:rPr>
            <w:noProof/>
            <w:webHidden/>
          </w:rPr>
          <w:fldChar w:fldCharType="separate"/>
        </w:r>
        <w:r w:rsidR="00515C24">
          <w:rPr>
            <w:noProof/>
            <w:webHidden/>
          </w:rPr>
          <w:t>9</w:t>
        </w:r>
        <w:r w:rsidR="006D4745">
          <w:rPr>
            <w:noProof/>
            <w:webHidden/>
          </w:rPr>
          <w:fldChar w:fldCharType="end"/>
        </w:r>
      </w:hyperlink>
    </w:p>
    <w:p w14:paraId="6AB009CC" w14:textId="367C82D2"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14"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Technické řešení</w:t>
        </w:r>
        <w:r w:rsidR="006D4745">
          <w:rPr>
            <w:noProof/>
            <w:webHidden/>
          </w:rPr>
          <w:tab/>
        </w:r>
        <w:r w:rsidR="006D4745">
          <w:rPr>
            <w:noProof/>
            <w:webHidden/>
          </w:rPr>
          <w:fldChar w:fldCharType="begin"/>
        </w:r>
        <w:r w:rsidR="006D4745">
          <w:rPr>
            <w:noProof/>
            <w:webHidden/>
          </w:rPr>
          <w:instrText xml:space="preserve"> PAGEREF _Toc158971914 \h </w:instrText>
        </w:r>
        <w:r w:rsidR="006D4745">
          <w:rPr>
            <w:noProof/>
            <w:webHidden/>
          </w:rPr>
        </w:r>
        <w:r w:rsidR="006D4745">
          <w:rPr>
            <w:noProof/>
            <w:webHidden/>
          </w:rPr>
          <w:fldChar w:fldCharType="separate"/>
        </w:r>
        <w:r w:rsidR="00515C24">
          <w:rPr>
            <w:noProof/>
            <w:webHidden/>
          </w:rPr>
          <w:t>9</w:t>
        </w:r>
        <w:r w:rsidR="006D4745">
          <w:rPr>
            <w:noProof/>
            <w:webHidden/>
          </w:rPr>
          <w:fldChar w:fldCharType="end"/>
        </w:r>
      </w:hyperlink>
    </w:p>
    <w:p w14:paraId="7E74D92E" w14:textId="73E40778" w:rsidR="006D4745" w:rsidRDefault="00000000">
      <w:pPr>
        <w:pStyle w:val="Obsah4"/>
        <w:tabs>
          <w:tab w:val="right" w:leader="dot" w:pos="10195"/>
        </w:tabs>
        <w:rPr>
          <w:noProof/>
          <w:kern w:val="2"/>
          <w:sz w:val="24"/>
          <w:szCs w:val="24"/>
          <w14:ligatures w14:val="standardContextual"/>
        </w:rPr>
      </w:pPr>
      <w:hyperlink w:anchor="_Toc158971915" w:history="1">
        <w:r w:rsidR="006D4745" w:rsidRPr="00171088">
          <w:rPr>
            <w:rStyle w:val="Hypertextovodkaz"/>
            <w:i/>
            <w:iCs/>
            <w:noProof/>
          </w:rPr>
          <w:t>Charakteristika FVE</w:t>
        </w:r>
        <w:r w:rsidR="006D4745">
          <w:rPr>
            <w:noProof/>
            <w:webHidden/>
          </w:rPr>
          <w:tab/>
        </w:r>
        <w:r w:rsidR="006D4745">
          <w:rPr>
            <w:noProof/>
            <w:webHidden/>
          </w:rPr>
          <w:fldChar w:fldCharType="begin"/>
        </w:r>
        <w:r w:rsidR="006D4745">
          <w:rPr>
            <w:noProof/>
            <w:webHidden/>
          </w:rPr>
          <w:instrText xml:space="preserve"> PAGEREF _Toc158971915 \h </w:instrText>
        </w:r>
        <w:r w:rsidR="006D4745">
          <w:rPr>
            <w:noProof/>
            <w:webHidden/>
          </w:rPr>
        </w:r>
        <w:r w:rsidR="006D4745">
          <w:rPr>
            <w:noProof/>
            <w:webHidden/>
          </w:rPr>
          <w:fldChar w:fldCharType="separate"/>
        </w:r>
        <w:r w:rsidR="00515C24">
          <w:rPr>
            <w:noProof/>
            <w:webHidden/>
          </w:rPr>
          <w:t>9</w:t>
        </w:r>
        <w:r w:rsidR="006D4745">
          <w:rPr>
            <w:noProof/>
            <w:webHidden/>
          </w:rPr>
          <w:fldChar w:fldCharType="end"/>
        </w:r>
      </w:hyperlink>
    </w:p>
    <w:p w14:paraId="63BCC680" w14:textId="748A2288" w:rsidR="006D4745" w:rsidRDefault="00000000">
      <w:pPr>
        <w:pStyle w:val="Obsah4"/>
        <w:tabs>
          <w:tab w:val="right" w:leader="dot" w:pos="10195"/>
        </w:tabs>
        <w:rPr>
          <w:noProof/>
          <w:kern w:val="2"/>
          <w:sz w:val="24"/>
          <w:szCs w:val="24"/>
          <w14:ligatures w14:val="standardContextual"/>
        </w:rPr>
      </w:pPr>
      <w:hyperlink w:anchor="_Toc158971916" w:history="1">
        <w:r w:rsidR="006D4745" w:rsidRPr="00171088">
          <w:rPr>
            <w:rStyle w:val="Hypertextovodkaz"/>
            <w:i/>
            <w:iCs/>
            <w:noProof/>
          </w:rPr>
          <w:t>Regulace a monitoring výrobny</w:t>
        </w:r>
        <w:r w:rsidR="006D4745">
          <w:rPr>
            <w:noProof/>
            <w:webHidden/>
          </w:rPr>
          <w:tab/>
        </w:r>
        <w:r w:rsidR="006D4745">
          <w:rPr>
            <w:noProof/>
            <w:webHidden/>
          </w:rPr>
          <w:fldChar w:fldCharType="begin"/>
        </w:r>
        <w:r w:rsidR="006D4745">
          <w:rPr>
            <w:noProof/>
            <w:webHidden/>
          </w:rPr>
          <w:instrText xml:space="preserve"> PAGEREF _Toc158971916 \h </w:instrText>
        </w:r>
        <w:r w:rsidR="006D4745">
          <w:rPr>
            <w:noProof/>
            <w:webHidden/>
          </w:rPr>
        </w:r>
        <w:r w:rsidR="006D4745">
          <w:rPr>
            <w:noProof/>
            <w:webHidden/>
          </w:rPr>
          <w:fldChar w:fldCharType="separate"/>
        </w:r>
        <w:r w:rsidR="00515C24">
          <w:rPr>
            <w:noProof/>
            <w:webHidden/>
          </w:rPr>
          <w:t>10</w:t>
        </w:r>
        <w:r w:rsidR="006D4745">
          <w:rPr>
            <w:noProof/>
            <w:webHidden/>
          </w:rPr>
          <w:fldChar w:fldCharType="end"/>
        </w:r>
      </w:hyperlink>
    </w:p>
    <w:p w14:paraId="5C180207" w14:textId="36C52650" w:rsidR="006D4745" w:rsidRDefault="00000000">
      <w:pPr>
        <w:pStyle w:val="Obsah4"/>
        <w:tabs>
          <w:tab w:val="right" w:leader="dot" w:pos="10195"/>
        </w:tabs>
        <w:rPr>
          <w:noProof/>
          <w:kern w:val="2"/>
          <w:sz w:val="24"/>
          <w:szCs w:val="24"/>
          <w14:ligatures w14:val="standardContextual"/>
        </w:rPr>
      </w:pPr>
      <w:hyperlink w:anchor="_Toc158971917" w:history="1">
        <w:r w:rsidR="006D4745" w:rsidRPr="00171088">
          <w:rPr>
            <w:rStyle w:val="Hypertextovodkaz"/>
            <w:i/>
            <w:iCs/>
            <w:noProof/>
          </w:rPr>
          <w:t>Dynamická podpora sítě</w:t>
        </w:r>
        <w:r w:rsidR="006D4745">
          <w:rPr>
            <w:noProof/>
            <w:webHidden/>
          </w:rPr>
          <w:tab/>
        </w:r>
        <w:r w:rsidR="006D4745">
          <w:rPr>
            <w:noProof/>
            <w:webHidden/>
          </w:rPr>
          <w:fldChar w:fldCharType="begin"/>
        </w:r>
        <w:r w:rsidR="006D4745">
          <w:rPr>
            <w:noProof/>
            <w:webHidden/>
          </w:rPr>
          <w:instrText xml:space="preserve"> PAGEREF _Toc158971917 \h </w:instrText>
        </w:r>
        <w:r w:rsidR="006D4745">
          <w:rPr>
            <w:noProof/>
            <w:webHidden/>
          </w:rPr>
        </w:r>
        <w:r w:rsidR="006D4745">
          <w:rPr>
            <w:noProof/>
            <w:webHidden/>
          </w:rPr>
          <w:fldChar w:fldCharType="separate"/>
        </w:r>
        <w:r w:rsidR="00515C24">
          <w:rPr>
            <w:noProof/>
            <w:webHidden/>
          </w:rPr>
          <w:t>10</w:t>
        </w:r>
        <w:r w:rsidR="006D4745">
          <w:rPr>
            <w:noProof/>
            <w:webHidden/>
          </w:rPr>
          <w:fldChar w:fldCharType="end"/>
        </w:r>
      </w:hyperlink>
    </w:p>
    <w:p w14:paraId="2012A51B" w14:textId="1F2A4EE1" w:rsidR="006D4745" w:rsidRDefault="00000000">
      <w:pPr>
        <w:pStyle w:val="Obsah4"/>
        <w:tabs>
          <w:tab w:val="right" w:leader="dot" w:pos="10195"/>
        </w:tabs>
        <w:rPr>
          <w:noProof/>
          <w:kern w:val="2"/>
          <w:sz w:val="24"/>
          <w:szCs w:val="24"/>
          <w14:ligatures w14:val="standardContextual"/>
        </w:rPr>
      </w:pPr>
      <w:hyperlink w:anchor="_Toc158971918" w:history="1">
        <w:r w:rsidR="006D4745" w:rsidRPr="00171088">
          <w:rPr>
            <w:rStyle w:val="Hypertextovodkaz"/>
            <w:i/>
            <w:iCs/>
            <w:noProof/>
          </w:rPr>
          <w:t>Přizpůsobení činného výkonu</w:t>
        </w:r>
        <w:r w:rsidR="006D4745">
          <w:rPr>
            <w:noProof/>
            <w:webHidden/>
          </w:rPr>
          <w:tab/>
        </w:r>
        <w:r w:rsidR="006D4745">
          <w:rPr>
            <w:noProof/>
            <w:webHidden/>
          </w:rPr>
          <w:fldChar w:fldCharType="begin"/>
        </w:r>
        <w:r w:rsidR="006D4745">
          <w:rPr>
            <w:noProof/>
            <w:webHidden/>
          </w:rPr>
          <w:instrText xml:space="preserve"> PAGEREF _Toc158971918 \h </w:instrText>
        </w:r>
        <w:r w:rsidR="006D4745">
          <w:rPr>
            <w:noProof/>
            <w:webHidden/>
          </w:rPr>
        </w:r>
        <w:r w:rsidR="006D4745">
          <w:rPr>
            <w:noProof/>
            <w:webHidden/>
          </w:rPr>
          <w:fldChar w:fldCharType="separate"/>
        </w:r>
        <w:r w:rsidR="00515C24">
          <w:rPr>
            <w:noProof/>
            <w:webHidden/>
          </w:rPr>
          <w:t>11</w:t>
        </w:r>
        <w:r w:rsidR="006D4745">
          <w:rPr>
            <w:noProof/>
            <w:webHidden/>
          </w:rPr>
          <w:fldChar w:fldCharType="end"/>
        </w:r>
      </w:hyperlink>
    </w:p>
    <w:p w14:paraId="0654B921" w14:textId="2359FE94" w:rsidR="006D4745" w:rsidRDefault="00000000">
      <w:pPr>
        <w:pStyle w:val="Obsah4"/>
        <w:tabs>
          <w:tab w:val="right" w:leader="dot" w:pos="10195"/>
        </w:tabs>
        <w:rPr>
          <w:noProof/>
          <w:kern w:val="2"/>
          <w:sz w:val="24"/>
          <w:szCs w:val="24"/>
          <w14:ligatures w14:val="standardContextual"/>
        </w:rPr>
      </w:pPr>
      <w:hyperlink w:anchor="_Toc158971919" w:history="1">
        <w:r w:rsidR="006D4745" w:rsidRPr="00171088">
          <w:rPr>
            <w:rStyle w:val="Hypertextovodkaz"/>
            <w:i/>
            <w:iCs/>
            <w:noProof/>
          </w:rPr>
          <w:t>Řízení jalového výkonu podle napětí</w:t>
        </w:r>
        <w:r w:rsidR="006D4745">
          <w:rPr>
            <w:noProof/>
            <w:webHidden/>
          </w:rPr>
          <w:tab/>
        </w:r>
        <w:r w:rsidR="006D4745">
          <w:rPr>
            <w:noProof/>
            <w:webHidden/>
          </w:rPr>
          <w:fldChar w:fldCharType="begin"/>
        </w:r>
        <w:r w:rsidR="006D4745">
          <w:rPr>
            <w:noProof/>
            <w:webHidden/>
          </w:rPr>
          <w:instrText xml:space="preserve"> PAGEREF _Toc158971919 \h </w:instrText>
        </w:r>
        <w:r w:rsidR="006D4745">
          <w:rPr>
            <w:noProof/>
            <w:webHidden/>
          </w:rPr>
        </w:r>
        <w:r w:rsidR="006D4745">
          <w:rPr>
            <w:noProof/>
            <w:webHidden/>
          </w:rPr>
          <w:fldChar w:fldCharType="separate"/>
        </w:r>
        <w:r w:rsidR="00515C24">
          <w:rPr>
            <w:noProof/>
            <w:webHidden/>
          </w:rPr>
          <w:t>11</w:t>
        </w:r>
        <w:r w:rsidR="006D4745">
          <w:rPr>
            <w:noProof/>
            <w:webHidden/>
          </w:rPr>
          <w:fldChar w:fldCharType="end"/>
        </w:r>
      </w:hyperlink>
    </w:p>
    <w:p w14:paraId="7B4EE2ED" w14:textId="18E4EFED"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20"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Výčet technických a technologických zařízení</w:t>
        </w:r>
        <w:r w:rsidR="006D4745">
          <w:rPr>
            <w:noProof/>
            <w:webHidden/>
          </w:rPr>
          <w:tab/>
        </w:r>
        <w:r w:rsidR="006D4745">
          <w:rPr>
            <w:noProof/>
            <w:webHidden/>
          </w:rPr>
          <w:fldChar w:fldCharType="begin"/>
        </w:r>
        <w:r w:rsidR="006D4745">
          <w:rPr>
            <w:noProof/>
            <w:webHidden/>
          </w:rPr>
          <w:instrText xml:space="preserve"> PAGEREF _Toc158971920 \h </w:instrText>
        </w:r>
        <w:r w:rsidR="006D4745">
          <w:rPr>
            <w:noProof/>
            <w:webHidden/>
          </w:rPr>
        </w:r>
        <w:r w:rsidR="006D4745">
          <w:rPr>
            <w:noProof/>
            <w:webHidden/>
          </w:rPr>
          <w:fldChar w:fldCharType="separate"/>
        </w:r>
        <w:r w:rsidR="00515C24">
          <w:rPr>
            <w:noProof/>
            <w:webHidden/>
          </w:rPr>
          <w:t>12</w:t>
        </w:r>
        <w:r w:rsidR="006D4745">
          <w:rPr>
            <w:noProof/>
            <w:webHidden/>
          </w:rPr>
          <w:fldChar w:fldCharType="end"/>
        </w:r>
      </w:hyperlink>
    </w:p>
    <w:p w14:paraId="1C64AA4A" w14:textId="573DB50B"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21" w:history="1">
        <w:r w:rsidR="006D4745" w:rsidRPr="00171088">
          <w:rPr>
            <w:rStyle w:val="Hypertextovodkaz"/>
            <w:noProof/>
          </w:rPr>
          <w:t xml:space="preserve">B.2.8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Zásady požárně bezpečnostního řešení</w:t>
        </w:r>
        <w:r w:rsidR="006D4745">
          <w:rPr>
            <w:noProof/>
            <w:webHidden/>
          </w:rPr>
          <w:tab/>
        </w:r>
        <w:r w:rsidR="006D4745">
          <w:rPr>
            <w:noProof/>
            <w:webHidden/>
          </w:rPr>
          <w:fldChar w:fldCharType="begin"/>
        </w:r>
        <w:r w:rsidR="006D4745">
          <w:rPr>
            <w:noProof/>
            <w:webHidden/>
          </w:rPr>
          <w:instrText xml:space="preserve"> PAGEREF _Toc158971921 \h </w:instrText>
        </w:r>
        <w:r w:rsidR="006D4745">
          <w:rPr>
            <w:noProof/>
            <w:webHidden/>
          </w:rPr>
        </w:r>
        <w:r w:rsidR="006D4745">
          <w:rPr>
            <w:noProof/>
            <w:webHidden/>
          </w:rPr>
          <w:fldChar w:fldCharType="separate"/>
        </w:r>
        <w:r w:rsidR="00515C24">
          <w:rPr>
            <w:noProof/>
            <w:webHidden/>
          </w:rPr>
          <w:t>12</w:t>
        </w:r>
        <w:r w:rsidR="006D4745">
          <w:rPr>
            <w:noProof/>
            <w:webHidden/>
          </w:rPr>
          <w:fldChar w:fldCharType="end"/>
        </w:r>
      </w:hyperlink>
    </w:p>
    <w:p w14:paraId="5CE5AD07" w14:textId="60F949B2"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22"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Výpočet a posouzení odstupových vzdáleností a vymezení požárně nebezpečných prostorů</w:t>
        </w:r>
        <w:r w:rsidR="006D4745">
          <w:rPr>
            <w:noProof/>
            <w:webHidden/>
          </w:rPr>
          <w:tab/>
        </w:r>
        <w:r w:rsidR="006D4745">
          <w:rPr>
            <w:noProof/>
            <w:webHidden/>
          </w:rPr>
          <w:fldChar w:fldCharType="begin"/>
        </w:r>
        <w:r w:rsidR="006D4745">
          <w:rPr>
            <w:noProof/>
            <w:webHidden/>
          </w:rPr>
          <w:instrText xml:space="preserve"> PAGEREF _Toc158971922 \h </w:instrText>
        </w:r>
        <w:r w:rsidR="006D4745">
          <w:rPr>
            <w:noProof/>
            <w:webHidden/>
          </w:rPr>
        </w:r>
        <w:r w:rsidR="006D4745">
          <w:rPr>
            <w:noProof/>
            <w:webHidden/>
          </w:rPr>
          <w:fldChar w:fldCharType="separate"/>
        </w:r>
        <w:r w:rsidR="00515C24">
          <w:rPr>
            <w:noProof/>
            <w:webHidden/>
          </w:rPr>
          <w:t>12</w:t>
        </w:r>
        <w:r w:rsidR="006D4745">
          <w:rPr>
            <w:noProof/>
            <w:webHidden/>
          </w:rPr>
          <w:fldChar w:fldCharType="end"/>
        </w:r>
      </w:hyperlink>
    </w:p>
    <w:p w14:paraId="722BBEB4" w14:textId="4C44455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23"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Zajištění potřebného množství požární vody, popřípadě jiného hasiva</w:t>
        </w:r>
        <w:r w:rsidR="006D4745">
          <w:rPr>
            <w:noProof/>
            <w:webHidden/>
          </w:rPr>
          <w:tab/>
        </w:r>
        <w:r w:rsidR="006D4745">
          <w:rPr>
            <w:noProof/>
            <w:webHidden/>
          </w:rPr>
          <w:fldChar w:fldCharType="begin"/>
        </w:r>
        <w:r w:rsidR="006D4745">
          <w:rPr>
            <w:noProof/>
            <w:webHidden/>
          </w:rPr>
          <w:instrText xml:space="preserve"> PAGEREF _Toc158971923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13400571" w14:textId="78526400"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24"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Předpokládané vybavení vyhrazenými požárně bezpečnostními zařízeními včetně stanovení požadavků pro provedení stavby</w:t>
        </w:r>
        <w:r w:rsidR="006D4745">
          <w:rPr>
            <w:noProof/>
            <w:webHidden/>
          </w:rPr>
          <w:tab/>
        </w:r>
        <w:r w:rsidR="006D4745">
          <w:rPr>
            <w:noProof/>
            <w:webHidden/>
          </w:rPr>
          <w:fldChar w:fldCharType="begin"/>
        </w:r>
        <w:r w:rsidR="006D4745">
          <w:rPr>
            <w:noProof/>
            <w:webHidden/>
          </w:rPr>
          <w:instrText xml:space="preserve"> PAGEREF _Toc158971924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1A1D71E1" w14:textId="3119F769"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25"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Zhodnocení přístupových komunikací a nástupních ploch pro požární techniku včetně možnosti provedení zásahu jednotek požární ochrany</w:t>
        </w:r>
        <w:r w:rsidR="006D4745">
          <w:rPr>
            <w:noProof/>
            <w:webHidden/>
          </w:rPr>
          <w:tab/>
        </w:r>
        <w:r w:rsidR="006D4745">
          <w:rPr>
            <w:noProof/>
            <w:webHidden/>
          </w:rPr>
          <w:fldChar w:fldCharType="begin"/>
        </w:r>
        <w:r w:rsidR="006D4745">
          <w:rPr>
            <w:noProof/>
            <w:webHidden/>
          </w:rPr>
          <w:instrText xml:space="preserve"> PAGEREF _Toc158971925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76A6968F" w14:textId="1234F969"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26" w:history="1">
        <w:r w:rsidR="006D4745" w:rsidRPr="00171088">
          <w:rPr>
            <w:rStyle w:val="Hypertextovodkaz"/>
            <w:noProof/>
          </w:rPr>
          <w:t xml:space="preserve">B.2.9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 xml:space="preserve"> Úspora energie a tepelná ochrana</w:t>
        </w:r>
        <w:r w:rsidR="006D4745">
          <w:rPr>
            <w:noProof/>
            <w:webHidden/>
          </w:rPr>
          <w:tab/>
        </w:r>
        <w:r w:rsidR="006D4745">
          <w:rPr>
            <w:noProof/>
            <w:webHidden/>
          </w:rPr>
          <w:fldChar w:fldCharType="begin"/>
        </w:r>
        <w:r w:rsidR="006D4745">
          <w:rPr>
            <w:noProof/>
            <w:webHidden/>
          </w:rPr>
          <w:instrText xml:space="preserve"> PAGEREF _Toc158971926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6FEAD346" w14:textId="7B5294D7"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27" w:history="1">
        <w:r w:rsidR="006D4745" w:rsidRPr="00171088">
          <w:rPr>
            <w:rStyle w:val="Hypertextovodkaz"/>
            <w:noProof/>
          </w:rPr>
          <w:t xml:space="preserve">B.2.10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Hygienické požadavky na stavby, požadavky na pracovní a komunální prostředí</w:t>
        </w:r>
        <w:r w:rsidR="006D4745">
          <w:rPr>
            <w:noProof/>
            <w:webHidden/>
          </w:rPr>
          <w:tab/>
        </w:r>
        <w:r w:rsidR="006D4745">
          <w:rPr>
            <w:noProof/>
            <w:webHidden/>
          </w:rPr>
          <w:fldChar w:fldCharType="begin"/>
        </w:r>
        <w:r w:rsidR="006D4745">
          <w:rPr>
            <w:noProof/>
            <w:webHidden/>
          </w:rPr>
          <w:instrText xml:space="preserve"> PAGEREF _Toc158971927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1EB810DA" w14:textId="3E20C20A" w:rsidR="006D4745" w:rsidRDefault="00000000">
      <w:pPr>
        <w:pStyle w:val="Obsah2"/>
        <w:rPr>
          <w:rFonts w:asciiTheme="minorHAnsi" w:eastAsiaTheme="minorEastAsia" w:hAnsiTheme="minorHAnsi" w:cstheme="minorBidi"/>
          <w:noProof/>
          <w:kern w:val="2"/>
          <w:sz w:val="24"/>
          <w:szCs w:val="24"/>
          <w14:ligatures w14:val="standardContextual"/>
        </w:rPr>
      </w:pPr>
      <w:hyperlink w:anchor="_Toc158971928" w:history="1">
        <w:r w:rsidR="006D4745" w:rsidRPr="00171088">
          <w:rPr>
            <w:rStyle w:val="Hypertextovodkaz"/>
            <w:noProof/>
          </w:rPr>
          <w:t xml:space="preserve">B.2.11 </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Zásady ochrany stavby před negativními účinky vnějšího prostředí</w:t>
        </w:r>
        <w:r w:rsidR="006D4745">
          <w:rPr>
            <w:noProof/>
            <w:webHidden/>
          </w:rPr>
          <w:tab/>
        </w:r>
        <w:r w:rsidR="006D4745">
          <w:rPr>
            <w:noProof/>
            <w:webHidden/>
          </w:rPr>
          <w:fldChar w:fldCharType="begin"/>
        </w:r>
        <w:r w:rsidR="006D4745">
          <w:rPr>
            <w:noProof/>
            <w:webHidden/>
          </w:rPr>
          <w:instrText xml:space="preserve"> PAGEREF _Toc158971928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166B4EBE" w14:textId="5301890C"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29" w:history="1">
        <w:r w:rsidR="006D4745" w:rsidRPr="00171088">
          <w:rPr>
            <w:rStyle w:val="Hypertextovodkaz"/>
            <w:noProof/>
          </w:rPr>
          <w:t xml:space="preserve">B.3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Připojení na technickou infrastrukturu</w:t>
        </w:r>
        <w:r w:rsidR="006D4745">
          <w:rPr>
            <w:noProof/>
            <w:webHidden/>
          </w:rPr>
          <w:tab/>
        </w:r>
        <w:r w:rsidR="006D4745">
          <w:rPr>
            <w:noProof/>
            <w:webHidden/>
          </w:rPr>
          <w:fldChar w:fldCharType="begin"/>
        </w:r>
        <w:r w:rsidR="006D4745">
          <w:rPr>
            <w:noProof/>
            <w:webHidden/>
          </w:rPr>
          <w:instrText xml:space="preserve"> PAGEREF _Toc158971929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2DB896CE" w14:textId="063CA0C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0"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Napojovací místa technické infrastruktury</w:t>
        </w:r>
        <w:r w:rsidR="006D4745">
          <w:rPr>
            <w:noProof/>
            <w:webHidden/>
          </w:rPr>
          <w:tab/>
        </w:r>
        <w:r w:rsidR="006D4745">
          <w:rPr>
            <w:noProof/>
            <w:webHidden/>
          </w:rPr>
          <w:fldChar w:fldCharType="begin"/>
        </w:r>
        <w:r w:rsidR="006D4745">
          <w:rPr>
            <w:noProof/>
            <w:webHidden/>
          </w:rPr>
          <w:instrText xml:space="preserve"> PAGEREF _Toc158971930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1D7E3721" w14:textId="4E1A1B7A"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1"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Připojovací rozměry, výkonové kapacity a délky</w:t>
        </w:r>
        <w:r w:rsidR="006D4745">
          <w:rPr>
            <w:noProof/>
            <w:webHidden/>
          </w:rPr>
          <w:tab/>
        </w:r>
        <w:r w:rsidR="006D4745">
          <w:rPr>
            <w:noProof/>
            <w:webHidden/>
          </w:rPr>
          <w:fldChar w:fldCharType="begin"/>
        </w:r>
        <w:r w:rsidR="006D4745">
          <w:rPr>
            <w:noProof/>
            <w:webHidden/>
          </w:rPr>
          <w:instrText xml:space="preserve"> PAGEREF _Toc158971931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0E159BBF" w14:textId="35B7D68B"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32" w:history="1">
        <w:r w:rsidR="006D4745" w:rsidRPr="00171088">
          <w:rPr>
            <w:rStyle w:val="Hypertextovodkaz"/>
            <w:noProof/>
          </w:rPr>
          <w:t xml:space="preserve">B.4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Dopravní řešení</w:t>
        </w:r>
        <w:r w:rsidR="006D4745">
          <w:rPr>
            <w:noProof/>
            <w:webHidden/>
          </w:rPr>
          <w:tab/>
        </w:r>
        <w:r w:rsidR="006D4745">
          <w:rPr>
            <w:noProof/>
            <w:webHidden/>
          </w:rPr>
          <w:fldChar w:fldCharType="begin"/>
        </w:r>
        <w:r w:rsidR="006D4745">
          <w:rPr>
            <w:noProof/>
            <w:webHidden/>
          </w:rPr>
          <w:instrText xml:space="preserve"> PAGEREF _Toc158971932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6E04AF0C" w14:textId="1809CAE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3"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Popis dopravního řešení včetně bezbariérových opatření pro přístupnost a užívání stavby osobami se sníženou schopností pohybu nebo orientace</w:t>
        </w:r>
        <w:r w:rsidR="006D4745">
          <w:rPr>
            <w:noProof/>
            <w:webHidden/>
          </w:rPr>
          <w:tab/>
        </w:r>
        <w:r w:rsidR="006D4745">
          <w:rPr>
            <w:noProof/>
            <w:webHidden/>
          </w:rPr>
          <w:fldChar w:fldCharType="begin"/>
        </w:r>
        <w:r w:rsidR="006D4745">
          <w:rPr>
            <w:noProof/>
            <w:webHidden/>
          </w:rPr>
          <w:instrText xml:space="preserve"> PAGEREF _Toc158971933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44BC5632" w14:textId="37015EC5"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4"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Napojení území na stávající dopravní infrastrukturu</w:t>
        </w:r>
        <w:r w:rsidR="006D4745">
          <w:rPr>
            <w:noProof/>
            <w:webHidden/>
          </w:rPr>
          <w:tab/>
        </w:r>
        <w:r w:rsidR="006D4745">
          <w:rPr>
            <w:noProof/>
            <w:webHidden/>
          </w:rPr>
          <w:fldChar w:fldCharType="begin"/>
        </w:r>
        <w:r w:rsidR="006D4745">
          <w:rPr>
            <w:noProof/>
            <w:webHidden/>
          </w:rPr>
          <w:instrText xml:space="preserve"> PAGEREF _Toc158971934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0843994E" w14:textId="530DE062"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5"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Doprava v klidu</w:t>
        </w:r>
        <w:r w:rsidR="006D4745">
          <w:rPr>
            <w:noProof/>
            <w:webHidden/>
          </w:rPr>
          <w:tab/>
        </w:r>
        <w:r w:rsidR="006D4745">
          <w:rPr>
            <w:noProof/>
            <w:webHidden/>
          </w:rPr>
          <w:fldChar w:fldCharType="begin"/>
        </w:r>
        <w:r w:rsidR="006D4745">
          <w:rPr>
            <w:noProof/>
            <w:webHidden/>
          </w:rPr>
          <w:instrText xml:space="preserve"> PAGEREF _Toc158971935 \h </w:instrText>
        </w:r>
        <w:r w:rsidR="006D4745">
          <w:rPr>
            <w:noProof/>
            <w:webHidden/>
          </w:rPr>
        </w:r>
        <w:r w:rsidR="006D4745">
          <w:rPr>
            <w:noProof/>
            <w:webHidden/>
          </w:rPr>
          <w:fldChar w:fldCharType="separate"/>
        </w:r>
        <w:r w:rsidR="00515C24">
          <w:rPr>
            <w:noProof/>
            <w:webHidden/>
          </w:rPr>
          <w:t>13</w:t>
        </w:r>
        <w:r w:rsidR="006D4745">
          <w:rPr>
            <w:noProof/>
            <w:webHidden/>
          </w:rPr>
          <w:fldChar w:fldCharType="end"/>
        </w:r>
      </w:hyperlink>
    </w:p>
    <w:p w14:paraId="245CF059" w14:textId="311A5060"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6"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Pěší a cyklistické stezky</w:t>
        </w:r>
        <w:r w:rsidR="006D4745">
          <w:rPr>
            <w:noProof/>
            <w:webHidden/>
          </w:rPr>
          <w:tab/>
        </w:r>
        <w:r w:rsidR="006D4745">
          <w:rPr>
            <w:noProof/>
            <w:webHidden/>
          </w:rPr>
          <w:fldChar w:fldCharType="begin"/>
        </w:r>
        <w:r w:rsidR="006D4745">
          <w:rPr>
            <w:noProof/>
            <w:webHidden/>
          </w:rPr>
          <w:instrText xml:space="preserve"> PAGEREF _Toc158971936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1C7D43DA" w14:textId="301A1799"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37" w:history="1">
        <w:r w:rsidR="006D4745" w:rsidRPr="00171088">
          <w:rPr>
            <w:rStyle w:val="Hypertextovodkaz"/>
            <w:noProof/>
          </w:rPr>
          <w:t xml:space="preserve">B.5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Řešení vegetace a souvisejících terénních úprav</w:t>
        </w:r>
        <w:r w:rsidR="006D4745">
          <w:rPr>
            <w:noProof/>
            <w:webHidden/>
          </w:rPr>
          <w:tab/>
        </w:r>
        <w:r w:rsidR="006D4745">
          <w:rPr>
            <w:noProof/>
            <w:webHidden/>
          </w:rPr>
          <w:fldChar w:fldCharType="begin"/>
        </w:r>
        <w:r w:rsidR="006D4745">
          <w:rPr>
            <w:noProof/>
            <w:webHidden/>
          </w:rPr>
          <w:instrText xml:space="preserve"> PAGEREF _Toc158971937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0CA0BA8B" w14:textId="2A26D3B2"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8"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Terénní úpravy</w:t>
        </w:r>
        <w:r w:rsidR="006D4745">
          <w:rPr>
            <w:noProof/>
            <w:webHidden/>
          </w:rPr>
          <w:tab/>
        </w:r>
        <w:r w:rsidR="006D4745">
          <w:rPr>
            <w:noProof/>
            <w:webHidden/>
          </w:rPr>
          <w:fldChar w:fldCharType="begin"/>
        </w:r>
        <w:r w:rsidR="006D4745">
          <w:rPr>
            <w:noProof/>
            <w:webHidden/>
          </w:rPr>
          <w:instrText xml:space="preserve"> PAGEREF _Toc158971938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0D2130C1" w14:textId="125438D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39"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Použité vegetační prvky</w:t>
        </w:r>
        <w:r w:rsidR="006D4745">
          <w:rPr>
            <w:noProof/>
            <w:webHidden/>
          </w:rPr>
          <w:tab/>
        </w:r>
        <w:r w:rsidR="006D4745">
          <w:rPr>
            <w:noProof/>
            <w:webHidden/>
          </w:rPr>
          <w:fldChar w:fldCharType="begin"/>
        </w:r>
        <w:r w:rsidR="006D4745">
          <w:rPr>
            <w:noProof/>
            <w:webHidden/>
          </w:rPr>
          <w:instrText xml:space="preserve"> PAGEREF _Toc158971939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4D580FD0" w14:textId="74B215F3"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0"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Biotechnická opatření</w:t>
        </w:r>
        <w:r w:rsidR="006D4745">
          <w:rPr>
            <w:noProof/>
            <w:webHidden/>
          </w:rPr>
          <w:tab/>
        </w:r>
        <w:r w:rsidR="006D4745">
          <w:rPr>
            <w:noProof/>
            <w:webHidden/>
          </w:rPr>
          <w:fldChar w:fldCharType="begin"/>
        </w:r>
        <w:r w:rsidR="006D4745">
          <w:rPr>
            <w:noProof/>
            <w:webHidden/>
          </w:rPr>
          <w:instrText xml:space="preserve"> PAGEREF _Toc158971940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46638524" w14:textId="70200ADD"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41" w:history="1">
        <w:r w:rsidR="006D4745" w:rsidRPr="00171088">
          <w:rPr>
            <w:rStyle w:val="Hypertextovodkaz"/>
            <w:noProof/>
          </w:rPr>
          <w:t xml:space="preserve">B.6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Popis vlivů stavby na životní prostředí a jeho ochrana</w:t>
        </w:r>
        <w:r w:rsidR="006D4745">
          <w:rPr>
            <w:noProof/>
            <w:webHidden/>
          </w:rPr>
          <w:tab/>
        </w:r>
        <w:r w:rsidR="006D4745">
          <w:rPr>
            <w:noProof/>
            <w:webHidden/>
          </w:rPr>
          <w:fldChar w:fldCharType="begin"/>
        </w:r>
        <w:r w:rsidR="006D4745">
          <w:rPr>
            <w:noProof/>
            <w:webHidden/>
          </w:rPr>
          <w:instrText xml:space="preserve"> PAGEREF _Toc158971941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72F7831A" w14:textId="308FFC8B"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2"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Vliv na životní prostředí – ovzduší, hluk, voda, odpady a půda</w:t>
        </w:r>
        <w:r w:rsidR="006D4745">
          <w:rPr>
            <w:noProof/>
            <w:webHidden/>
          </w:rPr>
          <w:tab/>
        </w:r>
        <w:r w:rsidR="006D4745">
          <w:rPr>
            <w:noProof/>
            <w:webHidden/>
          </w:rPr>
          <w:fldChar w:fldCharType="begin"/>
        </w:r>
        <w:r w:rsidR="006D4745">
          <w:rPr>
            <w:noProof/>
            <w:webHidden/>
          </w:rPr>
          <w:instrText xml:space="preserve"> PAGEREF _Toc158971942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1C6D7229" w14:textId="5553AD3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3"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Vliv na přírodu a krajinu – ochrana dřevin, ochrana památných stromů, ochrana rostlin a živočichů, zachování ekologických funkcí a vazeb v krajině apod.</w:t>
        </w:r>
        <w:r w:rsidR="006D4745">
          <w:rPr>
            <w:noProof/>
            <w:webHidden/>
          </w:rPr>
          <w:tab/>
        </w:r>
        <w:r w:rsidR="006D4745">
          <w:rPr>
            <w:noProof/>
            <w:webHidden/>
          </w:rPr>
          <w:fldChar w:fldCharType="begin"/>
        </w:r>
        <w:r w:rsidR="006D4745">
          <w:rPr>
            <w:noProof/>
            <w:webHidden/>
          </w:rPr>
          <w:instrText xml:space="preserve"> PAGEREF _Toc158971943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2DC15029" w14:textId="743A624D"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4"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Vliv na soustavu chráněných území Natura 2000</w:t>
        </w:r>
        <w:r w:rsidR="006D4745">
          <w:rPr>
            <w:noProof/>
            <w:webHidden/>
          </w:rPr>
          <w:tab/>
        </w:r>
        <w:r w:rsidR="006D4745">
          <w:rPr>
            <w:noProof/>
            <w:webHidden/>
          </w:rPr>
          <w:fldChar w:fldCharType="begin"/>
        </w:r>
        <w:r w:rsidR="006D4745">
          <w:rPr>
            <w:noProof/>
            <w:webHidden/>
          </w:rPr>
          <w:instrText xml:space="preserve"> PAGEREF _Toc158971944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6C2CF063" w14:textId="79C45881"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5"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Způsob zohlednění podmínek závazného stanoviska posouzení vlivu záměru na životní prostředí, je-li podkladem</w:t>
        </w:r>
        <w:r w:rsidR="006D4745">
          <w:rPr>
            <w:noProof/>
            <w:webHidden/>
          </w:rPr>
          <w:tab/>
        </w:r>
        <w:r w:rsidR="006D4745">
          <w:rPr>
            <w:noProof/>
            <w:webHidden/>
          </w:rPr>
          <w:tab/>
        </w:r>
        <w:r w:rsidR="006D4745">
          <w:rPr>
            <w:noProof/>
            <w:webHidden/>
          </w:rPr>
          <w:fldChar w:fldCharType="begin"/>
        </w:r>
        <w:r w:rsidR="006D4745">
          <w:rPr>
            <w:noProof/>
            <w:webHidden/>
          </w:rPr>
          <w:instrText xml:space="preserve"> PAGEREF _Toc158971945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130EE859" w14:textId="7D52E8AF"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6" w:history="1">
        <w:r w:rsidR="006D4745" w:rsidRPr="00171088">
          <w:rPr>
            <w:rStyle w:val="Hypertextovodkaz"/>
            <w:noProof/>
          </w:rPr>
          <w:t>e)</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 případě záměrů spadajících do režimu zákona o integrované prevenci základní parametry způsobu závěrů o nejlepších dostupných technikách nebo integrované povolení, bylo-li vydáno</w:t>
        </w:r>
        <w:r w:rsidR="006D4745">
          <w:rPr>
            <w:noProof/>
            <w:webHidden/>
          </w:rPr>
          <w:tab/>
        </w:r>
        <w:r w:rsidR="006D4745">
          <w:rPr>
            <w:noProof/>
            <w:webHidden/>
          </w:rPr>
          <w:fldChar w:fldCharType="begin"/>
        </w:r>
        <w:r w:rsidR="006D4745">
          <w:rPr>
            <w:noProof/>
            <w:webHidden/>
          </w:rPr>
          <w:instrText xml:space="preserve"> PAGEREF _Toc158971946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3DF464D7" w14:textId="245B357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7" w:history="1">
        <w:r w:rsidR="006D4745" w:rsidRPr="00171088">
          <w:rPr>
            <w:rStyle w:val="Hypertextovodkaz"/>
            <w:noProof/>
          </w:rPr>
          <w:t>f)</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Navrhovaná opatření a bezpečnostní pásma, rozsah omezení a podmínky ochrany podle jiných právních předpisů</w:t>
        </w:r>
        <w:r w:rsidR="006D4745">
          <w:rPr>
            <w:noProof/>
            <w:webHidden/>
          </w:rPr>
          <w:tab/>
        </w:r>
        <w:r w:rsidR="006D4745">
          <w:rPr>
            <w:noProof/>
            <w:webHidden/>
          </w:rPr>
          <w:tab/>
        </w:r>
        <w:r w:rsidR="006D4745">
          <w:rPr>
            <w:noProof/>
            <w:webHidden/>
          </w:rPr>
          <w:fldChar w:fldCharType="begin"/>
        </w:r>
        <w:r w:rsidR="006D4745">
          <w:rPr>
            <w:noProof/>
            <w:webHidden/>
          </w:rPr>
          <w:instrText xml:space="preserve"> PAGEREF _Toc158971947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63CD6305" w14:textId="37CF47D8"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48" w:history="1">
        <w:r w:rsidR="006D4745" w:rsidRPr="00171088">
          <w:rPr>
            <w:rStyle w:val="Hypertextovodkaz"/>
            <w:noProof/>
          </w:rPr>
          <w:t xml:space="preserve">B.7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Ochrana obyvatelstva</w:t>
        </w:r>
        <w:r w:rsidR="006D4745">
          <w:rPr>
            <w:noProof/>
            <w:webHidden/>
          </w:rPr>
          <w:tab/>
        </w:r>
        <w:r w:rsidR="006D4745">
          <w:rPr>
            <w:noProof/>
            <w:webHidden/>
          </w:rPr>
          <w:fldChar w:fldCharType="begin"/>
        </w:r>
        <w:r w:rsidR="006D4745">
          <w:rPr>
            <w:noProof/>
            <w:webHidden/>
          </w:rPr>
          <w:instrText xml:space="preserve"> PAGEREF _Toc158971948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595CABA1" w14:textId="5E45C76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49" w:history="1">
        <w:r w:rsidR="006D4745" w:rsidRPr="00171088">
          <w:rPr>
            <w:rStyle w:val="Hypertextovodkaz"/>
            <w:noProof/>
          </w:rPr>
          <w:t>Splnění základních požadavků z hlediska plnění úkolů ochrany obyvatelstva</w:t>
        </w:r>
        <w:r w:rsidR="006D4745">
          <w:rPr>
            <w:noProof/>
            <w:webHidden/>
          </w:rPr>
          <w:tab/>
        </w:r>
        <w:r w:rsidR="006D4745">
          <w:rPr>
            <w:noProof/>
            <w:webHidden/>
          </w:rPr>
          <w:fldChar w:fldCharType="begin"/>
        </w:r>
        <w:r w:rsidR="006D4745">
          <w:rPr>
            <w:noProof/>
            <w:webHidden/>
          </w:rPr>
          <w:instrText xml:space="preserve"> PAGEREF _Toc158971949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53312025" w14:textId="5E9AFF94"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50" w:history="1">
        <w:r w:rsidR="006D4745" w:rsidRPr="00171088">
          <w:rPr>
            <w:rStyle w:val="Hypertextovodkaz"/>
            <w:noProof/>
          </w:rPr>
          <w:t xml:space="preserve">B.8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Zásady organizace výstavby</w:t>
        </w:r>
        <w:r w:rsidR="006D4745">
          <w:rPr>
            <w:noProof/>
            <w:webHidden/>
          </w:rPr>
          <w:tab/>
        </w:r>
        <w:r w:rsidR="006D4745">
          <w:rPr>
            <w:noProof/>
            <w:webHidden/>
          </w:rPr>
          <w:fldChar w:fldCharType="begin"/>
        </w:r>
        <w:r w:rsidR="006D4745">
          <w:rPr>
            <w:noProof/>
            <w:webHidden/>
          </w:rPr>
          <w:instrText xml:space="preserve"> PAGEREF _Toc158971950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1EAB116C" w14:textId="4A9237DA"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1" w:history="1">
        <w:r w:rsidR="006D4745" w:rsidRPr="00171088">
          <w:rPr>
            <w:rStyle w:val="Hypertextovodkaz"/>
            <w:noProof/>
          </w:rPr>
          <w:t>a)</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Potřeby a spotřeby rozhodujících médií a hmot, jejich zajištění</w:t>
        </w:r>
        <w:r w:rsidR="006D4745">
          <w:rPr>
            <w:noProof/>
            <w:webHidden/>
          </w:rPr>
          <w:tab/>
        </w:r>
        <w:r w:rsidR="006D4745">
          <w:rPr>
            <w:noProof/>
            <w:webHidden/>
          </w:rPr>
          <w:fldChar w:fldCharType="begin"/>
        </w:r>
        <w:r w:rsidR="006D4745">
          <w:rPr>
            <w:noProof/>
            <w:webHidden/>
          </w:rPr>
          <w:instrText xml:space="preserve"> PAGEREF _Toc158971951 \h </w:instrText>
        </w:r>
        <w:r w:rsidR="006D4745">
          <w:rPr>
            <w:noProof/>
            <w:webHidden/>
          </w:rPr>
        </w:r>
        <w:r w:rsidR="006D4745">
          <w:rPr>
            <w:noProof/>
            <w:webHidden/>
          </w:rPr>
          <w:fldChar w:fldCharType="separate"/>
        </w:r>
        <w:r w:rsidR="00515C24">
          <w:rPr>
            <w:noProof/>
            <w:webHidden/>
          </w:rPr>
          <w:t>14</w:t>
        </w:r>
        <w:r w:rsidR="006D4745">
          <w:rPr>
            <w:noProof/>
            <w:webHidden/>
          </w:rPr>
          <w:fldChar w:fldCharType="end"/>
        </w:r>
      </w:hyperlink>
    </w:p>
    <w:p w14:paraId="23C817E1" w14:textId="721850CA"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2" w:history="1">
        <w:r w:rsidR="006D4745" w:rsidRPr="00171088">
          <w:rPr>
            <w:rStyle w:val="Hypertextovodkaz"/>
            <w:noProof/>
          </w:rPr>
          <w:t>b)</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Odvodnění stanoviště</w:t>
        </w:r>
        <w:r w:rsidR="006D4745">
          <w:rPr>
            <w:noProof/>
            <w:webHidden/>
          </w:rPr>
          <w:tab/>
        </w:r>
        <w:r w:rsidR="006D4745">
          <w:rPr>
            <w:noProof/>
            <w:webHidden/>
          </w:rPr>
          <w:fldChar w:fldCharType="begin"/>
        </w:r>
        <w:r w:rsidR="006D4745">
          <w:rPr>
            <w:noProof/>
            <w:webHidden/>
          </w:rPr>
          <w:instrText xml:space="preserve"> PAGEREF _Toc158971952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4E48DCB1" w14:textId="7F74D3F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3" w:history="1">
        <w:r w:rsidR="006D4745" w:rsidRPr="00171088">
          <w:rPr>
            <w:rStyle w:val="Hypertextovodkaz"/>
            <w:noProof/>
          </w:rPr>
          <w:t>c)</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Napojení staveniště na stávající dopravní a technickou infrastrukturu</w:t>
        </w:r>
        <w:r w:rsidR="006D4745">
          <w:rPr>
            <w:noProof/>
            <w:webHidden/>
          </w:rPr>
          <w:tab/>
        </w:r>
        <w:r w:rsidR="006D4745">
          <w:rPr>
            <w:noProof/>
            <w:webHidden/>
          </w:rPr>
          <w:fldChar w:fldCharType="begin"/>
        </w:r>
        <w:r w:rsidR="006D4745">
          <w:rPr>
            <w:noProof/>
            <w:webHidden/>
          </w:rPr>
          <w:instrText xml:space="preserve"> PAGEREF _Toc158971953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5C4756DA" w14:textId="2AFE080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4" w:history="1">
        <w:r w:rsidR="006D4745" w:rsidRPr="00171088">
          <w:rPr>
            <w:rStyle w:val="Hypertextovodkaz"/>
            <w:noProof/>
          </w:rPr>
          <w:t>d)</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Vliv provádění stavby na okolí stavby a pozemky</w:t>
        </w:r>
        <w:r w:rsidR="006D4745">
          <w:rPr>
            <w:noProof/>
            <w:webHidden/>
          </w:rPr>
          <w:tab/>
        </w:r>
        <w:r w:rsidR="006D4745">
          <w:rPr>
            <w:noProof/>
            <w:webHidden/>
          </w:rPr>
          <w:fldChar w:fldCharType="begin"/>
        </w:r>
        <w:r w:rsidR="006D4745">
          <w:rPr>
            <w:noProof/>
            <w:webHidden/>
          </w:rPr>
          <w:instrText xml:space="preserve"> PAGEREF _Toc158971954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37DBE042" w14:textId="7EF4D604"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5" w:history="1">
        <w:r w:rsidR="006D4745" w:rsidRPr="00171088">
          <w:rPr>
            <w:rStyle w:val="Hypertextovodkaz"/>
            <w:noProof/>
          </w:rPr>
          <w:t>e)</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Ochrana okolí staveniště a požadavky na související asanace, demolice, kácení dřevin</w:t>
        </w:r>
        <w:r w:rsidR="006D4745">
          <w:rPr>
            <w:noProof/>
            <w:webHidden/>
          </w:rPr>
          <w:tab/>
        </w:r>
        <w:r w:rsidR="006D4745">
          <w:rPr>
            <w:noProof/>
            <w:webHidden/>
          </w:rPr>
          <w:fldChar w:fldCharType="begin"/>
        </w:r>
        <w:r w:rsidR="006D4745">
          <w:rPr>
            <w:noProof/>
            <w:webHidden/>
          </w:rPr>
          <w:instrText xml:space="preserve"> PAGEREF _Toc158971955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09370F82" w14:textId="6D017CFC"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6" w:history="1">
        <w:r w:rsidR="006D4745" w:rsidRPr="00171088">
          <w:rPr>
            <w:rStyle w:val="Hypertextovodkaz"/>
            <w:noProof/>
          </w:rPr>
          <w:t>f)</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Maximální dočasné a trvalé zábory pro staveniště</w:t>
        </w:r>
        <w:r w:rsidR="006D4745">
          <w:rPr>
            <w:noProof/>
            <w:webHidden/>
          </w:rPr>
          <w:tab/>
        </w:r>
        <w:r w:rsidR="006D4745">
          <w:rPr>
            <w:noProof/>
            <w:webHidden/>
          </w:rPr>
          <w:fldChar w:fldCharType="begin"/>
        </w:r>
        <w:r w:rsidR="006D4745">
          <w:rPr>
            <w:noProof/>
            <w:webHidden/>
          </w:rPr>
          <w:instrText xml:space="preserve"> PAGEREF _Toc158971956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205AA54D" w14:textId="6D05B78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7" w:history="1">
        <w:r w:rsidR="006D4745" w:rsidRPr="00171088">
          <w:rPr>
            <w:rStyle w:val="Hypertextovodkaz"/>
            <w:noProof/>
          </w:rPr>
          <w:t>g)</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Požadavky na bezbariérové obchozí trasy</w:t>
        </w:r>
        <w:r w:rsidR="006D4745">
          <w:rPr>
            <w:noProof/>
            <w:webHidden/>
          </w:rPr>
          <w:tab/>
        </w:r>
        <w:r w:rsidR="006D4745">
          <w:rPr>
            <w:noProof/>
            <w:webHidden/>
          </w:rPr>
          <w:fldChar w:fldCharType="begin"/>
        </w:r>
        <w:r w:rsidR="006D4745">
          <w:rPr>
            <w:noProof/>
            <w:webHidden/>
          </w:rPr>
          <w:instrText xml:space="preserve"> PAGEREF _Toc158971957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508441DB" w14:textId="3EC864A6"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8" w:history="1">
        <w:r w:rsidR="006D4745" w:rsidRPr="00171088">
          <w:rPr>
            <w:rStyle w:val="Hypertextovodkaz"/>
            <w:noProof/>
          </w:rPr>
          <w:t>h)</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Maximální produkovaná množství a druhy odpadů a emisí při výstavbě, jejich likvidace</w:t>
        </w:r>
        <w:r w:rsidR="006D4745">
          <w:rPr>
            <w:noProof/>
            <w:webHidden/>
          </w:rPr>
          <w:tab/>
        </w:r>
        <w:r w:rsidR="006D4745">
          <w:rPr>
            <w:noProof/>
            <w:webHidden/>
          </w:rPr>
          <w:fldChar w:fldCharType="begin"/>
        </w:r>
        <w:r w:rsidR="006D4745">
          <w:rPr>
            <w:noProof/>
            <w:webHidden/>
          </w:rPr>
          <w:instrText xml:space="preserve"> PAGEREF _Toc158971958 \h </w:instrText>
        </w:r>
        <w:r w:rsidR="006D4745">
          <w:rPr>
            <w:noProof/>
            <w:webHidden/>
          </w:rPr>
        </w:r>
        <w:r w:rsidR="006D4745">
          <w:rPr>
            <w:noProof/>
            <w:webHidden/>
          </w:rPr>
          <w:fldChar w:fldCharType="separate"/>
        </w:r>
        <w:r w:rsidR="00515C24">
          <w:rPr>
            <w:noProof/>
            <w:webHidden/>
          </w:rPr>
          <w:t>15</w:t>
        </w:r>
        <w:r w:rsidR="006D4745">
          <w:rPr>
            <w:noProof/>
            <w:webHidden/>
          </w:rPr>
          <w:fldChar w:fldCharType="end"/>
        </w:r>
      </w:hyperlink>
    </w:p>
    <w:p w14:paraId="7CDF41F3" w14:textId="21C106A8"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59" w:history="1">
        <w:r w:rsidR="006D4745" w:rsidRPr="00171088">
          <w:rPr>
            <w:rStyle w:val="Hypertextovodkaz"/>
            <w:noProof/>
          </w:rPr>
          <w:t>i)</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Bilance zemních prací, požadavky na přísun nebo deponie zemin</w:t>
        </w:r>
        <w:r w:rsidR="006D4745">
          <w:rPr>
            <w:noProof/>
            <w:webHidden/>
          </w:rPr>
          <w:tab/>
        </w:r>
        <w:r w:rsidR="006D4745">
          <w:rPr>
            <w:noProof/>
            <w:webHidden/>
          </w:rPr>
          <w:fldChar w:fldCharType="begin"/>
        </w:r>
        <w:r w:rsidR="006D4745">
          <w:rPr>
            <w:noProof/>
            <w:webHidden/>
          </w:rPr>
          <w:instrText xml:space="preserve"> PAGEREF _Toc158971959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1BF20DDA" w14:textId="1B703BE7"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0" w:history="1">
        <w:r w:rsidR="006D4745" w:rsidRPr="00171088">
          <w:rPr>
            <w:rStyle w:val="Hypertextovodkaz"/>
            <w:noProof/>
          </w:rPr>
          <w:t>j)</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Ochrana životního prostředí při práci</w:t>
        </w:r>
        <w:r w:rsidR="006D4745">
          <w:rPr>
            <w:noProof/>
            <w:webHidden/>
          </w:rPr>
          <w:tab/>
        </w:r>
        <w:r w:rsidR="006D4745">
          <w:rPr>
            <w:noProof/>
            <w:webHidden/>
          </w:rPr>
          <w:fldChar w:fldCharType="begin"/>
        </w:r>
        <w:r w:rsidR="006D4745">
          <w:rPr>
            <w:noProof/>
            <w:webHidden/>
          </w:rPr>
          <w:instrText xml:space="preserve"> PAGEREF _Toc158971960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300A205D" w14:textId="269F3DED"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1" w:history="1">
        <w:r w:rsidR="006D4745" w:rsidRPr="00171088">
          <w:rPr>
            <w:rStyle w:val="Hypertextovodkaz"/>
            <w:noProof/>
          </w:rPr>
          <w:t>k)</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Zásady při bezpečnosti a ochrany zdraví při práci na staveništi</w:t>
        </w:r>
        <w:r w:rsidR="006D4745">
          <w:rPr>
            <w:noProof/>
            <w:webHidden/>
          </w:rPr>
          <w:tab/>
        </w:r>
        <w:r w:rsidR="006D4745">
          <w:rPr>
            <w:noProof/>
            <w:webHidden/>
          </w:rPr>
          <w:fldChar w:fldCharType="begin"/>
        </w:r>
        <w:r w:rsidR="006D4745">
          <w:rPr>
            <w:noProof/>
            <w:webHidden/>
          </w:rPr>
          <w:instrText xml:space="preserve"> PAGEREF _Toc158971961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0F886428" w14:textId="5DFC8C63"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2" w:history="1">
        <w:r w:rsidR="006D4745" w:rsidRPr="00171088">
          <w:rPr>
            <w:rStyle w:val="Hypertextovodkaz"/>
            <w:noProof/>
          </w:rPr>
          <w:t>l)</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Úpravy pro bezbariérové užívání výstavbou dotčených staveb.</w:t>
        </w:r>
        <w:r w:rsidR="006D4745">
          <w:rPr>
            <w:noProof/>
            <w:webHidden/>
          </w:rPr>
          <w:tab/>
        </w:r>
        <w:r w:rsidR="006D4745">
          <w:rPr>
            <w:noProof/>
            <w:webHidden/>
          </w:rPr>
          <w:fldChar w:fldCharType="begin"/>
        </w:r>
        <w:r w:rsidR="006D4745">
          <w:rPr>
            <w:noProof/>
            <w:webHidden/>
          </w:rPr>
          <w:instrText xml:space="preserve"> PAGEREF _Toc158971962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7E771A3C" w14:textId="799BC715"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3" w:history="1">
        <w:r w:rsidR="006D4745" w:rsidRPr="00171088">
          <w:rPr>
            <w:rStyle w:val="Hypertextovodkaz"/>
            <w:noProof/>
          </w:rPr>
          <w:t>m)</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Zásady pro dopravní inženýrská opatření</w:t>
        </w:r>
        <w:r w:rsidR="006D4745">
          <w:rPr>
            <w:noProof/>
            <w:webHidden/>
          </w:rPr>
          <w:tab/>
        </w:r>
        <w:r w:rsidR="006D4745">
          <w:rPr>
            <w:noProof/>
            <w:webHidden/>
          </w:rPr>
          <w:fldChar w:fldCharType="begin"/>
        </w:r>
        <w:r w:rsidR="006D4745">
          <w:rPr>
            <w:noProof/>
            <w:webHidden/>
          </w:rPr>
          <w:instrText xml:space="preserve"> PAGEREF _Toc158971963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3A36697B" w14:textId="51997BB5"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4" w:history="1">
        <w:r w:rsidR="006D4745" w:rsidRPr="00171088">
          <w:rPr>
            <w:rStyle w:val="Hypertextovodkaz"/>
            <w:noProof/>
          </w:rPr>
          <w:t>n)</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Stanovení speciálních podmínek pro provádění stavby – provádění stavby za provozu, opatření proti účinkům vnějšího prostředí při výstavbě apod.</w:t>
        </w:r>
        <w:r w:rsidR="006D4745">
          <w:rPr>
            <w:noProof/>
            <w:webHidden/>
          </w:rPr>
          <w:tab/>
        </w:r>
        <w:r w:rsidR="006D4745">
          <w:rPr>
            <w:noProof/>
            <w:webHidden/>
          </w:rPr>
          <w:fldChar w:fldCharType="begin"/>
        </w:r>
        <w:r w:rsidR="006D4745">
          <w:rPr>
            <w:noProof/>
            <w:webHidden/>
          </w:rPr>
          <w:instrText xml:space="preserve"> PAGEREF _Toc158971964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54796CEC" w14:textId="1CDC9D43" w:rsidR="006D4745" w:rsidRDefault="00000000">
      <w:pPr>
        <w:pStyle w:val="Obsah3"/>
        <w:rPr>
          <w:rFonts w:asciiTheme="minorHAnsi" w:eastAsiaTheme="minorEastAsia" w:hAnsiTheme="minorHAnsi" w:cstheme="minorBidi"/>
          <w:noProof/>
          <w:kern w:val="2"/>
          <w:sz w:val="24"/>
          <w:szCs w:val="24"/>
          <w14:ligatures w14:val="standardContextual"/>
        </w:rPr>
      </w:pPr>
      <w:hyperlink w:anchor="_Toc158971965" w:history="1">
        <w:r w:rsidR="006D4745" w:rsidRPr="00171088">
          <w:rPr>
            <w:rStyle w:val="Hypertextovodkaz"/>
            <w:noProof/>
          </w:rPr>
          <w:t>o)</w:t>
        </w:r>
        <w:r w:rsidR="006D4745">
          <w:rPr>
            <w:rFonts w:asciiTheme="minorHAnsi" w:eastAsiaTheme="minorEastAsia" w:hAnsiTheme="minorHAnsi" w:cstheme="minorBidi"/>
            <w:noProof/>
            <w:kern w:val="2"/>
            <w:sz w:val="24"/>
            <w:szCs w:val="24"/>
            <w14:ligatures w14:val="standardContextual"/>
          </w:rPr>
          <w:tab/>
        </w:r>
        <w:r w:rsidR="006D4745" w:rsidRPr="00171088">
          <w:rPr>
            <w:rStyle w:val="Hypertextovodkaz"/>
            <w:noProof/>
          </w:rPr>
          <w:t>Postup výstavby, rozhodující dílčí termíny</w:t>
        </w:r>
        <w:r w:rsidR="006D4745">
          <w:rPr>
            <w:noProof/>
            <w:webHidden/>
          </w:rPr>
          <w:tab/>
        </w:r>
        <w:r w:rsidR="006D4745">
          <w:rPr>
            <w:noProof/>
            <w:webHidden/>
          </w:rPr>
          <w:fldChar w:fldCharType="begin"/>
        </w:r>
        <w:r w:rsidR="006D4745">
          <w:rPr>
            <w:noProof/>
            <w:webHidden/>
          </w:rPr>
          <w:instrText xml:space="preserve"> PAGEREF _Toc158971965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51548063" w14:textId="52DD848B" w:rsidR="006D4745" w:rsidRDefault="00000000">
      <w:pPr>
        <w:pStyle w:val="Obsah1"/>
        <w:rPr>
          <w:rFonts w:asciiTheme="minorHAnsi" w:eastAsiaTheme="minorEastAsia" w:hAnsiTheme="minorHAnsi" w:cstheme="minorBidi"/>
          <w:b w:val="0"/>
          <w:noProof/>
          <w:kern w:val="2"/>
          <w:sz w:val="24"/>
          <w:szCs w:val="24"/>
          <w14:ligatures w14:val="standardContextual"/>
        </w:rPr>
      </w:pPr>
      <w:hyperlink w:anchor="_Toc158971966" w:history="1">
        <w:r w:rsidR="006D4745" w:rsidRPr="00171088">
          <w:rPr>
            <w:rStyle w:val="Hypertextovodkaz"/>
            <w:noProof/>
          </w:rPr>
          <w:t xml:space="preserve">B.9 </w:t>
        </w:r>
        <w:r w:rsidR="006D4745">
          <w:rPr>
            <w:rFonts w:asciiTheme="minorHAnsi" w:eastAsiaTheme="minorEastAsia" w:hAnsiTheme="minorHAnsi" w:cstheme="minorBidi"/>
            <w:b w:val="0"/>
            <w:noProof/>
            <w:kern w:val="2"/>
            <w:sz w:val="24"/>
            <w:szCs w:val="24"/>
            <w14:ligatures w14:val="standardContextual"/>
          </w:rPr>
          <w:tab/>
        </w:r>
        <w:r w:rsidR="006D4745" w:rsidRPr="00171088">
          <w:rPr>
            <w:rStyle w:val="Hypertextovodkaz"/>
            <w:noProof/>
          </w:rPr>
          <w:t xml:space="preserve"> Celkové vodohospodářské řešení</w:t>
        </w:r>
        <w:r w:rsidR="006D4745">
          <w:rPr>
            <w:noProof/>
            <w:webHidden/>
          </w:rPr>
          <w:tab/>
        </w:r>
        <w:r w:rsidR="006D4745">
          <w:rPr>
            <w:noProof/>
            <w:webHidden/>
          </w:rPr>
          <w:fldChar w:fldCharType="begin"/>
        </w:r>
        <w:r w:rsidR="006D4745">
          <w:rPr>
            <w:noProof/>
            <w:webHidden/>
          </w:rPr>
          <w:instrText xml:space="preserve"> PAGEREF _Toc158971966 \h </w:instrText>
        </w:r>
        <w:r w:rsidR="006D4745">
          <w:rPr>
            <w:noProof/>
            <w:webHidden/>
          </w:rPr>
        </w:r>
        <w:r w:rsidR="006D4745">
          <w:rPr>
            <w:noProof/>
            <w:webHidden/>
          </w:rPr>
          <w:fldChar w:fldCharType="separate"/>
        </w:r>
        <w:r w:rsidR="00515C24">
          <w:rPr>
            <w:noProof/>
            <w:webHidden/>
          </w:rPr>
          <w:t>16</w:t>
        </w:r>
        <w:r w:rsidR="006D4745">
          <w:rPr>
            <w:noProof/>
            <w:webHidden/>
          </w:rPr>
          <w:fldChar w:fldCharType="end"/>
        </w:r>
      </w:hyperlink>
    </w:p>
    <w:p w14:paraId="59EF4ED1" w14:textId="77777777" w:rsidR="008F0941" w:rsidRPr="008F0941" w:rsidRDefault="008F0941" w:rsidP="00F45945">
      <w:pPr>
        <w:ind w:firstLine="0"/>
        <w:rPr>
          <w:rFonts w:cs="Arial"/>
        </w:rPr>
      </w:pPr>
      <w:r w:rsidRPr="006B62AE">
        <w:rPr>
          <w:rFonts w:cs="Arial"/>
          <w:sz w:val="18"/>
          <w:szCs w:val="18"/>
        </w:rPr>
        <w:fldChar w:fldCharType="end"/>
      </w:r>
    </w:p>
    <w:p w14:paraId="13A226B2" w14:textId="77777777" w:rsidR="004A7D5E" w:rsidRDefault="004A7D5E">
      <w:pPr>
        <w:jc w:val="left"/>
        <w:rPr>
          <w:rFonts w:cs="Arial"/>
          <w:b/>
          <w:spacing w:val="10"/>
          <w:kern w:val="20"/>
          <w:sz w:val="32"/>
          <w:szCs w:val="32"/>
        </w:rPr>
      </w:pPr>
      <w:bookmarkStart w:id="1" w:name="_Toc378335163"/>
      <w:bookmarkStart w:id="2" w:name="_Toc512597815"/>
      <w:r>
        <w:br w:type="page"/>
      </w:r>
    </w:p>
    <w:p w14:paraId="4CAF898F" w14:textId="2CCBD0EA" w:rsidR="008F0941" w:rsidRPr="00160FB9" w:rsidRDefault="009049F8" w:rsidP="0016094D">
      <w:pPr>
        <w:pStyle w:val="Nadpis1"/>
      </w:pPr>
      <w:bookmarkStart w:id="3" w:name="_Toc158971876"/>
      <w:bookmarkEnd w:id="1"/>
      <w:bookmarkEnd w:id="2"/>
      <w:r>
        <w:lastRenderedPageBreak/>
        <w:t xml:space="preserve">B.1 </w:t>
      </w:r>
      <w:r w:rsidR="00330D86">
        <w:tab/>
      </w:r>
      <w:r w:rsidR="00330D86">
        <w:tab/>
      </w:r>
      <w:r w:rsidR="00323B3E">
        <w:t>Popis území stavby</w:t>
      </w:r>
      <w:bookmarkEnd w:id="3"/>
    </w:p>
    <w:p w14:paraId="053D006E" w14:textId="77777777" w:rsidR="008F0941" w:rsidRPr="00160FB9" w:rsidRDefault="008F0941" w:rsidP="008F0941">
      <w:pPr>
        <w:rPr>
          <w:rFonts w:cs="Arial"/>
        </w:rPr>
      </w:pPr>
    </w:p>
    <w:p w14:paraId="240F6910" w14:textId="50B21657" w:rsidR="000F3A7F" w:rsidRDefault="00590941" w:rsidP="00333C28">
      <w:pPr>
        <w:pStyle w:val="Nadpis3"/>
        <w:numPr>
          <w:ilvl w:val="0"/>
          <w:numId w:val="19"/>
        </w:numPr>
      </w:pPr>
      <w:bookmarkStart w:id="4" w:name="_Toc158971877"/>
      <w:r>
        <w:t>Charakteristika území a stavebního pozemku, zastavěné území a</w:t>
      </w:r>
      <w:r w:rsidR="002327E8">
        <w:t> </w:t>
      </w:r>
      <w:r>
        <w:t>nezastavěné území, soulad navrhované stavby s charakterem území, dosavadní využití a zastavěn</w:t>
      </w:r>
      <w:r w:rsidR="00FC40D7">
        <w:t>ost území</w:t>
      </w:r>
      <w:bookmarkEnd w:id="4"/>
    </w:p>
    <w:p w14:paraId="3C3B87E5" w14:textId="1FBB8930" w:rsidR="001665B7" w:rsidRPr="00172EA6" w:rsidRDefault="001665B7" w:rsidP="001665B7">
      <w:pPr>
        <w:ind w:firstLine="0"/>
      </w:pPr>
      <w:r>
        <w:t xml:space="preserve">Objekt, na kterém bude nainstalována fotovoltaická elektrárna, </w:t>
      </w:r>
      <w:r w:rsidR="00B7680F">
        <w:t>je</w:t>
      </w:r>
      <w:r>
        <w:t xml:space="preserve"> </w:t>
      </w:r>
      <w:r w:rsidR="00112A11">
        <w:t>budova Městské policie Brno</w:t>
      </w:r>
      <w:r w:rsidR="00B008F5">
        <w:t xml:space="preserve"> </w:t>
      </w:r>
      <w:r>
        <w:t xml:space="preserve">na ulici </w:t>
      </w:r>
      <w:r w:rsidR="00446422">
        <w:t>Nováčkova</w:t>
      </w:r>
      <w:r>
        <w:t xml:space="preserve"> v Brně-</w:t>
      </w:r>
      <w:r w:rsidR="00446422">
        <w:t>Husovicích</w:t>
      </w:r>
      <w:r>
        <w:t xml:space="preserve">. Objekt navrhované fotovoltaické elektrárny se nachází v katastrálním území </w:t>
      </w:r>
      <w:r w:rsidR="00446422">
        <w:t>Husovice</w:t>
      </w:r>
      <w:r>
        <w:t xml:space="preserve"> [</w:t>
      </w:r>
      <w:r w:rsidR="00446422">
        <w:t>411701</w:t>
      </w:r>
      <w:r>
        <w:t>] v okrese Brno-město.</w:t>
      </w:r>
    </w:p>
    <w:p w14:paraId="457CA38E" w14:textId="599B4C10" w:rsidR="00323B3E" w:rsidRDefault="00323B3E" w:rsidP="00323B3E">
      <w:pPr>
        <w:ind w:firstLine="0"/>
      </w:pPr>
    </w:p>
    <w:p w14:paraId="35C1D49C" w14:textId="7C414971" w:rsidR="00323B3E" w:rsidRDefault="00323B3E" w:rsidP="00333C28">
      <w:pPr>
        <w:pStyle w:val="Nadpis3"/>
        <w:numPr>
          <w:ilvl w:val="0"/>
          <w:numId w:val="19"/>
        </w:numPr>
      </w:pPr>
      <w:bookmarkStart w:id="5" w:name="_Toc158971878"/>
      <w:r>
        <w:t>Údaje o souladu s územně plánovací dokumentací</w:t>
      </w:r>
      <w:r w:rsidR="00F944F0">
        <w:t>, s cíli a úkoly územního plánování, včetně informace o vydané územn</w:t>
      </w:r>
      <w:r w:rsidR="001176EB">
        <w:t>ě plánovací dokumentaci</w:t>
      </w:r>
      <w:bookmarkEnd w:id="5"/>
    </w:p>
    <w:p w14:paraId="57903A8A" w14:textId="1069613D" w:rsidR="00323B3E" w:rsidRDefault="00323B3E" w:rsidP="00323B3E">
      <w:pPr>
        <w:ind w:firstLine="0"/>
      </w:pPr>
      <w:r>
        <w:t xml:space="preserve">Stavba je svým charakterem v souladu s územním plánem města </w:t>
      </w:r>
      <w:r w:rsidR="00F257D3">
        <w:t>Brno</w:t>
      </w:r>
      <w:r>
        <w:t>. Způsob využití území se</w:t>
      </w:r>
      <w:r w:rsidR="001C16D5">
        <w:t> </w:t>
      </w:r>
      <w:r>
        <w:t>nemění.</w:t>
      </w:r>
    </w:p>
    <w:p w14:paraId="471A6C68" w14:textId="5BBDB283" w:rsidR="00323B3E" w:rsidRDefault="00323B3E" w:rsidP="00323B3E">
      <w:pPr>
        <w:ind w:firstLine="0"/>
      </w:pPr>
    </w:p>
    <w:p w14:paraId="1776388A" w14:textId="4EEB1037" w:rsidR="00323B3E" w:rsidRDefault="00323B3E" w:rsidP="00333C28">
      <w:pPr>
        <w:pStyle w:val="Nadpis3"/>
        <w:numPr>
          <w:ilvl w:val="0"/>
          <w:numId w:val="19"/>
        </w:numPr>
      </w:pPr>
      <w:bookmarkStart w:id="6" w:name="_Toc158971879"/>
      <w:r>
        <w:t>Informace o vydaných rozhodnutích o povolení výjimky z obecných požadavků na</w:t>
      </w:r>
      <w:r w:rsidR="00D613FF">
        <w:t> </w:t>
      </w:r>
      <w:r>
        <w:t>využívaní území</w:t>
      </w:r>
      <w:bookmarkEnd w:id="6"/>
    </w:p>
    <w:p w14:paraId="7358A4B4" w14:textId="02FF8E38" w:rsidR="00323B3E" w:rsidRDefault="00323B3E" w:rsidP="00323B3E">
      <w:pPr>
        <w:ind w:firstLine="0"/>
      </w:pPr>
      <w:r>
        <w:t>Netýká se stavby.</w:t>
      </w:r>
    </w:p>
    <w:p w14:paraId="3A2BA113" w14:textId="36CF1ECF" w:rsidR="00323B3E" w:rsidRDefault="00323B3E" w:rsidP="00323B3E">
      <w:pPr>
        <w:ind w:firstLine="0"/>
      </w:pPr>
    </w:p>
    <w:p w14:paraId="42DDBAEC" w14:textId="0C317762" w:rsidR="00323B3E" w:rsidRDefault="00323B3E" w:rsidP="00333C28">
      <w:pPr>
        <w:pStyle w:val="Nadpis3"/>
        <w:numPr>
          <w:ilvl w:val="0"/>
          <w:numId w:val="19"/>
        </w:numPr>
      </w:pPr>
      <w:bookmarkStart w:id="7" w:name="_Toc158971880"/>
      <w:r>
        <w:t>Informace o tom, zda a v jakých částech dokumentace jsou zohledněny podmínky závazných stanovisek dotčených orgánů</w:t>
      </w:r>
      <w:bookmarkEnd w:id="7"/>
    </w:p>
    <w:p w14:paraId="60BD9D07" w14:textId="79DC6DB6" w:rsidR="00323B3E" w:rsidRDefault="005A0736" w:rsidP="00323B3E">
      <w:pPr>
        <w:ind w:firstLine="0"/>
      </w:pPr>
      <w:r>
        <w:t xml:space="preserve">Závazná stanoviska </w:t>
      </w:r>
      <w:r w:rsidR="000C2E81">
        <w:t xml:space="preserve">budou </w:t>
      </w:r>
      <w:r w:rsidR="00263680">
        <w:t>dodržen</w:t>
      </w:r>
      <w:r w:rsidR="00051148">
        <w:t>a</w:t>
      </w:r>
      <w:r w:rsidR="00263680">
        <w:t>,</w:t>
      </w:r>
      <w:r w:rsidR="000C2E81">
        <w:t xml:space="preserve"> a to včetně připojovacích podmínek společnosti </w:t>
      </w:r>
      <w:proofErr w:type="gramStart"/>
      <w:r w:rsidR="00A71353">
        <w:t>EG.D</w:t>
      </w:r>
      <w:proofErr w:type="gramEnd"/>
      <w:r w:rsidR="009C5482">
        <w:t>, a.s</w:t>
      </w:r>
      <w:r w:rsidR="00D31346">
        <w:t>.</w:t>
      </w:r>
    </w:p>
    <w:p w14:paraId="0BF8DC0B" w14:textId="651E501C" w:rsidR="00323B3E" w:rsidRDefault="00323B3E" w:rsidP="00323B3E">
      <w:pPr>
        <w:ind w:firstLine="0"/>
      </w:pPr>
    </w:p>
    <w:p w14:paraId="56F43243" w14:textId="5146D51B" w:rsidR="00323B3E" w:rsidRDefault="008633F7" w:rsidP="00333C28">
      <w:pPr>
        <w:pStyle w:val="Nadpis3"/>
        <w:numPr>
          <w:ilvl w:val="0"/>
          <w:numId w:val="19"/>
        </w:numPr>
      </w:pPr>
      <w:bookmarkStart w:id="8" w:name="_Toc158971881"/>
      <w:r>
        <w:t>Výčet a závěry provedených průzkumů a</w:t>
      </w:r>
      <w:r w:rsidR="009501BD">
        <w:t xml:space="preserve"> </w:t>
      </w:r>
      <w:r w:rsidR="006929E5">
        <w:t>rozborů – geologická</w:t>
      </w:r>
      <w:r w:rsidR="00323B3E">
        <w:t>, geomorfologická a hydrogeologická charakteristika, včetně zdrojů nerostů a podzemních vod</w:t>
      </w:r>
      <w:bookmarkEnd w:id="8"/>
    </w:p>
    <w:p w14:paraId="6C222104" w14:textId="4FA89784" w:rsidR="00323B3E" w:rsidRDefault="00B01D34" w:rsidP="00323B3E">
      <w:pPr>
        <w:ind w:firstLine="0"/>
      </w:pPr>
      <w:r>
        <w:t xml:space="preserve">Charakter stavby nevyžaduje </w:t>
      </w:r>
      <w:r w:rsidR="00B842E9">
        <w:t>provedení průzkumů a rozborů.</w:t>
      </w:r>
    </w:p>
    <w:p w14:paraId="438459F1" w14:textId="477B47F8" w:rsidR="00D613FF" w:rsidRDefault="00D613FF" w:rsidP="00323B3E">
      <w:pPr>
        <w:ind w:firstLine="0"/>
      </w:pPr>
    </w:p>
    <w:p w14:paraId="5F84D1A1" w14:textId="4D0C7F3C" w:rsidR="00D613FF" w:rsidRDefault="00D613FF" w:rsidP="00333C28">
      <w:pPr>
        <w:pStyle w:val="Nadpis3"/>
        <w:numPr>
          <w:ilvl w:val="0"/>
          <w:numId w:val="19"/>
        </w:numPr>
      </w:pPr>
      <w:bookmarkStart w:id="9" w:name="_Toc158971882"/>
      <w:r>
        <w:t>Ochrana území podle jiných právních předpisů</w:t>
      </w:r>
      <w:bookmarkEnd w:id="9"/>
    </w:p>
    <w:p w14:paraId="7379FDA1" w14:textId="34A624E5" w:rsidR="00D613FF" w:rsidRDefault="00D613FF" w:rsidP="00323B3E">
      <w:pPr>
        <w:ind w:firstLine="0"/>
      </w:pPr>
      <w:r>
        <w:t>Dotčené území se nenachází v území se zvláštním režimem ochrany přírody a krajiny dle zák. č. 114/1992 Sb. o ochraně přírody a krajiny ve znění pozdějších předpisů (dále zákon).</w:t>
      </w:r>
    </w:p>
    <w:p w14:paraId="11238619" w14:textId="77777777" w:rsidR="00381595" w:rsidRDefault="00381595" w:rsidP="00323B3E">
      <w:pPr>
        <w:ind w:firstLine="0"/>
      </w:pPr>
    </w:p>
    <w:p w14:paraId="0AF0B314" w14:textId="04709125" w:rsidR="00381595" w:rsidRDefault="00381595" w:rsidP="00323B3E">
      <w:pPr>
        <w:ind w:firstLine="0"/>
      </w:pPr>
      <w:r>
        <w:t xml:space="preserve">Dotčené území se nachází v ochranném pásmu nemovité kulturní památky, nemovité národní kulturní památky nebo u památkově chráněného území (památkové zóny nebo památkové rezervace) dle zákona §17 zák. č. 20/1987 Sb. Vzhledem na </w:t>
      </w:r>
      <w:r w:rsidR="004F2496">
        <w:t>instalaci výrobního zařízení</w:t>
      </w:r>
      <w:r>
        <w:t xml:space="preserve"> </w:t>
      </w:r>
      <w:r w:rsidR="004F2496">
        <w:t xml:space="preserve">do vnějšího vzhledu </w:t>
      </w:r>
      <w:r>
        <w:t>objektu</w:t>
      </w:r>
      <w:r w:rsidR="004F2496">
        <w:t xml:space="preserve"> (střecha objektu), který je umístěn</w:t>
      </w:r>
      <w:r>
        <w:t xml:space="preserve"> ve výše zmíněné ochranné zóně</w:t>
      </w:r>
      <w:r w:rsidR="004F2496">
        <w:t>,</w:t>
      </w:r>
      <w:r>
        <w:t xml:space="preserve"> je nutné vyžádání závazného stanoviska obecního úřadu obce s rozšířenou působnosti</w:t>
      </w:r>
      <w:r w:rsidR="004F2496">
        <w:t>.</w:t>
      </w:r>
    </w:p>
    <w:p w14:paraId="64E22B2C" w14:textId="539F29D9" w:rsidR="00D613FF" w:rsidRDefault="00D613FF" w:rsidP="00323B3E">
      <w:pPr>
        <w:ind w:firstLine="0"/>
      </w:pPr>
    </w:p>
    <w:p w14:paraId="1C155522" w14:textId="5451B35A" w:rsidR="00D613FF" w:rsidRDefault="00D613FF" w:rsidP="00333C28">
      <w:pPr>
        <w:pStyle w:val="Nadpis3"/>
        <w:numPr>
          <w:ilvl w:val="0"/>
          <w:numId w:val="19"/>
        </w:numPr>
      </w:pPr>
      <w:bookmarkStart w:id="10" w:name="_Toc158971883"/>
      <w:r>
        <w:t>Poloha vzhledem k záplavovému území, poddolovanému území apod.</w:t>
      </w:r>
      <w:bookmarkEnd w:id="10"/>
    </w:p>
    <w:p w14:paraId="5D5A6C12" w14:textId="59392890" w:rsidR="00D613FF" w:rsidRDefault="00D613FF" w:rsidP="00323B3E">
      <w:pPr>
        <w:ind w:firstLine="0"/>
      </w:pPr>
      <w:r>
        <w:t>Stavba se nachází mimo území chráněné oblasti přirozené akumulace vod, mimo vyhlášené záplavové území a</w:t>
      </w:r>
      <w:r w:rsidR="005A3E1E">
        <w:t> </w:t>
      </w:r>
      <w:r>
        <w:t>mimo ochranná pásma vodníc</w:t>
      </w:r>
      <w:r w:rsidR="00F043CC">
        <w:t>h</w:t>
      </w:r>
      <w:r>
        <w:t xml:space="preserve"> z</w:t>
      </w:r>
      <w:r w:rsidR="00F043CC">
        <w:t>d</w:t>
      </w:r>
      <w:r>
        <w:t xml:space="preserve">rojů. Na území stavby se nenacházejí vymezená chráněná ložisková území, nejsou zde registrovány </w:t>
      </w:r>
      <w:r w:rsidR="00F043CC">
        <w:t>sesuvné jevy nebo svahové pohyby a poddolovaná území.</w:t>
      </w:r>
    </w:p>
    <w:p w14:paraId="7C107E2B" w14:textId="1FC5410B" w:rsidR="00F043CC" w:rsidRDefault="00F043CC" w:rsidP="00323B3E">
      <w:pPr>
        <w:ind w:firstLine="0"/>
      </w:pPr>
    </w:p>
    <w:p w14:paraId="6D5CFB91" w14:textId="01F5D507" w:rsidR="00F043CC" w:rsidRDefault="00F043CC" w:rsidP="00333C28">
      <w:pPr>
        <w:pStyle w:val="Nadpis3"/>
        <w:numPr>
          <w:ilvl w:val="0"/>
          <w:numId w:val="19"/>
        </w:numPr>
      </w:pPr>
      <w:bookmarkStart w:id="11" w:name="_Toc158971884"/>
      <w:r>
        <w:t>Vliv stavby na okolní stavby a pozemky, ochrana okolí, vliv stavby na odtokové poměry v území</w:t>
      </w:r>
      <w:bookmarkEnd w:id="11"/>
    </w:p>
    <w:p w14:paraId="6C919371" w14:textId="24EF8738" w:rsidR="00645CB8" w:rsidRDefault="00A87F89" w:rsidP="00323B3E">
      <w:pPr>
        <w:ind w:firstLine="0"/>
      </w:pPr>
      <w:r>
        <w:t xml:space="preserve">Samotná stavba nebude mít vliv na </w:t>
      </w:r>
      <w:r w:rsidR="004D4680">
        <w:t>místní poměry a okolní stavby.</w:t>
      </w:r>
    </w:p>
    <w:p w14:paraId="6D7C636B" w14:textId="57FEE21A" w:rsidR="00645CB8" w:rsidRDefault="00645CB8" w:rsidP="00323B3E">
      <w:pPr>
        <w:ind w:firstLine="0"/>
      </w:pPr>
    </w:p>
    <w:p w14:paraId="6834DE61" w14:textId="3445623D" w:rsidR="00645CB8" w:rsidRDefault="008D1D32" w:rsidP="00333C28">
      <w:pPr>
        <w:pStyle w:val="Nadpis3"/>
        <w:numPr>
          <w:ilvl w:val="0"/>
          <w:numId w:val="19"/>
        </w:numPr>
      </w:pPr>
      <w:bookmarkStart w:id="12" w:name="_Toc158971885"/>
      <w:r>
        <w:t>Požadavky na asanace, demolice, kácení dřevin</w:t>
      </w:r>
      <w:bookmarkEnd w:id="12"/>
    </w:p>
    <w:p w14:paraId="64D68BA2" w14:textId="76674C06" w:rsidR="008D1D32" w:rsidRDefault="008D1D32" w:rsidP="00323B3E">
      <w:pPr>
        <w:ind w:firstLine="0"/>
      </w:pPr>
      <w:r>
        <w:t>Netýká se stavby</w:t>
      </w:r>
    </w:p>
    <w:p w14:paraId="73DC6A54" w14:textId="77777777" w:rsidR="00D14F96" w:rsidRDefault="00D14F96" w:rsidP="00323B3E">
      <w:pPr>
        <w:ind w:firstLine="0"/>
      </w:pPr>
    </w:p>
    <w:p w14:paraId="3AC62AF6" w14:textId="503B9A86" w:rsidR="008D1D32" w:rsidRDefault="008D1D32" w:rsidP="00333C28">
      <w:pPr>
        <w:pStyle w:val="Nadpis3"/>
        <w:numPr>
          <w:ilvl w:val="0"/>
          <w:numId w:val="19"/>
        </w:numPr>
      </w:pPr>
      <w:bookmarkStart w:id="13" w:name="_Toc158971886"/>
      <w:r>
        <w:lastRenderedPageBreak/>
        <w:t>Požadavky na maximální dočasné a trvalé zábory zemědělského půdního fondu nebo pozemků určených k plnění funkce lesa</w:t>
      </w:r>
      <w:bookmarkEnd w:id="13"/>
    </w:p>
    <w:p w14:paraId="3505BC13" w14:textId="3F0B63E1" w:rsidR="008D1D32" w:rsidRDefault="00D14F96" w:rsidP="00323B3E">
      <w:pPr>
        <w:ind w:firstLine="0"/>
      </w:pPr>
      <w:r>
        <w:t>V rámci stavby nebud</w:t>
      </w:r>
      <w:r w:rsidR="00D368CA">
        <w:t>ou zabírány okolní pozemky ani zemědělská půda.</w:t>
      </w:r>
    </w:p>
    <w:p w14:paraId="62DEB72B" w14:textId="1525D1C7" w:rsidR="008D1D32" w:rsidRDefault="008D1D32" w:rsidP="00323B3E">
      <w:pPr>
        <w:ind w:firstLine="0"/>
      </w:pPr>
    </w:p>
    <w:p w14:paraId="66ED7B02" w14:textId="2EA24E14" w:rsidR="008D1D32" w:rsidRDefault="008D1D32" w:rsidP="00333C28">
      <w:pPr>
        <w:pStyle w:val="Nadpis3"/>
        <w:numPr>
          <w:ilvl w:val="0"/>
          <w:numId w:val="19"/>
        </w:numPr>
      </w:pPr>
      <w:bookmarkStart w:id="14" w:name="_Toc158971887"/>
      <w:r>
        <w:t>Územně technické podmínky – zejména možnost napojení stavby na stávající technické vybavení území, přeložky inženýrských sítí, možnost bezbariérového přístupu k navrhované stavbě</w:t>
      </w:r>
      <w:bookmarkEnd w:id="14"/>
    </w:p>
    <w:p w14:paraId="239A32B4" w14:textId="4BB58692" w:rsidR="008D1D32" w:rsidRDefault="00902FF5" w:rsidP="00323B3E">
      <w:pPr>
        <w:ind w:firstLine="0"/>
      </w:pPr>
      <w:r>
        <w:t>Stavba bude napojená na stávající elektrickou síť</w:t>
      </w:r>
      <w:r w:rsidR="0011051A">
        <w:t xml:space="preserve"> provozovanou společností </w:t>
      </w:r>
      <w:proofErr w:type="gramStart"/>
      <w:r w:rsidR="00195C73">
        <w:t>EG.D</w:t>
      </w:r>
      <w:proofErr w:type="gramEnd"/>
      <w:r w:rsidR="0011051A">
        <w:t xml:space="preserve"> a.s</w:t>
      </w:r>
      <w:r>
        <w:t xml:space="preserve">. </w:t>
      </w:r>
      <w:r w:rsidR="00F055E8">
        <w:t xml:space="preserve">Stavba svým charakterem zároveň nevyžaduje </w:t>
      </w:r>
      <w:r w:rsidR="00727CA4">
        <w:t xml:space="preserve">bezbariérový přístup. </w:t>
      </w:r>
    </w:p>
    <w:p w14:paraId="454DF8F0" w14:textId="5B53E115" w:rsidR="008D1D32" w:rsidRDefault="008D1D32" w:rsidP="00323B3E">
      <w:pPr>
        <w:ind w:firstLine="0"/>
      </w:pPr>
    </w:p>
    <w:p w14:paraId="3BEEDC63" w14:textId="5EB6F256" w:rsidR="008D1D32" w:rsidRDefault="008D1D32" w:rsidP="00333C28">
      <w:pPr>
        <w:pStyle w:val="Nadpis3"/>
        <w:numPr>
          <w:ilvl w:val="0"/>
          <w:numId w:val="19"/>
        </w:numPr>
      </w:pPr>
      <w:bookmarkStart w:id="15" w:name="_Toc158971888"/>
      <w:r>
        <w:t>Věcné a časové vazby stavby, podmiňující, vyvolané, související investice</w:t>
      </w:r>
      <w:bookmarkEnd w:id="15"/>
    </w:p>
    <w:p w14:paraId="2B7BC774" w14:textId="356A7D24" w:rsidR="008D1D32" w:rsidRDefault="00EE5183" w:rsidP="00323B3E">
      <w:pPr>
        <w:ind w:firstLine="0"/>
      </w:pPr>
      <w:r>
        <w:t xml:space="preserve">Realizace stavby bude prováděná </w:t>
      </w:r>
      <w:r w:rsidR="00766F09">
        <w:t>za optimálních klimatických podmínek pro bezpečnost pracovník</w:t>
      </w:r>
      <w:r w:rsidR="00A120A8">
        <w:t>ů a ochrany samotné stavby.</w:t>
      </w:r>
    </w:p>
    <w:p w14:paraId="401C879A" w14:textId="218B0753" w:rsidR="008D1D32" w:rsidRDefault="008D1D32" w:rsidP="00323B3E">
      <w:pPr>
        <w:ind w:firstLine="0"/>
      </w:pPr>
    </w:p>
    <w:p w14:paraId="6DA4AF9A" w14:textId="357CF82D" w:rsidR="008D1D32" w:rsidRDefault="008D1D32" w:rsidP="00333C28">
      <w:pPr>
        <w:pStyle w:val="Nadpis3"/>
        <w:numPr>
          <w:ilvl w:val="0"/>
          <w:numId w:val="19"/>
        </w:numPr>
      </w:pPr>
      <w:bookmarkStart w:id="16" w:name="_Toc158971889"/>
      <w:r>
        <w:t xml:space="preserve">Seznam pozemků podle katastru nemovitostí, na kterých se stavba </w:t>
      </w:r>
      <w:r w:rsidR="00151BDE">
        <w:t>umisťuje</w:t>
      </w:r>
      <w:bookmarkEnd w:id="16"/>
    </w:p>
    <w:p w14:paraId="1649A088" w14:textId="77777777" w:rsidR="00151BDE" w:rsidRPr="00151BDE" w:rsidRDefault="00151BDE" w:rsidP="00151BDE"/>
    <w:tbl>
      <w:tblPr>
        <w:tblStyle w:val="Mkatabulky"/>
        <w:tblW w:w="5000" w:type="pct"/>
        <w:tblLook w:val="04A0" w:firstRow="1" w:lastRow="0" w:firstColumn="1" w:lastColumn="0" w:noHBand="0" w:noVBand="1"/>
      </w:tblPr>
      <w:tblGrid>
        <w:gridCol w:w="1648"/>
        <w:gridCol w:w="1060"/>
        <w:gridCol w:w="4247"/>
        <w:gridCol w:w="828"/>
        <w:gridCol w:w="1168"/>
        <w:gridCol w:w="1244"/>
      </w:tblGrid>
      <w:tr w:rsidR="00151BDE" w14:paraId="7D4D59F6" w14:textId="77777777" w:rsidTr="00FC5AA5">
        <w:tc>
          <w:tcPr>
            <w:tcW w:w="808" w:type="pct"/>
            <w:vAlign w:val="center"/>
          </w:tcPr>
          <w:p w14:paraId="17DF6A26" w14:textId="77777777" w:rsidR="00151BDE" w:rsidRPr="00547072" w:rsidRDefault="00151BDE" w:rsidP="00CC2E5A">
            <w:pPr>
              <w:pStyle w:val="Zkladntext"/>
              <w:ind w:firstLine="0"/>
              <w:jc w:val="center"/>
              <w:rPr>
                <w:b/>
                <w:bCs/>
              </w:rPr>
            </w:pPr>
            <w:r>
              <w:rPr>
                <w:b/>
                <w:bCs/>
              </w:rPr>
              <w:t>k</w:t>
            </w:r>
            <w:r w:rsidRPr="00547072">
              <w:rPr>
                <w:b/>
                <w:bCs/>
              </w:rPr>
              <w:t>atastrální území</w:t>
            </w:r>
          </w:p>
        </w:tc>
        <w:tc>
          <w:tcPr>
            <w:tcW w:w="520" w:type="pct"/>
            <w:vAlign w:val="center"/>
          </w:tcPr>
          <w:p w14:paraId="70F7E9AD" w14:textId="77777777" w:rsidR="00151BDE" w:rsidRPr="00547072" w:rsidRDefault="00151BDE" w:rsidP="00CC2E5A">
            <w:pPr>
              <w:pStyle w:val="Zkladntext"/>
              <w:ind w:firstLine="0"/>
              <w:jc w:val="center"/>
              <w:rPr>
                <w:b/>
                <w:bCs/>
              </w:rPr>
            </w:pPr>
            <w:r>
              <w:rPr>
                <w:b/>
                <w:bCs/>
              </w:rPr>
              <w:t>p</w:t>
            </w:r>
            <w:r w:rsidRPr="00547072">
              <w:rPr>
                <w:b/>
                <w:bCs/>
              </w:rPr>
              <w:t>arcelní číslo</w:t>
            </w:r>
          </w:p>
        </w:tc>
        <w:tc>
          <w:tcPr>
            <w:tcW w:w="2083" w:type="pct"/>
            <w:vAlign w:val="center"/>
          </w:tcPr>
          <w:p w14:paraId="71CC82B0" w14:textId="77777777" w:rsidR="00151BDE" w:rsidRPr="00547072" w:rsidRDefault="00151BDE" w:rsidP="00CC2E5A">
            <w:pPr>
              <w:pStyle w:val="Zkladntext"/>
              <w:ind w:firstLine="0"/>
              <w:jc w:val="center"/>
              <w:rPr>
                <w:b/>
                <w:bCs/>
              </w:rPr>
            </w:pPr>
            <w:r>
              <w:rPr>
                <w:b/>
                <w:bCs/>
              </w:rPr>
              <w:t>v</w:t>
            </w:r>
            <w:r w:rsidRPr="00547072">
              <w:rPr>
                <w:b/>
                <w:bCs/>
              </w:rPr>
              <w:t>lastník</w:t>
            </w:r>
          </w:p>
        </w:tc>
        <w:tc>
          <w:tcPr>
            <w:tcW w:w="406" w:type="pct"/>
            <w:vAlign w:val="center"/>
          </w:tcPr>
          <w:p w14:paraId="4DBE890E" w14:textId="77777777" w:rsidR="00151BDE" w:rsidRPr="00547072" w:rsidRDefault="00151BDE" w:rsidP="00CC2E5A">
            <w:pPr>
              <w:pStyle w:val="Zkladntext"/>
              <w:ind w:firstLine="0"/>
              <w:jc w:val="center"/>
              <w:rPr>
                <w:b/>
                <w:bCs/>
              </w:rPr>
            </w:pPr>
            <w:r w:rsidRPr="00547072">
              <w:rPr>
                <w:b/>
                <w:bCs/>
              </w:rPr>
              <w:t>LV</w:t>
            </w:r>
          </w:p>
        </w:tc>
        <w:tc>
          <w:tcPr>
            <w:tcW w:w="573" w:type="pct"/>
            <w:vAlign w:val="center"/>
          </w:tcPr>
          <w:p w14:paraId="219CC650" w14:textId="77777777" w:rsidR="00151BDE" w:rsidRPr="00547072" w:rsidRDefault="00151BDE" w:rsidP="00CC2E5A">
            <w:pPr>
              <w:pStyle w:val="Zkladntext"/>
              <w:ind w:firstLine="0"/>
              <w:jc w:val="center"/>
              <w:rPr>
                <w:b/>
                <w:bCs/>
              </w:rPr>
            </w:pPr>
            <w:r>
              <w:rPr>
                <w:b/>
                <w:bCs/>
              </w:rPr>
              <w:t>c</w:t>
            </w:r>
            <w:r w:rsidRPr="00547072">
              <w:rPr>
                <w:b/>
                <w:bCs/>
              </w:rPr>
              <w:t>elková výměra</w:t>
            </w:r>
          </w:p>
        </w:tc>
        <w:tc>
          <w:tcPr>
            <w:tcW w:w="610" w:type="pct"/>
            <w:vAlign w:val="center"/>
          </w:tcPr>
          <w:p w14:paraId="1670B7F1" w14:textId="77777777" w:rsidR="00151BDE" w:rsidRPr="00547072" w:rsidRDefault="00151BDE" w:rsidP="00CC2E5A">
            <w:pPr>
              <w:pStyle w:val="Zkladntext"/>
              <w:ind w:firstLine="0"/>
              <w:jc w:val="center"/>
              <w:rPr>
                <w:b/>
                <w:bCs/>
              </w:rPr>
            </w:pPr>
            <w:r>
              <w:rPr>
                <w:b/>
                <w:bCs/>
              </w:rPr>
              <w:t>d</w:t>
            </w:r>
            <w:r w:rsidRPr="00547072">
              <w:rPr>
                <w:b/>
                <w:bCs/>
              </w:rPr>
              <w:t>ruh pozemku</w:t>
            </w:r>
          </w:p>
        </w:tc>
      </w:tr>
      <w:tr w:rsidR="00151BDE" w14:paraId="27A14DAF" w14:textId="77777777" w:rsidTr="00FC5AA5">
        <w:tc>
          <w:tcPr>
            <w:tcW w:w="808" w:type="pct"/>
            <w:vAlign w:val="center"/>
          </w:tcPr>
          <w:p w14:paraId="1B81222A" w14:textId="1A60B8C7" w:rsidR="00151BDE" w:rsidRPr="00220DDD" w:rsidRDefault="00446422" w:rsidP="00A1382D">
            <w:pPr>
              <w:pStyle w:val="Zkladntext"/>
              <w:ind w:firstLine="0"/>
              <w:jc w:val="left"/>
            </w:pPr>
            <w:r>
              <w:t>Husovice</w:t>
            </w:r>
          </w:p>
        </w:tc>
        <w:tc>
          <w:tcPr>
            <w:tcW w:w="520" w:type="pct"/>
            <w:vAlign w:val="center"/>
          </w:tcPr>
          <w:p w14:paraId="44085909" w14:textId="76BB2C1F" w:rsidR="00151BDE" w:rsidRPr="00220DDD" w:rsidRDefault="00446422" w:rsidP="00CC2E5A">
            <w:pPr>
              <w:pStyle w:val="Zkladntext"/>
              <w:ind w:firstLine="0"/>
              <w:jc w:val="center"/>
            </w:pPr>
            <w:r>
              <w:t>6</w:t>
            </w:r>
            <w:r w:rsidR="00112A11">
              <w:t>55</w:t>
            </w:r>
          </w:p>
        </w:tc>
        <w:tc>
          <w:tcPr>
            <w:tcW w:w="2083" w:type="pct"/>
            <w:vAlign w:val="center"/>
          </w:tcPr>
          <w:p w14:paraId="0F4C7574" w14:textId="110EE663" w:rsidR="00151BDE" w:rsidRPr="00220DDD" w:rsidRDefault="001118BE" w:rsidP="00A1382D">
            <w:pPr>
              <w:pStyle w:val="Zkladntext"/>
              <w:ind w:firstLine="0"/>
              <w:jc w:val="left"/>
            </w:pPr>
            <w:r w:rsidRPr="00220DDD">
              <w:t>Stat</w:t>
            </w:r>
            <w:r w:rsidR="00180C31" w:rsidRPr="00220DDD">
              <w:t>utární město Brno</w:t>
            </w:r>
            <w:r w:rsidR="00D90225" w:rsidRPr="00220DDD">
              <w:t>, Dominikánské</w:t>
            </w:r>
            <w:r w:rsidR="007B2644" w:rsidRPr="00220DDD">
              <w:t xml:space="preserve"> </w:t>
            </w:r>
            <w:r w:rsidR="00D90225" w:rsidRPr="00220DDD">
              <w:t>náměstí 196/1, Brno-město, 602</w:t>
            </w:r>
            <w:r w:rsidR="00B7680F">
              <w:t xml:space="preserve"> </w:t>
            </w:r>
            <w:r w:rsidR="00D90225" w:rsidRPr="00220DDD">
              <w:t>00 Brno</w:t>
            </w:r>
          </w:p>
        </w:tc>
        <w:tc>
          <w:tcPr>
            <w:tcW w:w="406" w:type="pct"/>
            <w:vAlign w:val="center"/>
          </w:tcPr>
          <w:p w14:paraId="0342AC0D" w14:textId="5F48A66B" w:rsidR="00151BDE" w:rsidRPr="00220DDD" w:rsidRDefault="00F65165" w:rsidP="00CC2E5A">
            <w:pPr>
              <w:pStyle w:val="Zkladntext"/>
              <w:ind w:firstLine="0"/>
              <w:jc w:val="center"/>
            </w:pPr>
            <w:r w:rsidRPr="00220DDD">
              <w:t>10001</w:t>
            </w:r>
          </w:p>
        </w:tc>
        <w:tc>
          <w:tcPr>
            <w:tcW w:w="573" w:type="pct"/>
            <w:vAlign w:val="center"/>
          </w:tcPr>
          <w:p w14:paraId="2FCF1816" w14:textId="1D9422C1" w:rsidR="00151BDE" w:rsidRPr="00220DDD" w:rsidRDefault="00112A11" w:rsidP="00CC2E5A">
            <w:pPr>
              <w:pStyle w:val="Zkladntext"/>
              <w:ind w:firstLine="0"/>
              <w:jc w:val="center"/>
            </w:pPr>
            <w:r>
              <w:t>287</w:t>
            </w:r>
            <w:r w:rsidR="00151BDE" w:rsidRPr="00220DDD">
              <w:t xml:space="preserve"> m</w:t>
            </w:r>
            <w:r w:rsidR="00151BDE" w:rsidRPr="00220DDD">
              <w:rPr>
                <w:vertAlign w:val="superscript"/>
              </w:rPr>
              <w:t>2</w:t>
            </w:r>
          </w:p>
        </w:tc>
        <w:tc>
          <w:tcPr>
            <w:tcW w:w="610" w:type="pct"/>
            <w:vAlign w:val="center"/>
          </w:tcPr>
          <w:p w14:paraId="36DBC1A9" w14:textId="701F6DB8" w:rsidR="00151BDE" w:rsidRDefault="00151BDE" w:rsidP="00CC2E5A">
            <w:pPr>
              <w:pStyle w:val="Zkladntext"/>
              <w:ind w:firstLine="0"/>
              <w:jc w:val="center"/>
            </w:pPr>
            <w:r w:rsidRPr="00220DDD">
              <w:t>Zastavěná plocha a</w:t>
            </w:r>
            <w:r w:rsidR="00E43C70" w:rsidRPr="00220DDD">
              <w:t> </w:t>
            </w:r>
            <w:r w:rsidRPr="00220DDD">
              <w:t>nádvoří</w:t>
            </w:r>
          </w:p>
        </w:tc>
      </w:tr>
    </w:tbl>
    <w:p w14:paraId="5E2194FA" w14:textId="21A02E24" w:rsidR="00151BDE" w:rsidRDefault="00151BDE" w:rsidP="00151BDE">
      <w:pPr>
        <w:ind w:firstLine="0"/>
      </w:pPr>
    </w:p>
    <w:p w14:paraId="1916DF6A" w14:textId="7B25C9AA" w:rsidR="00151BDE" w:rsidRDefault="00151BDE" w:rsidP="00333C28">
      <w:pPr>
        <w:pStyle w:val="Nadpis3"/>
        <w:numPr>
          <w:ilvl w:val="0"/>
          <w:numId w:val="19"/>
        </w:numPr>
      </w:pPr>
      <w:bookmarkStart w:id="17" w:name="_Toc158971890"/>
      <w:r>
        <w:t>Seznam pozemků podle katastru nemovitostí, na kterých vznikne ochranné nebo bezpečnostní pásmo</w:t>
      </w:r>
      <w:bookmarkEnd w:id="17"/>
    </w:p>
    <w:tbl>
      <w:tblPr>
        <w:tblStyle w:val="Mkatabulky"/>
        <w:tblW w:w="5000" w:type="pct"/>
        <w:tblLook w:val="04A0" w:firstRow="1" w:lastRow="0" w:firstColumn="1" w:lastColumn="0" w:noHBand="0" w:noVBand="1"/>
      </w:tblPr>
      <w:tblGrid>
        <w:gridCol w:w="1650"/>
        <w:gridCol w:w="1060"/>
        <w:gridCol w:w="4253"/>
        <w:gridCol w:w="828"/>
        <w:gridCol w:w="1160"/>
        <w:gridCol w:w="1244"/>
      </w:tblGrid>
      <w:tr w:rsidR="00E43C70" w14:paraId="6C471B7D" w14:textId="77777777" w:rsidTr="00B008F5">
        <w:tc>
          <w:tcPr>
            <w:tcW w:w="809" w:type="pct"/>
            <w:vAlign w:val="center"/>
          </w:tcPr>
          <w:p w14:paraId="5C4D5588" w14:textId="77777777" w:rsidR="00E43C70" w:rsidRPr="00547072" w:rsidRDefault="00E43C70" w:rsidP="00CC2E5A">
            <w:pPr>
              <w:pStyle w:val="Zkladntext"/>
              <w:ind w:firstLine="0"/>
              <w:jc w:val="center"/>
              <w:rPr>
                <w:b/>
                <w:bCs/>
              </w:rPr>
            </w:pPr>
            <w:r>
              <w:rPr>
                <w:b/>
                <w:bCs/>
              </w:rPr>
              <w:t>k</w:t>
            </w:r>
            <w:r w:rsidRPr="00547072">
              <w:rPr>
                <w:b/>
                <w:bCs/>
              </w:rPr>
              <w:t>atastrální území</w:t>
            </w:r>
          </w:p>
        </w:tc>
        <w:tc>
          <w:tcPr>
            <w:tcW w:w="520" w:type="pct"/>
            <w:vAlign w:val="center"/>
          </w:tcPr>
          <w:p w14:paraId="1DD7368C" w14:textId="77777777" w:rsidR="00E43C70" w:rsidRPr="00547072" w:rsidRDefault="00E43C70" w:rsidP="00CC2E5A">
            <w:pPr>
              <w:pStyle w:val="Zkladntext"/>
              <w:ind w:firstLine="0"/>
              <w:jc w:val="center"/>
              <w:rPr>
                <w:b/>
                <w:bCs/>
              </w:rPr>
            </w:pPr>
            <w:r>
              <w:rPr>
                <w:b/>
                <w:bCs/>
              </w:rPr>
              <w:t>p</w:t>
            </w:r>
            <w:r w:rsidRPr="00547072">
              <w:rPr>
                <w:b/>
                <w:bCs/>
              </w:rPr>
              <w:t>arcelní číslo</w:t>
            </w:r>
          </w:p>
        </w:tc>
        <w:tc>
          <w:tcPr>
            <w:tcW w:w="2086" w:type="pct"/>
            <w:vAlign w:val="center"/>
          </w:tcPr>
          <w:p w14:paraId="6454612A" w14:textId="77777777" w:rsidR="00E43C70" w:rsidRPr="00547072" w:rsidRDefault="00E43C70" w:rsidP="00CC2E5A">
            <w:pPr>
              <w:pStyle w:val="Zkladntext"/>
              <w:ind w:firstLine="0"/>
              <w:jc w:val="center"/>
              <w:rPr>
                <w:b/>
                <w:bCs/>
              </w:rPr>
            </w:pPr>
            <w:r>
              <w:rPr>
                <w:b/>
                <w:bCs/>
              </w:rPr>
              <w:t>v</w:t>
            </w:r>
            <w:r w:rsidRPr="00547072">
              <w:rPr>
                <w:b/>
                <w:bCs/>
              </w:rPr>
              <w:t>lastník</w:t>
            </w:r>
          </w:p>
        </w:tc>
        <w:tc>
          <w:tcPr>
            <w:tcW w:w="406" w:type="pct"/>
            <w:vAlign w:val="center"/>
          </w:tcPr>
          <w:p w14:paraId="14206CF7" w14:textId="77777777" w:rsidR="00E43C70" w:rsidRPr="00547072" w:rsidRDefault="00E43C70" w:rsidP="00CC2E5A">
            <w:pPr>
              <w:pStyle w:val="Zkladntext"/>
              <w:ind w:firstLine="0"/>
              <w:jc w:val="center"/>
              <w:rPr>
                <w:b/>
                <w:bCs/>
              </w:rPr>
            </w:pPr>
            <w:r w:rsidRPr="00547072">
              <w:rPr>
                <w:b/>
                <w:bCs/>
              </w:rPr>
              <w:t>LV</w:t>
            </w:r>
          </w:p>
        </w:tc>
        <w:tc>
          <w:tcPr>
            <w:tcW w:w="569" w:type="pct"/>
            <w:vAlign w:val="center"/>
          </w:tcPr>
          <w:p w14:paraId="3B00F801" w14:textId="77777777" w:rsidR="00E43C70" w:rsidRPr="00547072" w:rsidRDefault="00E43C70" w:rsidP="00CC2E5A">
            <w:pPr>
              <w:pStyle w:val="Zkladntext"/>
              <w:ind w:firstLine="0"/>
              <w:jc w:val="center"/>
              <w:rPr>
                <w:b/>
                <w:bCs/>
              </w:rPr>
            </w:pPr>
            <w:r>
              <w:rPr>
                <w:b/>
                <w:bCs/>
              </w:rPr>
              <w:t>c</w:t>
            </w:r>
            <w:r w:rsidRPr="00547072">
              <w:rPr>
                <w:b/>
                <w:bCs/>
              </w:rPr>
              <w:t>elková výměra</w:t>
            </w:r>
          </w:p>
        </w:tc>
        <w:tc>
          <w:tcPr>
            <w:tcW w:w="610" w:type="pct"/>
            <w:vAlign w:val="center"/>
          </w:tcPr>
          <w:p w14:paraId="2F3701A6" w14:textId="77777777" w:rsidR="00E43C70" w:rsidRPr="00547072" w:rsidRDefault="00E43C70" w:rsidP="00CC2E5A">
            <w:pPr>
              <w:pStyle w:val="Zkladntext"/>
              <w:ind w:firstLine="0"/>
              <w:jc w:val="center"/>
              <w:rPr>
                <w:b/>
                <w:bCs/>
              </w:rPr>
            </w:pPr>
            <w:r>
              <w:rPr>
                <w:b/>
                <w:bCs/>
              </w:rPr>
              <w:t>d</w:t>
            </w:r>
            <w:r w:rsidRPr="00547072">
              <w:rPr>
                <w:b/>
                <w:bCs/>
              </w:rPr>
              <w:t>ruh pozemku</w:t>
            </w:r>
          </w:p>
        </w:tc>
      </w:tr>
      <w:tr w:rsidR="00B008F5" w14:paraId="3397835A" w14:textId="77777777" w:rsidTr="00B008F5">
        <w:tc>
          <w:tcPr>
            <w:tcW w:w="809" w:type="pct"/>
            <w:vAlign w:val="center"/>
          </w:tcPr>
          <w:p w14:paraId="7EF6709C" w14:textId="02F46B82" w:rsidR="00B008F5" w:rsidRDefault="00446422" w:rsidP="00B008F5">
            <w:pPr>
              <w:pStyle w:val="Zkladntext"/>
              <w:ind w:firstLine="0"/>
              <w:jc w:val="left"/>
            </w:pPr>
            <w:r>
              <w:t>Husovice</w:t>
            </w:r>
          </w:p>
        </w:tc>
        <w:tc>
          <w:tcPr>
            <w:tcW w:w="520" w:type="pct"/>
            <w:vAlign w:val="center"/>
          </w:tcPr>
          <w:p w14:paraId="4F4B0795" w14:textId="7486A5D2" w:rsidR="00B008F5" w:rsidRDefault="00446422" w:rsidP="00B008F5">
            <w:pPr>
              <w:pStyle w:val="Zkladntext"/>
              <w:ind w:firstLine="0"/>
              <w:jc w:val="center"/>
            </w:pPr>
            <w:r>
              <w:t>6</w:t>
            </w:r>
            <w:r w:rsidR="00112A11">
              <w:t>53</w:t>
            </w:r>
          </w:p>
        </w:tc>
        <w:tc>
          <w:tcPr>
            <w:tcW w:w="2086" w:type="pct"/>
            <w:vAlign w:val="center"/>
          </w:tcPr>
          <w:p w14:paraId="0C6EC329" w14:textId="44DB05B2" w:rsidR="00C85DD3" w:rsidRDefault="00112A11" w:rsidP="00B008F5">
            <w:pPr>
              <w:pStyle w:val="Zkladntext"/>
              <w:ind w:firstLine="0"/>
              <w:jc w:val="left"/>
            </w:pPr>
            <w:r>
              <w:t xml:space="preserve">Družstvo Svitavská </w:t>
            </w:r>
            <w:proofErr w:type="gramStart"/>
            <w:r>
              <w:t>34a</w:t>
            </w:r>
            <w:proofErr w:type="gramEnd"/>
            <w:r>
              <w:t>, Svitavská 1609/34a, Husovice, 614 00 Brno</w:t>
            </w:r>
          </w:p>
        </w:tc>
        <w:tc>
          <w:tcPr>
            <w:tcW w:w="406" w:type="pct"/>
            <w:vAlign w:val="center"/>
          </w:tcPr>
          <w:p w14:paraId="1041C22E" w14:textId="1FD44E40" w:rsidR="00B008F5" w:rsidRDefault="00112A11" w:rsidP="00B008F5">
            <w:pPr>
              <w:pStyle w:val="Zkladntext"/>
              <w:ind w:firstLine="0"/>
              <w:jc w:val="center"/>
            </w:pPr>
            <w:r>
              <w:t>3435</w:t>
            </w:r>
          </w:p>
        </w:tc>
        <w:tc>
          <w:tcPr>
            <w:tcW w:w="569" w:type="pct"/>
            <w:vAlign w:val="center"/>
          </w:tcPr>
          <w:p w14:paraId="45C320B9" w14:textId="684AE0B9" w:rsidR="00B008F5" w:rsidRDefault="00112A11" w:rsidP="00B008F5">
            <w:pPr>
              <w:pStyle w:val="Zkladntext"/>
              <w:ind w:firstLine="0"/>
              <w:jc w:val="center"/>
            </w:pPr>
            <w:r>
              <w:t>329</w:t>
            </w:r>
            <w:r w:rsidR="00B008F5" w:rsidRPr="00220DDD">
              <w:t xml:space="preserve"> m</w:t>
            </w:r>
            <w:r w:rsidR="00B008F5" w:rsidRPr="00220DDD">
              <w:rPr>
                <w:vertAlign w:val="superscript"/>
              </w:rPr>
              <w:t>2</w:t>
            </w:r>
          </w:p>
        </w:tc>
        <w:tc>
          <w:tcPr>
            <w:tcW w:w="610" w:type="pct"/>
            <w:vAlign w:val="center"/>
          </w:tcPr>
          <w:p w14:paraId="69CB3405" w14:textId="11DB9D01" w:rsidR="00B008F5" w:rsidRDefault="00C85DD3" w:rsidP="00B008F5">
            <w:pPr>
              <w:pStyle w:val="Zkladntext"/>
              <w:ind w:firstLine="0"/>
              <w:jc w:val="center"/>
            </w:pPr>
            <w:r>
              <w:t>Zastavěná</w:t>
            </w:r>
            <w:r w:rsidR="00B008F5">
              <w:t xml:space="preserve"> plocha</w:t>
            </w:r>
            <w:r>
              <w:t xml:space="preserve"> a nádvoří</w:t>
            </w:r>
          </w:p>
        </w:tc>
      </w:tr>
      <w:tr w:rsidR="00BC4099" w14:paraId="6F37D81B" w14:textId="77777777" w:rsidTr="00B008F5">
        <w:tc>
          <w:tcPr>
            <w:tcW w:w="809" w:type="pct"/>
            <w:vAlign w:val="center"/>
          </w:tcPr>
          <w:p w14:paraId="61BE1287" w14:textId="21A49713" w:rsidR="00BC4099" w:rsidRDefault="00446422" w:rsidP="00BC4099">
            <w:pPr>
              <w:pStyle w:val="Zkladntext"/>
              <w:ind w:firstLine="0"/>
              <w:jc w:val="left"/>
            </w:pPr>
            <w:r>
              <w:t>Husovice</w:t>
            </w:r>
          </w:p>
        </w:tc>
        <w:tc>
          <w:tcPr>
            <w:tcW w:w="520" w:type="pct"/>
            <w:vAlign w:val="center"/>
          </w:tcPr>
          <w:p w14:paraId="53D9AC98" w14:textId="220269A8" w:rsidR="00BC4099" w:rsidRDefault="00446422" w:rsidP="00BC4099">
            <w:pPr>
              <w:pStyle w:val="Zkladntext"/>
              <w:ind w:firstLine="0"/>
              <w:jc w:val="center"/>
            </w:pPr>
            <w:r>
              <w:t>6</w:t>
            </w:r>
            <w:r w:rsidR="00112A11">
              <w:t>54</w:t>
            </w:r>
          </w:p>
        </w:tc>
        <w:tc>
          <w:tcPr>
            <w:tcW w:w="2086" w:type="pct"/>
            <w:vAlign w:val="center"/>
          </w:tcPr>
          <w:p w14:paraId="60BF1E1B" w14:textId="5CAAB9E2" w:rsidR="00BC4099" w:rsidRPr="00220DDD" w:rsidRDefault="00112A11" w:rsidP="00BC4099">
            <w:pPr>
              <w:pStyle w:val="Zkladntext"/>
              <w:ind w:firstLine="0"/>
              <w:jc w:val="left"/>
            </w:pPr>
            <w:r>
              <w:t xml:space="preserve">Družstvo Svitavská </w:t>
            </w:r>
            <w:proofErr w:type="gramStart"/>
            <w:r>
              <w:t>34a</w:t>
            </w:r>
            <w:proofErr w:type="gramEnd"/>
            <w:r>
              <w:t>, Svitavská 1609/34a, Husovice, 614 00 Brno</w:t>
            </w:r>
          </w:p>
        </w:tc>
        <w:tc>
          <w:tcPr>
            <w:tcW w:w="406" w:type="pct"/>
            <w:vAlign w:val="center"/>
          </w:tcPr>
          <w:p w14:paraId="1EF2D850" w14:textId="44A1C1B1" w:rsidR="00BC4099" w:rsidRPr="00220DDD" w:rsidRDefault="00112A11" w:rsidP="00BC4099">
            <w:pPr>
              <w:pStyle w:val="Zkladntext"/>
              <w:ind w:firstLine="0"/>
              <w:jc w:val="center"/>
            </w:pPr>
            <w:r>
              <w:t>3435</w:t>
            </w:r>
          </w:p>
        </w:tc>
        <w:tc>
          <w:tcPr>
            <w:tcW w:w="569" w:type="pct"/>
            <w:vAlign w:val="center"/>
          </w:tcPr>
          <w:p w14:paraId="65613B1E" w14:textId="3705B42E" w:rsidR="00BC4099" w:rsidRDefault="00112A11" w:rsidP="00BC4099">
            <w:pPr>
              <w:pStyle w:val="Zkladntext"/>
              <w:ind w:firstLine="0"/>
              <w:jc w:val="center"/>
            </w:pPr>
            <w:r>
              <w:t>211</w:t>
            </w:r>
            <w:r w:rsidR="00BC4099">
              <w:t xml:space="preserve"> m</w:t>
            </w:r>
            <w:r w:rsidR="00BC4099" w:rsidRPr="00BC4099">
              <w:rPr>
                <w:vertAlign w:val="superscript"/>
              </w:rPr>
              <w:t>2</w:t>
            </w:r>
          </w:p>
        </w:tc>
        <w:tc>
          <w:tcPr>
            <w:tcW w:w="610" w:type="pct"/>
            <w:vAlign w:val="center"/>
          </w:tcPr>
          <w:p w14:paraId="5E25E7BB" w14:textId="0CC86DB3" w:rsidR="00BC4099" w:rsidRDefault="00BC4099" w:rsidP="00BC4099">
            <w:pPr>
              <w:pStyle w:val="Zkladntext"/>
              <w:ind w:firstLine="0"/>
              <w:jc w:val="center"/>
            </w:pPr>
            <w:r>
              <w:t>Z</w:t>
            </w:r>
            <w:r w:rsidR="00C85DD3">
              <w:t>ahrada</w:t>
            </w:r>
          </w:p>
        </w:tc>
      </w:tr>
      <w:tr w:rsidR="00B7680F" w14:paraId="6B8C9CE7" w14:textId="77777777" w:rsidTr="00B008F5">
        <w:tc>
          <w:tcPr>
            <w:tcW w:w="809" w:type="pct"/>
            <w:vAlign w:val="center"/>
          </w:tcPr>
          <w:p w14:paraId="21462B03" w14:textId="57328530" w:rsidR="00B7680F" w:rsidRDefault="00446422" w:rsidP="00B7680F">
            <w:pPr>
              <w:pStyle w:val="Zkladntext"/>
              <w:ind w:firstLine="0"/>
              <w:jc w:val="left"/>
            </w:pPr>
            <w:r>
              <w:t>Husovice</w:t>
            </w:r>
          </w:p>
        </w:tc>
        <w:tc>
          <w:tcPr>
            <w:tcW w:w="520" w:type="pct"/>
            <w:vAlign w:val="center"/>
          </w:tcPr>
          <w:p w14:paraId="1BECE856" w14:textId="6FC9EB49" w:rsidR="00B7680F" w:rsidRDefault="00446422" w:rsidP="00B7680F">
            <w:pPr>
              <w:pStyle w:val="Zkladntext"/>
              <w:ind w:firstLine="0"/>
              <w:jc w:val="center"/>
            </w:pPr>
            <w:r>
              <w:t>6</w:t>
            </w:r>
            <w:r w:rsidR="00112A11">
              <w:t>56</w:t>
            </w:r>
          </w:p>
        </w:tc>
        <w:tc>
          <w:tcPr>
            <w:tcW w:w="2086" w:type="pct"/>
            <w:vAlign w:val="center"/>
          </w:tcPr>
          <w:p w14:paraId="6A99E157" w14:textId="0E1FE510" w:rsidR="00B7680F" w:rsidRPr="00220DDD" w:rsidRDefault="00112A11" w:rsidP="00B7680F">
            <w:pPr>
              <w:pStyle w:val="Zkladntext"/>
              <w:ind w:firstLine="0"/>
              <w:jc w:val="left"/>
            </w:pPr>
            <w:r w:rsidRPr="00220DDD">
              <w:t>Statutární město Brno, Dominikánské náměstí 196/1, Brno-město, 602</w:t>
            </w:r>
            <w:r>
              <w:t xml:space="preserve"> </w:t>
            </w:r>
            <w:r w:rsidRPr="00220DDD">
              <w:t>00 Brno</w:t>
            </w:r>
          </w:p>
        </w:tc>
        <w:tc>
          <w:tcPr>
            <w:tcW w:w="406" w:type="pct"/>
            <w:vAlign w:val="center"/>
          </w:tcPr>
          <w:p w14:paraId="2C66A5FE" w14:textId="2EC671D2" w:rsidR="00B7680F" w:rsidRPr="00220DDD" w:rsidRDefault="00112A11" w:rsidP="00B7680F">
            <w:pPr>
              <w:pStyle w:val="Zkladntext"/>
              <w:ind w:firstLine="0"/>
              <w:jc w:val="center"/>
            </w:pPr>
            <w:r>
              <w:t>10001</w:t>
            </w:r>
          </w:p>
        </w:tc>
        <w:tc>
          <w:tcPr>
            <w:tcW w:w="569" w:type="pct"/>
            <w:vAlign w:val="center"/>
          </w:tcPr>
          <w:p w14:paraId="78FABD83" w14:textId="61CBA817" w:rsidR="00B7680F" w:rsidRDefault="00112A11" w:rsidP="00B7680F">
            <w:pPr>
              <w:pStyle w:val="Zkladntext"/>
              <w:ind w:firstLine="0"/>
              <w:jc w:val="center"/>
            </w:pPr>
            <w:r>
              <w:t>220</w:t>
            </w:r>
            <w:r w:rsidR="00BC4099">
              <w:t xml:space="preserve"> m</w:t>
            </w:r>
            <w:r w:rsidR="00BC4099" w:rsidRPr="00BC4099">
              <w:rPr>
                <w:vertAlign w:val="superscript"/>
              </w:rPr>
              <w:t>2</w:t>
            </w:r>
          </w:p>
        </w:tc>
        <w:tc>
          <w:tcPr>
            <w:tcW w:w="610" w:type="pct"/>
            <w:vAlign w:val="center"/>
          </w:tcPr>
          <w:p w14:paraId="46454C4A" w14:textId="47CF1E8D" w:rsidR="00B7680F" w:rsidRDefault="00BC4099" w:rsidP="00B7680F">
            <w:pPr>
              <w:pStyle w:val="Zkladntext"/>
              <w:ind w:firstLine="0"/>
              <w:jc w:val="center"/>
            </w:pPr>
            <w:r>
              <w:t>Za</w:t>
            </w:r>
            <w:r w:rsidR="00112A11">
              <w:t>hrada</w:t>
            </w:r>
          </w:p>
        </w:tc>
      </w:tr>
      <w:tr w:rsidR="00B7680F" w14:paraId="572B5B6C" w14:textId="77777777" w:rsidTr="00B008F5">
        <w:tc>
          <w:tcPr>
            <w:tcW w:w="809" w:type="pct"/>
            <w:vAlign w:val="center"/>
          </w:tcPr>
          <w:p w14:paraId="44D15013" w14:textId="36F38CB7" w:rsidR="00B7680F" w:rsidRDefault="00446422" w:rsidP="00B7680F">
            <w:pPr>
              <w:pStyle w:val="Zkladntext"/>
              <w:ind w:firstLine="0"/>
              <w:jc w:val="left"/>
            </w:pPr>
            <w:r>
              <w:t>Husovice</w:t>
            </w:r>
          </w:p>
        </w:tc>
        <w:tc>
          <w:tcPr>
            <w:tcW w:w="520" w:type="pct"/>
            <w:vAlign w:val="center"/>
          </w:tcPr>
          <w:p w14:paraId="2CF9BE52" w14:textId="450440F8" w:rsidR="00B7680F" w:rsidRDefault="00112A11" w:rsidP="00B7680F">
            <w:pPr>
              <w:pStyle w:val="Zkladntext"/>
              <w:ind w:firstLine="0"/>
              <w:jc w:val="center"/>
            </w:pPr>
            <w:r>
              <w:t>657</w:t>
            </w:r>
          </w:p>
        </w:tc>
        <w:tc>
          <w:tcPr>
            <w:tcW w:w="2086" w:type="pct"/>
            <w:vAlign w:val="center"/>
          </w:tcPr>
          <w:p w14:paraId="577843FB" w14:textId="77777777" w:rsidR="00B7680F" w:rsidRDefault="00112A11" w:rsidP="00B7680F">
            <w:pPr>
              <w:pStyle w:val="Zkladntext"/>
              <w:ind w:firstLine="0"/>
              <w:jc w:val="left"/>
            </w:pPr>
            <w:r>
              <w:t>SKR facility, s.r.o., Nováčkova 233/18, Husovice, 614 00 Brno</w:t>
            </w:r>
          </w:p>
          <w:p w14:paraId="04072C54" w14:textId="6FAADA3E" w:rsidR="00112A11" w:rsidRPr="00220DDD" w:rsidRDefault="00112A11" w:rsidP="00B7680F">
            <w:pPr>
              <w:pStyle w:val="Zkladntext"/>
              <w:ind w:firstLine="0"/>
              <w:jc w:val="left"/>
            </w:pPr>
            <w:r>
              <w:t>Skřivánkova Ivana, U pošty 279/5, Starý Lískovec, 625 00 Brno</w:t>
            </w:r>
          </w:p>
        </w:tc>
        <w:tc>
          <w:tcPr>
            <w:tcW w:w="406" w:type="pct"/>
            <w:vAlign w:val="center"/>
          </w:tcPr>
          <w:p w14:paraId="223C5282" w14:textId="14A77ABB" w:rsidR="00B7680F" w:rsidRPr="00220DDD" w:rsidRDefault="00112A11" w:rsidP="00B7680F">
            <w:pPr>
              <w:pStyle w:val="Zkladntext"/>
              <w:ind w:firstLine="0"/>
              <w:jc w:val="center"/>
            </w:pPr>
            <w:r>
              <w:t>3091</w:t>
            </w:r>
          </w:p>
        </w:tc>
        <w:tc>
          <w:tcPr>
            <w:tcW w:w="569" w:type="pct"/>
            <w:vAlign w:val="center"/>
          </w:tcPr>
          <w:p w14:paraId="7F35FD58" w14:textId="6E52740F" w:rsidR="00B7680F" w:rsidRDefault="00112A11" w:rsidP="00B7680F">
            <w:pPr>
              <w:pStyle w:val="Zkladntext"/>
              <w:ind w:firstLine="0"/>
              <w:jc w:val="center"/>
            </w:pPr>
            <w:r>
              <w:t>366</w:t>
            </w:r>
            <w:r w:rsidR="00BC4099">
              <w:t xml:space="preserve"> m</w:t>
            </w:r>
            <w:r w:rsidR="00BC4099" w:rsidRPr="00BC4099">
              <w:rPr>
                <w:vertAlign w:val="superscript"/>
              </w:rPr>
              <w:t>2</w:t>
            </w:r>
          </w:p>
        </w:tc>
        <w:tc>
          <w:tcPr>
            <w:tcW w:w="610" w:type="pct"/>
            <w:vAlign w:val="center"/>
          </w:tcPr>
          <w:p w14:paraId="55451B0B" w14:textId="0F8D8ED9" w:rsidR="00B7680F" w:rsidRDefault="00112A11" w:rsidP="00B7680F">
            <w:pPr>
              <w:pStyle w:val="Zkladntext"/>
              <w:ind w:firstLine="0"/>
              <w:jc w:val="center"/>
            </w:pPr>
            <w:r>
              <w:t>Zastavěná plocha a nádvoří</w:t>
            </w:r>
          </w:p>
        </w:tc>
      </w:tr>
      <w:tr w:rsidR="00112A11" w14:paraId="526D9E43" w14:textId="77777777" w:rsidTr="00B008F5">
        <w:tc>
          <w:tcPr>
            <w:tcW w:w="809" w:type="pct"/>
            <w:vAlign w:val="center"/>
          </w:tcPr>
          <w:p w14:paraId="09103797" w14:textId="572ECD7F" w:rsidR="00112A11" w:rsidRDefault="00112A11" w:rsidP="00112A11">
            <w:pPr>
              <w:pStyle w:val="Zkladntext"/>
              <w:ind w:firstLine="0"/>
              <w:jc w:val="left"/>
            </w:pPr>
            <w:r>
              <w:t>Husovice</w:t>
            </w:r>
          </w:p>
        </w:tc>
        <w:tc>
          <w:tcPr>
            <w:tcW w:w="520" w:type="pct"/>
            <w:vAlign w:val="center"/>
          </w:tcPr>
          <w:p w14:paraId="4E315147" w14:textId="7F644E35" w:rsidR="00112A11" w:rsidRDefault="00112A11" w:rsidP="00112A11">
            <w:pPr>
              <w:pStyle w:val="Zkladntext"/>
              <w:ind w:firstLine="0"/>
              <w:jc w:val="center"/>
            </w:pPr>
            <w:r>
              <w:t>658</w:t>
            </w:r>
          </w:p>
        </w:tc>
        <w:tc>
          <w:tcPr>
            <w:tcW w:w="2086" w:type="pct"/>
            <w:vAlign w:val="center"/>
          </w:tcPr>
          <w:p w14:paraId="5507FE30" w14:textId="3FE400D1" w:rsidR="00112A11" w:rsidRDefault="00112A11" w:rsidP="00112A11">
            <w:pPr>
              <w:pStyle w:val="Zkladntext"/>
              <w:ind w:firstLine="0"/>
              <w:jc w:val="left"/>
            </w:pPr>
            <w:r>
              <w:t>Skřivánkova Ivana, U pošty 279/5, Starý Lískovec, 625 00 Brno</w:t>
            </w:r>
          </w:p>
        </w:tc>
        <w:tc>
          <w:tcPr>
            <w:tcW w:w="406" w:type="pct"/>
            <w:vAlign w:val="center"/>
          </w:tcPr>
          <w:p w14:paraId="2EAF58C5" w14:textId="1D9130A5" w:rsidR="00112A11" w:rsidRDefault="00112A11" w:rsidP="00112A11">
            <w:pPr>
              <w:pStyle w:val="Zkladntext"/>
              <w:ind w:firstLine="0"/>
              <w:jc w:val="center"/>
            </w:pPr>
            <w:r>
              <w:t>1052</w:t>
            </w:r>
          </w:p>
        </w:tc>
        <w:tc>
          <w:tcPr>
            <w:tcW w:w="569" w:type="pct"/>
            <w:vAlign w:val="center"/>
          </w:tcPr>
          <w:p w14:paraId="17ED5589" w14:textId="4AF8EC71" w:rsidR="00112A11" w:rsidRDefault="00112A11" w:rsidP="00112A11">
            <w:pPr>
              <w:pStyle w:val="Zkladntext"/>
              <w:ind w:firstLine="0"/>
              <w:jc w:val="center"/>
            </w:pPr>
            <w:r>
              <w:t>186</w:t>
            </w:r>
            <w:r w:rsidRPr="00220DDD">
              <w:t xml:space="preserve"> m</w:t>
            </w:r>
            <w:r w:rsidRPr="00220DDD">
              <w:rPr>
                <w:vertAlign w:val="superscript"/>
              </w:rPr>
              <w:t>2</w:t>
            </w:r>
          </w:p>
        </w:tc>
        <w:tc>
          <w:tcPr>
            <w:tcW w:w="610" w:type="pct"/>
            <w:vAlign w:val="center"/>
          </w:tcPr>
          <w:p w14:paraId="06F725B1" w14:textId="5FACBD76" w:rsidR="00112A11" w:rsidRDefault="00112A11" w:rsidP="00112A11">
            <w:pPr>
              <w:pStyle w:val="Zkladntext"/>
              <w:ind w:firstLine="0"/>
              <w:jc w:val="center"/>
            </w:pPr>
            <w:r>
              <w:t>Zahrada</w:t>
            </w:r>
          </w:p>
        </w:tc>
      </w:tr>
      <w:tr w:rsidR="00112A11" w14:paraId="0CA25E40" w14:textId="77777777" w:rsidTr="00B008F5">
        <w:tc>
          <w:tcPr>
            <w:tcW w:w="809" w:type="pct"/>
            <w:vAlign w:val="center"/>
          </w:tcPr>
          <w:p w14:paraId="3FE8CA92" w14:textId="265F2408" w:rsidR="00112A11" w:rsidRDefault="00112A11" w:rsidP="00112A11">
            <w:pPr>
              <w:pStyle w:val="Zkladntext"/>
              <w:ind w:firstLine="0"/>
              <w:jc w:val="left"/>
            </w:pPr>
            <w:r>
              <w:t>Husovice</w:t>
            </w:r>
          </w:p>
        </w:tc>
        <w:tc>
          <w:tcPr>
            <w:tcW w:w="520" w:type="pct"/>
            <w:vAlign w:val="center"/>
          </w:tcPr>
          <w:p w14:paraId="60B02B56" w14:textId="396495DC" w:rsidR="00112A11" w:rsidRDefault="00112A11" w:rsidP="00112A11">
            <w:pPr>
              <w:pStyle w:val="Zkladntext"/>
              <w:ind w:firstLine="0"/>
              <w:jc w:val="center"/>
            </w:pPr>
            <w:r>
              <w:t>1723/1</w:t>
            </w:r>
          </w:p>
        </w:tc>
        <w:tc>
          <w:tcPr>
            <w:tcW w:w="2086" w:type="pct"/>
            <w:vAlign w:val="center"/>
          </w:tcPr>
          <w:p w14:paraId="617B7C73" w14:textId="390AEAE3" w:rsidR="00112A11" w:rsidRDefault="00EB01BB" w:rsidP="00112A11">
            <w:pPr>
              <w:pStyle w:val="Zkladntext"/>
              <w:ind w:firstLine="0"/>
              <w:jc w:val="left"/>
            </w:pPr>
            <w:r>
              <w:t>Česká republika</w:t>
            </w:r>
          </w:p>
        </w:tc>
        <w:tc>
          <w:tcPr>
            <w:tcW w:w="406" w:type="pct"/>
            <w:vAlign w:val="center"/>
          </w:tcPr>
          <w:p w14:paraId="59622B6E" w14:textId="5AD652E4" w:rsidR="00112A11" w:rsidRDefault="00112A11" w:rsidP="00112A11">
            <w:pPr>
              <w:pStyle w:val="Zkladntext"/>
              <w:ind w:firstLine="0"/>
              <w:jc w:val="center"/>
            </w:pPr>
            <w:r>
              <w:t>60000</w:t>
            </w:r>
          </w:p>
        </w:tc>
        <w:tc>
          <w:tcPr>
            <w:tcW w:w="569" w:type="pct"/>
            <w:vAlign w:val="center"/>
          </w:tcPr>
          <w:p w14:paraId="26290B21" w14:textId="63E65AEA" w:rsidR="00112A11" w:rsidRDefault="00112A11" w:rsidP="00112A11">
            <w:pPr>
              <w:pStyle w:val="Zkladntext"/>
              <w:ind w:firstLine="0"/>
              <w:jc w:val="center"/>
            </w:pPr>
            <w:r>
              <w:t>12159</w:t>
            </w:r>
            <w:r w:rsidRPr="00220DDD">
              <w:t xml:space="preserve"> m</w:t>
            </w:r>
            <w:r w:rsidRPr="00220DDD">
              <w:rPr>
                <w:vertAlign w:val="superscript"/>
              </w:rPr>
              <w:t>2</w:t>
            </w:r>
          </w:p>
        </w:tc>
        <w:tc>
          <w:tcPr>
            <w:tcW w:w="610" w:type="pct"/>
            <w:vAlign w:val="center"/>
          </w:tcPr>
          <w:p w14:paraId="0F9CC79C" w14:textId="47E8F130" w:rsidR="00112A11" w:rsidRDefault="00112A11" w:rsidP="00112A11">
            <w:pPr>
              <w:pStyle w:val="Zkladntext"/>
              <w:ind w:firstLine="0"/>
              <w:jc w:val="center"/>
            </w:pPr>
            <w:r>
              <w:t>Ostatní plocha</w:t>
            </w:r>
          </w:p>
        </w:tc>
      </w:tr>
    </w:tbl>
    <w:p w14:paraId="1D7B1C0B" w14:textId="68E576AC" w:rsidR="0016094D" w:rsidRDefault="00087471" w:rsidP="0016094D">
      <w:pPr>
        <w:pStyle w:val="Nadpis1"/>
      </w:pPr>
      <w:bookmarkStart w:id="18" w:name="_Toc158971891"/>
      <w:r>
        <w:lastRenderedPageBreak/>
        <w:t xml:space="preserve">B.2 </w:t>
      </w:r>
      <w:r w:rsidR="00330D86">
        <w:tab/>
      </w:r>
      <w:r w:rsidR="00330D86">
        <w:tab/>
      </w:r>
      <w:r w:rsidR="0016094D">
        <w:t>Celkový popis stavby</w:t>
      </w:r>
      <w:bookmarkEnd w:id="18"/>
    </w:p>
    <w:p w14:paraId="3DEBF0DD" w14:textId="1F84249B" w:rsidR="0016094D" w:rsidRDefault="0016094D" w:rsidP="0016094D">
      <w:pPr>
        <w:ind w:firstLine="0"/>
      </w:pPr>
    </w:p>
    <w:p w14:paraId="2B7D0B60" w14:textId="480C3E6C" w:rsidR="0016094D" w:rsidRDefault="0048796E" w:rsidP="00DC21A9">
      <w:pPr>
        <w:pStyle w:val="Nadpis2"/>
        <w:numPr>
          <w:ilvl w:val="0"/>
          <w:numId w:val="0"/>
        </w:numPr>
        <w:ind w:left="720" w:hanging="720"/>
      </w:pPr>
      <w:bookmarkStart w:id="19" w:name="_Toc158971892"/>
      <w:r>
        <w:t>B.2.1</w:t>
      </w:r>
      <w:r w:rsidR="00330D86">
        <w:tab/>
      </w:r>
      <w:r w:rsidR="00330D86">
        <w:tab/>
      </w:r>
      <w:r w:rsidR="0016094D">
        <w:t>Základní charakteristika stavby a jejího užívání</w:t>
      </w:r>
      <w:bookmarkEnd w:id="19"/>
    </w:p>
    <w:p w14:paraId="094F62CF" w14:textId="42E15E72" w:rsidR="0016094D" w:rsidRDefault="0016094D" w:rsidP="001F1317">
      <w:pPr>
        <w:pStyle w:val="Nadpis3"/>
        <w:numPr>
          <w:ilvl w:val="0"/>
          <w:numId w:val="21"/>
        </w:numPr>
      </w:pPr>
      <w:bookmarkStart w:id="20" w:name="_Toc158971893"/>
      <w:r>
        <w:t>Nová stavba nebo změna dokončené stavby: změna dokončené stavby</w:t>
      </w:r>
      <w:r w:rsidR="001F1317">
        <w:t xml:space="preserve">; u změny stavby údaje o jejich </w:t>
      </w:r>
      <w:r w:rsidR="00E21B3A">
        <w:t>současném stavu, závěry stavebně technického, případně stavebně historického průzk</w:t>
      </w:r>
      <w:r w:rsidR="006D2886">
        <w:t>umu a výsledky statického posouzení nosných konstrukcí</w:t>
      </w:r>
      <w:bookmarkEnd w:id="20"/>
    </w:p>
    <w:p w14:paraId="38C961AC" w14:textId="56F790EE" w:rsidR="0016094D" w:rsidRDefault="00107472" w:rsidP="00D66C35">
      <w:pPr>
        <w:ind w:firstLine="0"/>
      </w:pPr>
      <w:r>
        <w:t>Jedná se o vybudo</w:t>
      </w:r>
      <w:r w:rsidR="002521AF">
        <w:t xml:space="preserve">vání výrobny </w:t>
      </w:r>
      <w:r w:rsidR="000F65D0">
        <w:t xml:space="preserve">elektrické elektrárny </w:t>
      </w:r>
      <w:r w:rsidR="002521AF">
        <w:t xml:space="preserve">(fotovoltaická elektrárna) na střeše </w:t>
      </w:r>
      <w:r w:rsidR="00CA7665">
        <w:t>stávající</w:t>
      </w:r>
      <w:r w:rsidR="00BC4099">
        <w:t xml:space="preserve"> budovy</w:t>
      </w:r>
      <w:r w:rsidR="00CA7665">
        <w:t xml:space="preserve"> </w:t>
      </w:r>
      <w:r w:rsidR="00A34BBD">
        <w:t>Městské policie Brno</w:t>
      </w:r>
      <w:r w:rsidR="008477D2">
        <w:t xml:space="preserve"> na ulici </w:t>
      </w:r>
      <w:r w:rsidR="00032BED">
        <w:t>Nováčkova</w:t>
      </w:r>
      <w:r w:rsidR="008477D2">
        <w:t xml:space="preserve"> v</w:t>
      </w:r>
      <w:r w:rsidR="00032BED">
        <w:t> </w:t>
      </w:r>
      <w:r w:rsidR="008477D2">
        <w:t>Brně</w:t>
      </w:r>
      <w:r w:rsidR="00032BED">
        <w:t>-Husovicích</w:t>
      </w:r>
      <w:r w:rsidR="00CA7665">
        <w:t xml:space="preserve">. </w:t>
      </w:r>
      <w:r w:rsidR="00B05951">
        <w:t xml:space="preserve">Na stavbu bude provedeno statické posouzení </w:t>
      </w:r>
      <w:r w:rsidR="001043C5">
        <w:t xml:space="preserve">stávající konstrukci střechy </w:t>
      </w:r>
      <w:r w:rsidR="00B05951">
        <w:t>pro</w:t>
      </w:r>
      <w:r w:rsidR="00B008F5">
        <w:t> </w:t>
      </w:r>
      <w:r w:rsidR="00B05951">
        <w:t xml:space="preserve">instalaci </w:t>
      </w:r>
      <w:r w:rsidR="00175BCB">
        <w:t xml:space="preserve">fotovoltaických </w:t>
      </w:r>
      <w:r w:rsidR="00B05951">
        <w:t>panelů.</w:t>
      </w:r>
    </w:p>
    <w:p w14:paraId="015018AF" w14:textId="216EDA0B" w:rsidR="0016094D" w:rsidRDefault="0016094D" w:rsidP="00B05951">
      <w:pPr>
        <w:pStyle w:val="Nadpis3"/>
        <w:numPr>
          <w:ilvl w:val="0"/>
          <w:numId w:val="21"/>
        </w:numPr>
      </w:pPr>
      <w:bookmarkStart w:id="21" w:name="_Toc158971894"/>
      <w:r>
        <w:t>Účel užívání stavby</w:t>
      </w:r>
      <w:bookmarkEnd w:id="21"/>
      <w:r>
        <w:t xml:space="preserve"> </w:t>
      </w:r>
    </w:p>
    <w:p w14:paraId="558B1756" w14:textId="4076EF05" w:rsidR="00F64505" w:rsidRDefault="001665B7" w:rsidP="001665B7">
      <w:pPr>
        <w:ind w:firstLine="0"/>
      </w:pPr>
      <w:r>
        <w:t xml:space="preserve">Stavba má charakter </w:t>
      </w:r>
      <w:r w:rsidR="00A34BBD">
        <w:t>občanské stavby pro administrativu</w:t>
      </w:r>
      <w:r>
        <w:t xml:space="preserve">. Pro instalaci fotovoltaické elektrárny lze na základě informací zástupců investora využít </w:t>
      </w:r>
      <w:r w:rsidR="00B008F5">
        <w:t xml:space="preserve">všechny </w:t>
      </w:r>
      <w:r>
        <w:t>střech</w:t>
      </w:r>
      <w:r w:rsidR="00B008F5">
        <w:t>y</w:t>
      </w:r>
      <w:r>
        <w:t xml:space="preserve"> objektu. </w:t>
      </w:r>
    </w:p>
    <w:p w14:paraId="4CE63E6A" w14:textId="6C90B6E0" w:rsidR="00F64505" w:rsidRDefault="00355276" w:rsidP="001665B7">
      <w:pPr>
        <w:ind w:firstLine="0"/>
      </w:pPr>
      <w:r>
        <w:t>Šikmé s</w:t>
      </w:r>
      <w:r w:rsidR="001665B7">
        <w:t>třech</w:t>
      </w:r>
      <w:r w:rsidR="00B008F5">
        <w:t>y</w:t>
      </w:r>
      <w:r w:rsidR="001665B7">
        <w:t xml:space="preserve"> </w:t>
      </w:r>
      <w:r w:rsidR="00B008F5">
        <w:t>objektu</w:t>
      </w:r>
      <w:r w:rsidR="001665B7">
        <w:t xml:space="preserve"> </w:t>
      </w:r>
      <w:r w:rsidR="00F64505">
        <w:t xml:space="preserve">se sklonem </w:t>
      </w:r>
      <w:r w:rsidR="00A34BBD">
        <w:t>40</w:t>
      </w:r>
      <w:r w:rsidR="00F64505">
        <w:t xml:space="preserve">° </w:t>
      </w:r>
      <w:r w:rsidR="00B008F5">
        <w:t xml:space="preserve">jsou </w:t>
      </w:r>
      <w:r w:rsidR="001665B7">
        <w:t>překryt</w:t>
      </w:r>
      <w:r w:rsidR="00B008F5">
        <w:t>é</w:t>
      </w:r>
      <w:r w:rsidR="001665B7">
        <w:t xml:space="preserve"> </w:t>
      </w:r>
      <w:r w:rsidR="00F64505">
        <w:t xml:space="preserve">postupně </w:t>
      </w:r>
      <w:r w:rsidR="00A34BBD">
        <w:t>betonovou</w:t>
      </w:r>
      <w:r w:rsidR="00F64505">
        <w:t xml:space="preserve"> </w:t>
      </w:r>
      <w:r w:rsidR="00B008F5">
        <w:t xml:space="preserve">střešní </w:t>
      </w:r>
      <w:r w:rsidR="00551033">
        <w:t>taškou</w:t>
      </w:r>
      <w:r>
        <w:t xml:space="preserve">, která je položena na </w:t>
      </w:r>
      <w:r w:rsidR="00A34BBD">
        <w:t>dřevěných latích</w:t>
      </w:r>
      <w:r w:rsidR="00B12605">
        <w:t xml:space="preserve"> </w:t>
      </w:r>
      <w:r w:rsidR="00A34BBD">
        <w:t>tloušťky cca 40</w:t>
      </w:r>
      <w:r w:rsidR="00B12605">
        <w:t xml:space="preserve"> mm</w:t>
      </w:r>
      <w:r w:rsidR="00F64505">
        <w:t xml:space="preserve"> a </w:t>
      </w:r>
      <w:r w:rsidR="00A34BBD">
        <w:t xml:space="preserve">dřevěných </w:t>
      </w:r>
      <w:r w:rsidR="00F64505">
        <w:t xml:space="preserve">kontralatích </w:t>
      </w:r>
      <w:r w:rsidR="00A34BBD">
        <w:t>cca 40</w:t>
      </w:r>
      <w:r w:rsidR="00F64505">
        <w:t xml:space="preserve"> mm</w:t>
      </w:r>
      <w:r w:rsidR="00B12605">
        <w:t>,</w:t>
      </w:r>
      <w:r w:rsidR="00F64505">
        <w:t xml:space="preserve"> </w:t>
      </w:r>
      <w:r w:rsidR="00A34BBD">
        <w:t>pojistné</w:t>
      </w:r>
      <w:r w:rsidR="00F64505">
        <w:t xml:space="preserve"> fólií </w:t>
      </w:r>
      <w:r w:rsidR="00A34BBD">
        <w:t>tloušťky cca 1 mm</w:t>
      </w:r>
      <w:r w:rsidR="00F64505">
        <w:t>,</w:t>
      </w:r>
      <w:r w:rsidR="00B12605">
        <w:t xml:space="preserve"> </w:t>
      </w:r>
      <w:r w:rsidR="00A34BBD">
        <w:t>plnoplošném dřevěném bednění</w:t>
      </w:r>
      <w:r w:rsidR="00F64505">
        <w:t xml:space="preserve"> tl.</w:t>
      </w:r>
      <w:r w:rsidR="00A34BBD">
        <w:t>25</w:t>
      </w:r>
      <w:r w:rsidR="00F64505">
        <w:t> mm</w:t>
      </w:r>
      <w:r w:rsidR="00B12605">
        <w:t xml:space="preserve">, </w:t>
      </w:r>
      <w:r w:rsidR="00F64505">
        <w:t>minerální vatě tl.1</w:t>
      </w:r>
      <w:r w:rsidR="00C841FC">
        <w:t>60</w:t>
      </w:r>
      <w:r w:rsidR="00F64505">
        <w:t> mm</w:t>
      </w:r>
      <w:r w:rsidR="00C841FC">
        <w:t xml:space="preserve"> mezi krokvemi</w:t>
      </w:r>
      <w:r w:rsidR="00F64505">
        <w:t>, paro</w:t>
      </w:r>
      <w:r w:rsidR="00C841FC">
        <w:t xml:space="preserve">těsné fólie </w:t>
      </w:r>
      <w:proofErr w:type="spellStart"/>
      <w:r w:rsidR="00C841FC">
        <w:t>tl</w:t>
      </w:r>
      <w:proofErr w:type="spellEnd"/>
      <w:r w:rsidR="00C841FC">
        <w:t>. 1 mm</w:t>
      </w:r>
      <w:r w:rsidR="00F64505">
        <w:t xml:space="preserve">, </w:t>
      </w:r>
      <w:r w:rsidR="00C841FC">
        <w:t>vzduchové mezeře cca 80 mm</w:t>
      </w:r>
      <w:r w:rsidR="00F64505">
        <w:t xml:space="preserve"> a sádrokartonového podhledu </w:t>
      </w:r>
      <w:proofErr w:type="spellStart"/>
      <w:r w:rsidR="00C841FC">
        <w:t>tl</w:t>
      </w:r>
      <w:proofErr w:type="spellEnd"/>
      <w:r w:rsidR="00C841FC">
        <w:t>. 12,5 mm</w:t>
      </w:r>
      <w:r w:rsidR="001665B7">
        <w:t>.</w:t>
      </w:r>
      <w:r w:rsidR="00B12605">
        <w:t xml:space="preserve"> </w:t>
      </w:r>
    </w:p>
    <w:p w14:paraId="593288A8" w14:textId="3ABD3359" w:rsidR="00F64505" w:rsidRDefault="003D3616" w:rsidP="001665B7">
      <w:pPr>
        <w:ind w:firstLine="0"/>
      </w:pPr>
      <w:r>
        <w:t xml:space="preserve">Rovná střecha objektu se sklonem </w:t>
      </w:r>
      <w:proofErr w:type="gramStart"/>
      <w:r w:rsidR="00C841FC">
        <w:t>6</w:t>
      </w:r>
      <w:r>
        <w:t>%</w:t>
      </w:r>
      <w:proofErr w:type="gramEnd"/>
      <w:r>
        <w:t xml:space="preserve"> je překryta postupně </w:t>
      </w:r>
      <w:r w:rsidR="00C841FC">
        <w:t xml:space="preserve">plechovou falcovou krytinou </w:t>
      </w:r>
      <w:proofErr w:type="spellStart"/>
      <w:r w:rsidR="00C841FC">
        <w:t>tl</w:t>
      </w:r>
      <w:proofErr w:type="spellEnd"/>
      <w:r w:rsidR="00C841FC">
        <w:t>. 1 mm</w:t>
      </w:r>
      <w:r w:rsidR="00F64505">
        <w:t xml:space="preserve">, </w:t>
      </w:r>
      <w:r w:rsidR="00C841FC">
        <w:t xml:space="preserve">plnoplošným dřevěným bedněním </w:t>
      </w:r>
      <w:proofErr w:type="spellStart"/>
      <w:r w:rsidR="00C841FC">
        <w:t>tl</w:t>
      </w:r>
      <w:proofErr w:type="spellEnd"/>
      <w:r w:rsidR="00C841FC">
        <w:t>. 25 mm</w:t>
      </w:r>
      <w:r w:rsidR="00F64505">
        <w:t xml:space="preserve">, </w:t>
      </w:r>
      <w:r w:rsidR="00C841FC">
        <w:t>vzduchovou mezerou</w:t>
      </w:r>
      <w:r w:rsidR="00F64505">
        <w:t xml:space="preserve"> </w:t>
      </w:r>
      <w:r w:rsidR="00C841FC">
        <w:t xml:space="preserve">proměnné </w:t>
      </w:r>
      <w:r w:rsidR="00F64505">
        <w:t>tl</w:t>
      </w:r>
      <w:r w:rsidR="00C841FC">
        <w:t>oušťky a konstrukci spodního pláště (nebylo zjištěno)</w:t>
      </w:r>
      <w:r>
        <w:t>.</w:t>
      </w:r>
    </w:p>
    <w:p w14:paraId="0F1246CF" w14:textId="6CC6301B" w:rsidR="00B008F5" w:rsidRDefault="00B008F5" w:rsidP="001665B7">
      <w:pPr>
        <w:ind w:firstLine="0"/>
      </w:pPr>
      <w:r>
        <w:t xml:space="preserve">Vzhledem k statickému posudku lze využít střechu </w:t>
      </w:r>
      <w:r w:rsidR="00355276">
        <w:t>celého</w:t>
      </w:r>
      <w:r w:rsidR="00714B3C">
        <w:t xml:space="preserve"> objektu. Podle </w:t>
      </w:r>
      <w:r w:rsidR="00714B3C" w:rsidRPr="00714B3C">
        <w:rPr>
          <w:i/>
          <w:iCs/>
        </w:rPr>
        <w:t>Smlouvy o připojení zařízení pro výrobu a odběr elektřiny k distribuční soustavě z napěťové hladiny nízkého napětí</w:t>
      </w:r>
      <w:r w:rsidR="00714B3C">
        <w:t xml:space="preserve"> č.</w:t>
      </w:r>
      <w:r w:rsidR="00C841FC">
        <w:t>9002101099</w:t>
      </w:r>
      <w:r w:rsidR="00714B3C">
        <w:t xml:space="preserve"> lze instalovat střídač s maximálním výstupním výkonem </w:t>
      </w:r>
      <w:r w:rsidR="00C841FC">
        <w:t>20</w:t>
      </w:r>
      <w:r w:rsidR="00714B3C">
        <w:t xml:space="preserve"> kW. </w:t>
      </w:r>
    </w:p>
    <w:p w14:paraId="05DDC6C5" w14:textId="00DE0AFD" w:rsidR="00B26459" w:rsidRDefault="00B26459" w:rsidP="001665B7">
      <w:pPr>
        <w:ind w:firstLine="0"/>
      </w:pPr>
      <w:r>
        <w:t xml:space="preserve">Vzhledem umístění objektu, které se nachází v ochranném pásmu nemovité kulturní památky, nemovité národní kulturní památky nebo u památkově chráněného území (památkové zóny nebo památkové rezervace) dle zákona §17 zák. č. 20/1987 </w:t>
      </w:r>
      <w:proofErr w:type="spellStart"/>
      <w:r>
        <w:t>Sb</w:t>
      </w:r>
      <w:proofErr w:type="spellEnd"/>
      <w:r>
        <w:t>, není možné umístit fotovoltaické panely na střechu se severozápadní orientací (do ulice) a proto táto střecha nebude využitá při realizaci fotovoltaické výrobny.</w:t>
      </w:r>
    </w:p>
    <w:p w14:paraId="474EB6FA" w14:textId="50928E6D" w:rsidR="000721A7" w:rsidRDefault="000721A7" w:rsidP="00B05951">
      <w:pPr>
        <w:pStyle w:val="Nadpis3"/>
        <w:numPr>
          <w:ilvl w:val="0"/>
          <w:numId w:val="21"/>
        </w:numPr>
      </w:pPr>
      <w:bookmarkStart w:id="22" w:name="_Toc158971895"/>
      <w:r>
        <w:t>Trvalá nebo dočasná stavba</w:t>
      </w:r>
      <w:bookmarkEnd w:id="22"/>
    </w:p>
    <w:p w14:paraId="1E0460D3" w14:textId="4AD57928" w:rsidR="000721A7" w:rsidRDefault="002A33CC" w:rsidP="002A33CC">
      <w:pPr>
        <w:ind w:firstLine="0"/>
      </w:pPr>
      <w:r>
        <w:t>Stavba je trvalého charakteru</w:t>
      </w:r>
      <w:r w:rsidR="00C645AF">
        <w:t>.</w:t>
      </w:r>
    </w:p>
    <w:p w14:paraId="69BF9A7A" w14:textId="1101A799" w:rsidR="000721A7" w:rsidRDefault="000721A7" w:rsidP="00B05951">
      <w:pPr>
        <w:pStyle w:val="Nadpis3"/>
        <w:numPr>
          <w:ilvl w:val="0"/>
          <w:numId w:val="21"/>
        </w:numPr>
      </w:pPr>
      <w:bookmarkStart w:id="23" w:name="_Toc158971896"/>
      <w:r>
        <w:t>Celkový popis dopravní koncepce řešení stavby včetně základních parametrů stavby s ohledem na umístění stavby a na účel stavby</w:t>
      </w:r>
      <w:bookmarkEnd w:id="23"/>
    </w:p>
    <w:p w14:paraId="2009FC3C" w14:textId="71410094" w:rsidR="000721A7" w:rsidRDefault="00E562BC" w:rsidP="002A33CC">
      <w:pPr>
        <w:ind w:firstLine="0"/>
      </w:pPr>
      <w:r>
        <w:t>Netýká se stavby.</w:t>
      </w:r>
    </w:p>
    <w:p w14:paraId="3475A364" w14:textId="3802D3CF" w:rsidR="000721A7" w:rsidRDefault="000721A7" w:rsidP="00B05951">
      <w:pPr>
        <w:pStyle w:val="Nadpis3"/>
        <w:numPr>
          <w:ilvl w:val="0"/>
          <w:numId w:val="21"/>
        </w:numPr>
      </w:pPr>
      <w:bookmarkStart w:id="24" w:name="_Toc158971897"/>
      <w:r>
        <w:t>Informace o vydaných rozhodnutích o povolení výjimky z technických požadavků na</w:t>
      </w:r>
      <w:r w:rsidR="00452BD1">
        <w:t> </w:t>
      </w:r>
      <w:r>
        <w:t>stavby</w:t>
      </w:r>
      <w:bookmarkEnd w:id="24"/>
    </w:p>
    <w:p w14:paraId="05C4C47B" w14:textId="02B62CD4" w:rsidR="000721A7" w:rsidRDefault="00D66C35" w:rsidP="00D66C35">
      <w:pPr>
        <w:ind w:firstLine="0"/>
      </w:pPr>
      <w:r>
        <w:t xml:space="preserve">Nejsou požadovány </w:t>
      </w:r>
      <w:r w:rsidR="00A773A4">
        <w:t>zvláštní povolení.</w:t>
      </w:r>
    </w:p>
    <w:p w14:paraId="1284B677" w14:textId="5C02FB42" w:rsidR="000721A7" w:rsidRDefault="000721A7" w:rsidP="00B05951">
      <w:pPr>
        <w:pStyle w:val="Nadpis3"/>
        <w:numPr>
          <w:ilvl w:val="0"/>
          <w:numId w:val="21"/>
        </w:numPr>
      </w:pPr>
      <w:bookmarkStart w:id="25" w:name="_Toc158971898"/>
      <w:r>
        <w:t>Informace o tom, zda a v jakých částech dokumentace jsou zohledněny podmínky závazných stanovisek dotčených orgánů</w:t>
      </w:r>
      <w:bookmarkEnd w:id="25"/>
    </w:p>
    <w:p w14:paraId="00DF99E9" w14:textId="3D14D9B5" w:rsidR="000721A7" w:rsidRDefault="000A7D36" w:rsidP="00A773A4">
      <w:pPr>
        <w:ind w:firstLine="0"/>
      </w:pPr>
      <w:r>
        <w:t>Stavba bude navržena dle požadavku distributora sítě.</w:t>
      </w:r>
      <w:r w:rsidR="00CC6CA0">
        <w:t xml:space="preserve"> Základní požadavky distribuční sítě j</w:t>
      </w:r>
      <w:r w:rsidR="00512969">
        <w:t>sou</w:t>
      </w:r>
      <w:r w:rsidR="00CC6CA0">
        <w:t xml:space="preserve"> uveden</w:t>
      </w:r>
      <w:r w:rsidR="00512969">
        <w:t>y</w:t>
      </w:r>
      <w:r w:rsidR="00CC6CA0">
        <w:t xml:space="preserve"> v této souhrnné technické zprávě v části </w:t>
      </w:r>
      <w:r w:rsidR="00CC6CA0" w:rsidRPr="00512969">
        <w:rPr>
          <w:b/>
          <w:bCs/>
        </w:rPr>
        <w:t>B2.7</w:t>
      </w:r>
      <w:r w:rsidR="00CC6CA0">
        <w:t xml:space="preserve"> </w:t>
      </w:r>
      <w:r w:rsidR="00CC6CA0" w:rsidRPr="00512969">
        <w:rPr>
          <w:i/>
          <w:iCs/>
        </w:rPr>
        <w:t>Základní charakteristika technických a technologických zařízení</w:t>
      </w:r>
      <w:r w:rsidR="00CC6CA0">
        <w:t xml:space="preserve">, v odstavci </w:t>
      </w:r>
      <w:r w:rsidR="00CC6CA0" w:rsidRPr="00512969">
        <w:rPr>
          <w:b/>
          <w:bCs/>
        </w:rPr>
        <w:t>a)</w:t>
      </w:r>
      <w:r w:rsidR="00CC6CA0">
        <w:t xml:space="preserve"> </w:t>
      </w:r>
      <w:r w:rsidR="00CC6CA0" w:rsidRPr="00512969">
        <w:rPr>
          <w:i/>
          <w:iCs/>
        </w:rPr>
        <w:t>Technické řešen</w:t>
      </w:r>
      <w:r w:rsidR="00512969" w:rsidRPr="00512969">
        <w:rPr>
          <w:i/>
          <w:iCs/>
        </w:rPr>
        <w:t>í</w:t>
      </w:r>
      <w:r w:rsidR="00512969">
        <w:t>. Tyto požadavky</w:t>
      </w:r>
      <w:r w:rsidR="00CC6CA0">
        <w:t xml:space="preserve"> bud</w:t>
      </w:r>
      <w:r w:rsidR="00512969">
        <w:t>ou</w:t>
      </w:r>
      <w:r w:rsidR="00CC6CA0">
        <w:t xml:space="preserve"> uveden</w:t>
      </w:r>
      <w:r w:rsidR="00512969">
        <w:t>y</w:t>
      </w:r>
      <w:r w:rsidR="00CC6CA0">
        <w:t xml:space="preserve"> v technické zprávě části Elektro v dalším stupni dokumentace.</w:t>
      </w:r>
    </w:p>
    <w:p w14:paraId="4F1C0459" w14:textId="39B628D8" w:rsidR="000721A7" w:rsidRDefault="000721A7" w:rsidP="00B05951">
      <w:pPr>
        <w:pStyle w:val="Nadpis3"/>
        <w:numPr>
          <w:ilvl w:val="0"/>
          <w:numId w:val="21"/>
        </w:numPr>
      </w:pPr>
      <w:bookmarkStart w:id="26" w:name="_Toc158971899"/>
      <w:r>
        <w:t>Ochrana stavby podle jiných právních předpisů</w:t>
      </w:r>
      <w:bookmarkEnd w:id="26"/>
    </w:p>
    <w:p w14:paraId="46A9685C" w14:textId="2E602635" w:rsidR="000721A7" w:rsidRDefault="006A66B6" w:rsidP="006A66B6">
      <w:pPr>
        <w:ind w:firstLine="0"/>
      </w:pPr>
      <w:r>
        <w:t>Netýká se stavby.</w:t>
      </w:r>
    </w:p>
    <w:p w14:paraId="57DA57FD" w14:textId="2E8A6452" w:rsidR="000272DF" w:rsidRDefault="000272DF" w:rsidP="00B05951">
      <w:pPr>
        <w:pStyle w:val="Nadpis3"/>
        <w:numPr>
          <w:ilvl w:val="0"/>
          <w:numId w:val="21"/>
        </w:numPr>
      </w:pPr>
      <w:bookmarkStart w:id="27" w:name="_Toc158971900"/>
      <w:r>
        <w:t>Základní bilance stavby</w:t>
      </w:r>
      <w:r w:rsidR="00B37E72">
        <w:t xml:space="preserve"> – potřeby a spotřeby médií a hmot, hospodaření s</w:t>
      </w:r>
      <w:r w:rsidR="0067495B">
        <w:t> </w:t>
      </w:r>
      <w:r w:rsidR="00B37E72">
        <w:t>d</w:t>
      </w:r>
      <w:r w:rsidR="0067495B">
        <w:t>ešťovou vodou</w:t>
      </w:r>
      <w:r w:rsidR="00D2234C">
        <w:t>, ce</w:t>
      </w:r>
      <w:r w:rsidR="00D9731D">
        <w:t>l</w:t>
      </w:r>
      <w:r w:rsidR="00D2234C">
        <w:t xml:space="preserve">kové produkované množství </w:t>
      </w:r>
      <w:r w:rsidR="00183E3E">
        <w:t>a druhy odpadů a emisí, třída energetické náročnosti budov</w:t>
      </w:r>
      <w:r w:rsidR="00D9731D">
        <w:t xml:space="preserve"> apod.</w:t>
      </w:r>
      <w:bookmarkEnd w:id="27"/>
    </w:p>
    <w:p w14:paraId="7EBB7D83" w14:textId="001B7957" w:rsidR="000272DF" w:rsidRDefault="00562CFE" w:rsidP="00D9731D">
      <w:pPr>
        <w:ind w:firstLine="0"/>
      </w:pPr>
      <w:r>
        <w:t>Vlivem realizace stavby dojde k snížení energetické závislosti objektu od distribuční sítě díky možnosti výroby elektrické energie určené ke vlastní spotřebě.</w:t>
      </w:r>
    </w:p>
    <w:p w14:paraId="5BEF19BE" w14:textId="4B420296" w:rsidR="000272DF" w:rsidRDefault="000272DF" w:rsidP="00B05951">
      <w:pPr>
        <w:pStyle w:val="Nadpis3"/>
        <w:numPr>
          <w:ilvl w:val="0"/>
          <w:numId w:val="21"/>
        </w:numPr>
      </w:pPr>
      <w:bookmarkStart w:id="28" w:name="_Toc158971901"/>
      <w:r>
        <w:lastRenderedPageBreak/>
        <w:t>Základní předpoklady výstavby</w:t>
      </w:r>
      <w:r w:rsidR="00FB5A5D">
        <w:t xml:space="preserve"> – časové údaje o realizaci stavby, člen</w:t>
      </w:r>
      <w:r w:rsidR="008229CB">
        <w:t>ění na etapy</w:t>
      </w:r>
      <w:bookmarkEnd w:id="28"/>
      <w:r>
        <w:t xml:space="preserve"> </w:t>
      </w:r>
    </w:p>
    <w:p w14:paraId="6321CA43" w14:textId="3C0ADDC0" w:rsidR="003F1102" w:rsidRDefault="008229CB" w:rsidP="00D312C4">
      <w:pPr>
        <w:ind w:firstLine="0"/>
      </w:pPr>
      <w:r>
        <w:t>Stavba bude realizovaná do 24 měsíců</w:t>
      </w:r>
      <w:r w:rsidR="00D97C29">
        <w:t xml:space="preserve"> od schválení dotačního titulu.</w:t>
      </w:r>
      <w:r w:rsidR="00767A77">
        <w:t xml:space="preserve"> Stavba bude </w:t>
      </w:r>
      <w:r w:rsidR="00A03BC4">
        <w:t>tvořit jednu</w:t>
      </w:r>
      <w:r w:rsidR="003F4937">
        <w:t xml:space="preserve"> fotovoltaick</w:t>
      </w:r>
      <w:r w:rsidR="00A03BC4">
        <w:t>ou</w:t>
      </w:r>
      <w:r w:rsidR="003F4937">
        <w:t xml:space="preserve"> </w:t>
      </w:r>
      <w:r w:rsidR="00A03BC4">
        <w:t>výrobnu</w:t>
      </w:r>
      <w:r w:rsidR="00516A35">
        <w:t>.</w:t>
      </w:r>
      <w:r w:rsidR="00223B3B">
        <w:t xml:space="preserve"> </w:t>
      </w:r>
      <w:r w:rsidR="00516A35">
        <w:t>R</w:t>
      </w:r>
      <w:r w:rsidR="00223B3B">
        <w:t xml:space="preserve">ealizace </w:t>
      </w:r>
      <w:r w:rsidR="00516A35">
        <w:t>výrobny</w:t>
      </w:r>
      <w:r w:rsidR="00932990">
        <w:t xml:space="preserve"> </w:t>
      </w:r>
      <w:r w:rsidR="00223B3B">
        <w:t>proběhne ve</w:t>
      </w:r>
      <w:r w:rsidR="00767A77">
        <w:t xml:space="preserve"> dv</w:t>
      </w:r>
      <w:r w:rsidR="00223B3B">
        <w:t>ou</w:t>
      </w:r>
      <w:r w:rsidR="00767A77">
        <w:t xml:space="preserve"> etap</w:t>
      </w:r>
      <w:r w:rsidR="00223B3B">
        <w:t>ách</w:t>
      </w:r>
      <w:r w:rsidR="006E19D1">
        <w:t>.</w:t>
      </w:r>
      <w:r w:rsidR="00E13477">
        <w:t xml:space="preserve"> Objekt </w:t>
      </w:r>
      <w:r w:rsidR="008019AB">
        <w:t>je</w:t>
      </w:r>
      <w:r w:rsidR="0046537C">
        <w:t xml:space="preserve"> napájen z jednoho </w:t>
      </w:r>
      <w:r w:rsidR="008019AB">
        <w:t>odběrn</w:t>
      </w:r>
      <w:r w:rsidR="0046537C">
        <w:t xml:space="preserve">ého </w:t>
      </w:r>
      <w:r w:rsidR="008019AB">
        <w:t>míst</w:t>
      </w:r>
      <w:r w:rsidR="0046537C">
        <w:t>a</w:t>
      </w:r>
      <w:r w:rsidR="008019AB">
        <w:t xml:space="preserve">, které </w:t>
      </w:r>
      <w:r w:rsidR="00812B4E">
        <w:t>spadá</w:t>
      </w:r>
      <w:r w:rsidR="008019AB">
        <w:t xml:space="preserve"> do správy </w:t>
      </w:r>
      <w:r w:rsidR="004D2C87">
        <w:t>provozovatele</w:t>
      </w:r>
      <w:r w:rsidR="005A0CFE">
        <w:t xml:space="preserve">. </w:t>
      </w:r>
      <w:r w:rsidR="001748AF">
        <w:t>F</w:t>
      </w:r>
      <w:r w:rsidR="005A0CFE">
        <w:t xml:space="preserve">otovoltaická elektrárna bude </w:t>
      </w:r>
      <w:r w:rsidR="00331542">
        <w:t>připojena</w:t>
      </w:r>
      <w:r w:rsidR="005A0CFE">
        <w:t xml:space="preserve"> </w:t>
      </w:r>
      <w:r w:rsidR="00331542">
        <w:t>k</w:t>
      </w:r>
      <w:r w:rsidR="00D218B1">
        <w:t xml:space="preserve"> stávajícímu </w:t>
      </w:r>
      <w:r w:rsidR="00CB68A2">
        <w:t>odběrním</w:t>
      </w:r>
      <w:r w:rsidR="00331542">
        <w:t>u</w:t>
      </w:r>
      <w:r w:rsidR="00CB68A2">
        <w:t xml:space="preserve"> míst</w:t>
      </w:r>
      <w:r w:rsidR="00331542">
        <w:t>u</w:t>
      </w:r>
      <w:r w:rsidR="00D218B1">
        <w:t xml:space="preserve"> </w:t>
      </w:r>
      <w:r w:rsidR="001B14E1">
        <w:t>na úrovni nízkého napětí (N</w:t>
      </w:r>
      <w:r w:rsidR="00331542">
        <w:t>N</w:t>
      </w:r>
      <w:r w:rsidR="001B14E1">
        <w:t>)</w:t>
      </w:r>
      <w:r w:rsidR="00565A6C">
        <w:t xml:space="preserve">, ze kterého je napájen objekt </w:t>
      </w:r>
      <w:r w:rsidR="00C841FC">
        <w:t>Městské policie Brno</w:t>
      </w:r>
      <w:r w:rsidR="00B12605">
        <w:t xml:space="preserve"> </w:t>
      </w:r>
      <w:r w:rsidR="009E75D7">
        <w:t xml:space="preserve">na ulici </w:t>
      </w:r>
      <w:r w:rsidR="003D3616">
        <w:t>Nováčkova</w:t>
      </w:r>
      <w:r w:rsidR="00565A6C">
        <w:t>.</w:t>
      </w:r>
      <w:r w:rsidR="004C65BF">
        <w:t xml:space="preserve"> </w:t>
      </w:r>
      <w:r w:rsidR="003367A0">
        <w:t xml:space="preserve">Fotovoltaická elektrárna </w:t>
      </w:r>
      <w:r w:rsidR="00475FAE">
        <w:t xml:space="preserve">bude </w:t>
      </w:r>
      <w:r w:rsidR="003367A0">
        <w:t>produk</w:t>
      </w:r>
      <w:r w:rsidR="00475FAE">
        <w:t>ovat</w:t>
      </w:r>
      <w:r w:rsidR="003367A0">
        <w:t xml:space="preserve"> elektrickou energií o napěťové úrovni NN (</w:t>
      </w:r>
      <w:r w:rsidR="001B14E1">
        <w:t>230/</w:t>
      </w:r>
      <w:proofErr w:type="gramStart"/>
      <w:r w:rsidR="001B14E1">
        <w:t>400V</w:t>
      </w:r>
      <w:proofErr w:type="gramEnd"/>
      <w:r w:rsidR="00193497">
        <w:t xml:space="preserve">), </w:t>
      </w:r>
      <w:r w:rsidR="001B14E1">
        <w:t>kter</w:t>
      </w:r>
      <w:r w:rsidR="00475FAE">
        <w:t>á</w:t>
      </w:r>
      <w:r w:rsidR="001B14E1">
        <w:t xml:space="preserve"> </w:t>
      </w:r>
      <w:r w:rsidR="00475FAE">
        <w:t>bude</w:t>
      </w:r>
      <w:r w:rsidR="001B14E1">
        <w:t xml:space="preserve"> vhodn</w:t>
      </w:r>
      <w:r w:rsidR="00475FAE">
        <w:t>á</w:t>
      </w:r>
      <w:r w:rsidR="001B14E1">
        <w:t xml:space="preserve"> pro připojení k stávajícímu odběrnému místu na stejné napěťové hladině</w:t>
      </w:r>
      <w:r w:rsidR="003253CE">
        <w:t>.</w:t>
      </w:r>
    </w:p>
    <w:p w14:paraId="34B91301" w14:textId="20FF9ABB" w:rsidR="00F63AEC" w:rsidRDefault="00F63AEC" w:rsidP="00F63AEC">
      <w:pPr>
        <w:ind w:firstLine="0"/>
      </w:pPr>
      <w:r>
        <w:t xml:space="preserve">V první etapě se bude instalovat </w:t>
      </w:r>
      <w:r w:rsidR="00B26459">
        <w:t>13</w:t>
      </w:r>
      <w:r w:rsidRPr="00475FAE">
        <w:t xml:space="preserve"> fotovoltaických panelů</w:t>
      </w:r>
      <w:r>
        <w:t xml:space="preserve"> </w:t>
      </w:r>
      <w:r w:rsidR="009E75D7">
        <w:t xml:space="preserve">na </w:t>
      </w:r>
      <w:r w:rsidR="003D3616">
        <w:t>šikm</w:t>
      </w:r>
      <w:r w:rsidR="00B26459">
        <w:t>é</w:t>
      </w:r>
      <w:r w:rsidR="00B12605">
        <w:t xml:space="preserve"> </w:t>
      </w:r>
      <w:r w:rsidR="009E75D7">
        <w:t>stře</w:t>
      </w:r>
      <w:r w:rsidR="00B26459">
        <w:t>še</w:t>
      </w:r>
      <w:r w:rsidR="003D3616">
        <w:t xml:space="preserve"> se sklonem </w:t>
      </w:r>
      <w:r w:rsidR="00C841FC">
        <w:t>40</w:t>
      </w:r>
      <w:r w:rsidR="00B26459">
        <w:t xml:space="preserve"> a </w:t>
      </w:r>
      <w:r w:rsidR="00B12605">
        <w:t>jiho</w:t>
      </w:r>
      <w:r w:rsidR="00B26459">
        <w:t>východní</w:t>
      </w:r>
      <w:r w:rsidR="00C841FC">
        <w:t xml:space="preserve"> </w:t>
      </w:r>
      <w:r w:rsidR="009E75D7">
        <w:t xml:space="preserve">orientací </w:t>
      </w:r>
      <w:r>
        <w:t xml:space="preserve">o celkovém špičkovém výkonu </w:t>
      </w:r>
      <w:r w:rsidR="00B26459">
        <w:t>5,395</w:t>
      </w:r>
      <w:r w:rsidRPr="00475FAE">
        <w:t xml:space="preserve"> </w:t>
      </w:r>
      <w:proofErr w:type="spellStart"/>
      <w:r w:rsidRPr="00475FAE">
        <w:t>kWp</w:t>
      </w:r>
      <w:proofErr w:type="spellEnd"/>
      <w:r>
        <w:t xml:space="preserve"> k</w:t>
      </w:r>
      <w:r w:rsidR="009E75D7">
        <w:t> </w:t>
      </w:r>
      <w:r w:rsidRPr="00475FAE">
        <w:t>jednomu</w:t>
      </w:r>
      <w:r w:rsidR="009E75D7">
        <w:t xml:space="preserve"> </w:t>
      </w:r>
      <w:r w:rsidRPr="00475FAE">
        <w:t xml:space="preserve">střídači s výstupním výkonem </w:t>
      </w:r>
      <w:r w:rsidR="00B26459">
        <w:t>1</w:t>
      </w:r>
      <w:r w:rsidR="009E75D7">
        <w:t>0</w:t>
      </w:r>
      <w:r w:rsidRPr="00475FAE">
        <w:t xml:space="preserve"> kW.</w:t>
      </w:r>
      <w:r>
        <w:t xml:space="preserve"> V rámci první etapy bude fotovoltaická elektrárna dimenzována pro snížení vlastní spotřeby objektu a případné nepotřebované přebytky budou dodávány do distribuční sítě.</w:t>
      </w:r>
    </w:p>
    <w:p w14:paraId="3B1ACBB4" w14:textId="0A09379B" w:rsidR="00F63AEC" w:rsidRDefault="00F63AEC" w:rsidP="00F63AEC">
      <w:pPr>
        <w:ind w:firstLine="0"/>
      </w:pPr>
      <w:r>
        <w:t xml:space="preserve">V druhé etapě bude instalovaných </w:t>
      </w:r>
      <w:r w:rsidR="00C841FC">
        <w:t>17</w:t>
      </w:r>
      <w:r w:rsidRPr="00475FAE">
        <w:t xml:space="preserve"> fotovoltaických panelů</w:t>
      </w:r>
      <w:r>
        <w:t xml:space="preserve"> </w:t>
      </w:r>
      <w:r w:rsidR="009E75D7">
        <w:t xml:space="preserve">na </w:t>
      </w:r>
      <w:r w:rsidR="00C841FC">
        <w:t>rovnou</w:t>
      </w:r>
      <w:r w:rsidR="00B12605">
        <w:t xml:space="preserve"> </w:t>
      </w:r>
      <w:r w:rsidR="009E75D7">
        <w:t>střech</w:t>
      </w:r>
      <w:r w:rsidR="00B12605">
        <w:t>u</w:t>
      </w:r>
      <w:r w:rsidR="003D3616">
        <w:t xml:space="preserve"> se sklonem </w:t>
      </w:r>
      <w:proofErr w:type="gramStart"/>
      <w:r w:rsidR="00C841FC">
        <w:t>6%</w:t>
      </w:r>
      <w:proofErr w:type="gramEnd"/>
      <w:r w:rsidR="003D3616">
        <w:t xml:space="preserve"> </w:t>
      </w:r>
      <w:r w:rsidR="009E75D7">
        <w:t>o</w:t>
      </w:r>
      <w:r>
        <w:t xml:space="preserve"> celkovém špičkovém výkonu </w:t>
      </w:r>
      <w:r w:rsidR="00C841FC">
        <w:t>7,055</w:t>
      </w:r>
      <w:r w:rsidR="00B12605">
        <w:t xml:space="preserve"> </w:t>
      </w:r>
      <w:proofErr w:type="spellStart"/>
      <w:r w:rsidRPr="00475FAE">
        <w:t>kWp</w:t>
      </w:r>
      <w:proofErr w:type="spellEnd"/>
      <w:r>
        <w:t xml:space="preserve"> ke </w:t>
      </w:r>
      <w:r w:rsidRPr="00475FAE">
        <w:t xml:space="preserve">střídači </w:t>
      </w:r>
      <w:r>
        <w:t>instalovanému v rámci první etapy. V rámci druhé etapy výstavby výrobny půjde o její rozšíření k pokrytí co nejvyšší možné spotřeby objektu a zároveň k využití co největšího potenciálu střechy (nezastíněných částí s ohledem na stávající technologie na střeše)</w:t>
      </w:r>
      <w:r w:rsidR="00714B3C">
        <w:t xml:space="preserve"> při podmínkách schválenými distribuční společností</w:t>
      </w:r>
      <w:r>
        <w:t>.</w:t>
      </w:r>
    </w:p>
    <w:p w14:paraId="0E059707" w14:textId="63628096" w:rsidR="00F63AEC" w:rsidRDefault="00F63AEC" w:rsidP="00F63AEC">
      <w:pPr>
        <w:ind w:firstLine="0"/>
      </w:pPr>
      <w:r>
        <w:t xml:space="preserve">Po dokončení druhé etapy bude celkový špičkový výkon fotovoltaické elektrárny </w:t>
      </w:r>
      <w:r w:rsidR="00B26459">
        <w:t>12,45</w:t>
      </w:r>
      <w:r w:rsidRPr="00475FAE">
        <w:t xml:space="preserve"> </w:t>
      </w:r>
      <w:proofErr w:type="spellStart"/>
      <w:r w:rsidRPr="00475FAE">
        <w:t>kWp</w:t>
      </w:r>
      <w:proofErr w:type="spellEnd"/>
      <w:r>
        <w:t>.</w:t>
      </w:r>
    </w:p>
    <w:p w14:paraId="0F2FBE39" w14:textId="306768A4" w:rsidR="00D97C29" w:rsidRDefault="00D97C29" w:rsidP="00D97C29">
      <w:pPr>
        <w:pStyle w:val="Nadpis3"/>
        <w:numPr>
          <w:ilvl w:val="0"/>
          <w:numId w:val="21"/>
        </w:numPr>
      </w:pPr>
      <w:bookmarkStart w:id="29" w:name="_Toc158971902"/>
      <w:r>
        <w:t>Orientační náklady stavby</w:t>
      </w:r>
      <w:bookmarkEnd w:id="29"/>
    </w:p>
    <w:p w14:paraId="5C39D6A6" w14:textId="2D8723B2" w:rsidR="004464F8" w:rsidRPr="003114AC" w:rsidRDefault="00E8418B" w:rsidP="00F63AEC">
      <w:pPr>
        <w:spacing w:after="120"/>
        <w:ind w:firstLine="0"/>
      </w:pPr>
      <w:r>
        <w:t xml:space="preserve">Náklady </w:t>
      </w:r>
      <w:r w:rsidR="000771FB">
        <w:t xml:space="preserve">na stavbu fotovoltaické elektrárny </w:t>
      </w:r>
      <w:r w:rsidR="00BD054C">
        <w:t xml:space="preserve">se budou odvíjet v závislosti </w:t>
      </w:r>
      <w:r w:rsidR="000771FB">
        <w:t>od</w:t>
      </w:r>
      <w:r w:rsidR="00BD054C">
        <w:t xml:space="preserve"> použité technologi</w:t>
      </w:r>
      <w:r w:rsidR="006202E9">
        <w:t>e</w:t>
      </w:r>
      <w:r w:rsidR="00BD054C">
        <w:t xml:space="preserve"> výrobny. </w:t>
      </w:r>
    </w:p>
    <w:p w14:paraId="5C73A099" w14:textId="03F9BE4E" w:rsidR="00775A92" w:rsidRDefault="004464F8" w:rsidP="00775A92">
      <w:pPr>
        <w:pStyle w:val="Nadpis2"/>
        <w:numPr>
          <w:ilvl w:val="0"/>
          <w:numId w:val="0"/>
        </w:numPr>
      </w:pPr>
      <w:bookmarkStart w:id="30" w:name="_Toc158971903"/>
      <w:r>
        <w:t xml:space="preserve">B.2.2 </w:t>
      </w:r>
      <w:r w:rsidR="00330D86">
        <w:tab/>
      </w:r>
      <w:r w:rsidR="00330D86">
        <w:tab/>
      </w:r>
      <w:r w:rsidR="00775A92">
        <w:t>Celkové, urbanistické, architektonické řešení</w:t>
      </w:r>
      <w:bookmarkEnd w:id="30"/>
    </w:p>
    <w:p w14:paraId="21D3C639" w14:textId="0DC9F931" w:rsidR="00775A92" w:rsidRDefault="00C22F8B" w:rsidP="00352EDE">
      <w:pPr>
        <w:pStyle w:val="Nadpis3"/>
        <w:numPr>
          <w:ilvl w:val="0"/>
          <w:numId w:val="22"/>
        </w:numPr>
      </w:pPr>
      <w:bookmarkStart w:id="31" w:name="_Toc158971904"/>
      <w:r>
        <w:t>Urbanismus</w:t>
      </w:r>
      <w:r w:rsidR="00775A92">
        <w:t xml:space="preserve"> – územní regulace, kompozice prostorového řešení</w:t>
      </w:r>
      <w:bookmarkEnd w:id="31"/>
    </w:p>
    <w:p w14:paraId="4EC177CC" w14:textId="5B2FDEC5" w:rsidR="00775A92" w:rsidRDefault="00C22F8B" w:rsidP="00F620DA">
      <w:pPr>
        <w:ind w:firstLine="0"/>
      </w:pPr>
      <w:r>
        <w:t>Netýká se stavby.</w:t>
      </w:r>
    </w:p>
    <w:p w14:paraId="61CDF099" w14:textId="53F66D3A" w:rsidR="00775A92" w:rsidRDefault="00775A92" w:rsidP="00352EDE">
      <w:pPr>
        <w:pStyle w:val="Nadpis3"/>
        <w:numPr>
          <w:ilvl w:val="0"/>
          <w:numId w:val="22"/>
        </w:numPr>
      </w:pPr>
      <w:bookmarkStart w:id="32" w:name="_Toc158971905"/>
      <w:r>
        <w:t>Architektonické řešení – kompozice tvarového řešení, materiálové a barevné řešení</w:t>
      </w:r>
      <w:bookmarkEnd w:id="32"/>
    </w:p>
    <w:p w14:paraId="1D6C0069" w14:textId="12E3F88F" w:rsidR="00775A92" w:rsidRDefault="00352EDE" w:rsidP="00352EDE">
      <w:pPr>
        <w:ind w:firstLine="0"/>
      </w:pPr>
      <w:r w:rsidRPr="009E75D7">
        <w:t>Na výstavbu</w:t>
      </w:r>
      <w:r>
        <w:t xml:space="preserve"> </w:t>
      </w:r>
      <w:r w:rsidR="0040651F">
        <w:t>zařízení je dodáván materiál ve standardizovaném provedení, které je všeobecně akceptováno.</w:t>
      </w:r>
    </w:p>
    <w:p w14:paraId="4EC34AE2" w14:textId="77777777" w:rsidR="001C3442" w:rsidRDefault="001C3442" w:rsidP="00352EDE">
      <w:pPr>
        <w:ind w:firstLine="0"/>
      </w:pPr>
    </w:p>
    <w:p w14:paraId="05627A0C" w14:textId="52A91E28" w:rsidR="00775A92" w:rsidRDefault="001C3442" w:rsidP="00775A92">
      <w:pPr>
        <w:pStyle w:val="Nadpis2"/>
        <w:numPr>
          <w:ilvl w:val="0"/>
          <w:numId w:val="0"/>
        </w:numPr>
      </w:pPr>
      <w:bookmarkStart w:id="33" w:name="_Toc158971906"/>
      <w:r>
        <w:t xml:space="preserve">B.2.3 </w:t>
      </w:r>
      <w:r w:rsidR="00330D86">
        <w:tab/>
      </w:r>
      <w:r w:rsidR="00330D86">
        <w:tab/>
      </w:r>
      <w:r w:rsidR="00775A92">
        <w:t>Celkové stavebně technické a technologické řešení</w:t>
      </w:r>
      <w:bookmarkEnd w:id="33"/>
    </w:p>
    <w:p w14:paraId="30AAC97B" w14:textId="45FE904D" w:rsidR="00775A92" w:rsidRDefault="001C3442" w:rsidP="00775A92">
      <w:pPr>
        <w:ind w:firstLine="0"/>
      </w:pPr>
      <w:r>
        <w:t xml:space="preserve">Na </w:t>
      </w:r>
      <w:r w:rsidR="00E0679B">
        <w:t>základě</w:t>
      </w:r>
      <w:r>
        <w:t xml:space="preserve"> </w:t>
      </w:r>
      <w:r w:rsidR="00F95E46">
        <w:t xml:space="preserve">výkresové dokumentace bude upřesněno rozmístění </w:t>
      </w:r>
      <w:r w:rsidR="00B77456">
        <w:t xml:space="preserve">technologie výrobny na střeše a </w:t>
      </w:r>
      <w:r w:rsidR="000D39CE">
        <w:t>místo</w:t>
      </w:r>
      <w:r w:rsidR="00B77456">
        <w:t>, kter</w:t>
      </w:r>
      <w:r w:rsidR="000D39CE">
        <w:t>é</w:t>
      </w:r>
      <w:r w:rsidR="00B77456">
        <w:t xml:space="preserve"> bude sloužit pro vyvedení výkonu výrobny.</w:t>
      </w:r>
      <w:r w:rsidR="000D39CE">
        <w:t xml:space="preserve"> Vzhledem k prostornému omezení není možné v objektu zřídit technickou místnost pro umístění technologie, proto bude technologie umístěna venku ve dvoře objektu na zdi pod střechou.</w:t>
      </w:r>
      <w:r w:rsidR="00B77456">
        <w:t xml:space="preserve"> Ve</w:t>
      </w:r>
      <w:r w:rsidR="00A153A4">
        <w:t> </w:t>
      </w:r>
      <w:r w:rsidR="00B77456">
        <w:t xml:space="preserve">výkresové a technické dokumentaci budou zaznamenány </w:t>
      </w:r>
      <w:r w:rsidR="00F95E46">
        <w:t>odstupové vzdálenosti panelů a technologické uspořádaní.</w:t>
      </w:r>
    </w:p>
    <w:p w14:paraId="4F38CA2E" w14:textId="50B11A08" w:rsidR="00775A92" w:rsidRDefault="00775A92" w:rsidP="009E75D7">
      <w:pPr>
        <w:ind w:firstLine="0"/>
      </w:pPr>
    </w:p>
    <w:p w14:paraId="35407E26" w14:textId="5FDF907F" w:rsidR="00775A92" w:rsidRDefault="00E0679B" w:rsidP="00775A92">
      <w:pPr>
        <w:pStyle w:val="Nadpis2"/>
        <w:numPr>
          <w:ilvl w:val="0"/>
          <w:numId w:val="0"/>
        </w:numPr>
      </w:pPr>
      <w:bookmarkStart w:id="34" w:name="_Toc158971907"/>
      <w:r>
        <w:t xml:space="preserve">B.2.4 </w:t>
      </w:r>
      <w:r w:rsidR="00330D86">
        <w:tab/>
      </w:r>
      <w:r w:rsidR="00330D86">
        <w:tab/>
      </w:r>
      <w:r w:rsidR="00775A92">
        <w:t>Bezbariérové užívaní stavby</w:t>
      </w:r>
      <w:bookmarkEnd w:id="34"/>
    </w:p>
    <w:p w14:paraId="46F3579E" w14:textId="65AFCBC6" w:rsidR="00775A92" w:rsidRDefault="000D659A" w:rsidP="00775A92">
      <w:pPr>
        <w:ind w:firstLine="0"/>
      </w:pPr>
      <w:r>
        <w:t>Na základě druhu stavby není nutné řešit.</w:t>
      </w:r>
    </w:p>
    <w:p w14:paraId="3BC8D186" w14:textId="221AE70F" w:rsidR="00775A92" w:rsidRDefault="00775A92" w:rsidP="00775A92">
      <w:pPr>
        <w:ind w:firstLine="0"/>
      </w:pPr>
    </w:p>
    <w:p w14:paraId="7D1EFB12" w14:textId="75EB0B25" w:rsidR="00775A92" w:rsidRDefault="000D659A" w:rsidP="00DF61DC">
      <w:pPr>
        <w:pStyle w:val="Nadpis2"/>
        <w:numPr>
          <w:ilvl w:val="0"/>
          <w:numId w:val="0"/>
        </w:numPr>
      </w:pPr>
      <w:bookmarkStart w:id="35" w:name="_Toc158971908"/>
      <w:r>
        <w:t xml:space="preserve">B.2.5 </w:t>
      </w:r>
      <w:r w:rsidR="00330D86">
        <w:tab/>
      </w:r>
      <w:r w:rsidR="00330D86">
        <w:tab/>
      </w:r>
      <w:r w:rsidR="00DF61DC">
        <w:t>Bezpečnost při užívání stavby</w:t>
      </w:r>
      <w:bookmarkEnd w:id="35"/>
      <w:r w:rsidR="00DF61DC">
        <w:t xml:space="preserve"> </w:t>
      </w:r>
    </w:p>
    <w:p w14:paraId="5B1C1BC3" w14:textId="1CB18BF6" w:rsidR="00DF61DC" w:rsidRDefault="00C7489F" w:rsidP="00775A92">
      <w:pPr>
        <w:ind w:firstLine="0"/>
      </w:pPr>
      <w:r>
        <w:t xml:space="preserve">Při provádění veškerých montážních prací se musí dodržovat </w:t>
      </w:r>
      <w:r w:rsidR="00A46BF8">
        <w:t xml:space="preserve">předepsaná bezpečnostní a hygienická opatření. Jedná se zejména o vyhlášku č. 324/90 Sb., o vyhlášku č. 48/82Sb. včetně </w:t>
      </w:r>
      <w:r w:rsidR="00537D75">
        <w:t>změny č. 207/91 Sb. Dále je nutno dodržovat ČSN, interní předpisy a stanovené technologické postupy pro instalaci daného objektu.</w:t>
      </w:r>
    </w:p>
    <w:p w14:paraId="3EB60E48" w14:textId="694EBF9D" w:rsidR="00DF61DC" w:rsidRDefault="00DF61DC" w:rsidP="00775A92">
      <w:pPr>
        <w:ind w:firstLine="0"/>
      </w:pPr>
    </w:p>
    <w:p w14:paraId="0D19D39D" w14:textId="6E40D1EE" w:rsidR="00DF61DC" w:rsidRDefault="00AE5F7E" w:rsidP="00DF61DC">
      <w:pPr>
        <w:pStyle w:val="Nadpis2"/>
        <w:numPr>
          <w:ilvl w:val="0"/>
          <w:numId w:val="0"/>
        </w:numPr>
      </w:pPr>
      <w:bookmarkStart w:id="36" w:name="_Toc158971909"/>
      <w:r>
        <w:t xml:space="preserve">B.2.6 </w:t>
      </w:r>
      <w:r w:rsidR="00330D86">
        <w:tab/>
      </w:r>
      <w:r w:rsidR="00330D86">
        <w:tab/>
      </w:r>
      <w:r w:rsidR="00DF61DC">
        <w:t>Základní popis technologických objektů a technických zařízení</w:t>
      </w:r>
      <w:bookmarkEnd w:id="36"/>
    </w:p>
    <w:p w14:paraId="3E2D45F9" w14:textId="169EEF5F" w:rsidR="00B55362" w:rsidRDefault="00AD4222" w:rsidP="007B32DE">
      <w:pPr>
        <w:pStyle w:val="Nadpis3"/>
        <w:numPr>
          <w:ilvl w:val="0"/>
          <w:numId w:val="23"/>
        </w:numPr>
      </w:pPr>
      <w:bookmarkStart w:id="37" w:name="_Toc158971910"/>
      <w:r>
        <w:t>Stavební řešení</w:t>
      </w:r>
      <w:bookmarkEnd w:id="37"/>
    </w:p>
    <w:p w14:paraId="44DEF685" w14:textId="669550B0" w:rsidR="00B26459" w:rsidRDefault="00F63AEC" w:rsidP="00F63AEC">
      <w:pPr>
        <w:ind w:firstLine="0"/>
      </w:pPr>
      <w:r>
        <w:t>Fotovoltaická elektrárna bude instalována na střeše stávajícího objektu</w:t>
      </w:r>
      <w:r w:rsidR="00A153A4">
        <w:t xml:space="preserve"> </w:t>
      </w:r>
      <w:r w:rsidR="00C841FC">
        <w:t>Městské policie Brno</w:t>
      </w:r>
      <w:r w:rsidR="009E75D7">
        <w:t xml:space="preserve"> (</w:t>
      </w:r>
      <w:r w:rsidR="000D39CE">
        <w:t xml:space="preserve">ulice </w:t>
      </w:r>
      <w:r w:rsidR="00A153A4">
        <w:t>Nováčkova</w:t>
      </w:r>
      <w:r w:rsidR="000D39CE">
        <w:t xml:space="preserve"> – Brno-</w:t>
      </w:r>
      <w:r w:rsidR="00A153A4">
        <w:t>Husovice</w:t>
      </w:r>
      <w:r w:rsidR="009E75D7">
        <w:t>)</w:t>
      </w:r>
      <w:r>
        <w:t xml:space="preserve">. Instalace fotovoltaické výrobny bude rozdělena do dvou etap. První etapa bude řešit fotovoltaickou elektrárnu, která bude sloužit primárně pro částečné snížení vlastní spotřeby objektu a bude instalována </w:t>
      </w:r>
      <w:r w:rsidR="009E75D7">
        <w:t xml:space="preserve">na </w:t>
      </w:r>
      <w:r w:rsidR="00A153A4">
        <w:t>šikm</w:t>
      </w:r>
      <w:r w:rsidR="00B26459">
        <w:t>é</w:t>
      </w:r>
      <w:r w:rsidR="000D39CE">
        <w:t xml:space="preserve"> </w:t>
      </w:r>
      <w:r w:rsidR="009E75D7">
        <w:t>stře</w:t>
      </w:r>
      <w:r w:rsidR="00B26459">
        <w:t>še</w:t>
      </w:r>
      <w:r w:rsidR="009E75D7">
        <w:t xml:space="preserve"> s</w:t>
      </w:r>
      <w:r w:rsidR="00B26459">
        <w:t xml:space="preserve"> jiho</w:t>
      </w:r>
      <w:r w:rsidR="00A153A4">
        <w:t>východní</w:t>
      </w:r>
      <w:r w:rsidR="00C841FC">
        <w:t xml:space="preserve"> </w:t>
      </w:r>
      <w:r w:rsidR="009E75D7">
        <w:t>orientací</w:t>
      </w:r>
      <w:r w:rsidR="00B26459">
        <w:t>. Panely budou</w:t>
      </w:r>
      <w:r>
        <w:t xml:space="preserve"> rozložen</w:t>
      </w:r>
      <w:r w:rsidR="00B26459">
        <w:t>é do</w:t>
      </w:r>
      <w:r>
        <w:t xml:space="preserve"> polí fotovoltaických panelů s respektováním dilatačních spár</w:t>
      </w:r>
      <w:r w:rsidR="00355045">
        <w:t xml:space="preserve"> a minimálních odstupových vzdáleností</w:t>
      </w:r>
      <w:r>
        <w:t xml:space="preserve">. Druhá etapa bude řešit rozšíření fotovoltaické elektrárny do výkonu maximálního potenciálu </w:t>
      </w:r>
      <w:r w:rsidR="00355045">
        <w:t xml:space="preserve">využitelných </w:t>
      </w:r>
      <w:r w:rsidR="00A153A4">
        <w:t xml:space="preserve">ostatních </w:t>
      </w:r>
      <w:r w:rsidR="00355045">
        <w:t>střech</w:t>
      </w:r>
      <w:r>
        <w:t xml:space="preserve"> </w:t>
      </w:r>
      <w:r w:rsidR="00A153A4">
        <w:t xml:space="preserve">objektu </w:t>
      </w:r>
      <w:r w:rsidR="00355045">
        <w:t>(</w:t>
      </w:r>
      <w:r w:rsidR="00A153A4">
        <w:t>rovná střecha objektu</w:t>
      </w:r>
      <w:r w:rsidR="00355045">
        <w:t xml:space="preserve">) </w:t>
      </w:r>
      <w:r>
        <w:t xml:space="preserve">a co největší snížení spotřeby objektu. </w:t>
      </w:r>
      <w:r w:rsidR="00B26459">
        <w:t>Panely FVE budou rovnoměrně rozmístěny po střechách tak aby jejich tíhou nedošlo k narušení statiky jednotlivých využitých střech.</w:t>
      </w:r>
    </w:p>
    <w:p w14:paraId="42CD21B9" w14:textId="77777777" w:rsidR="00B26459" w:rsidRDefault="00B26459" w:rsidP="00F63AEC">
      <w:pPr>
        <w:ind w:firstLine="0"/>
      </w:pPr>
    </w:p>
    <w:p w14:paraId="01E1AFD9" w14:textId="41883108" w:rsidR="00B26459" w:rsidRDefault="00B26459" w:rsidP="00F63AEC">
      <w:pPr>
        <w:ind w:firstLine="0"/>
      </w:pPr>
      <w:r>
        <w:lastRenderedPageBreak/>
        <w:t>Pro výrobnu se nepočítá s bateriovým úložištěm, čemu bude odpovídat i zvolená technologie bez možnosti ostrovního provozu. Veškerá vyrobená energie z výrobny bude sloužit primárné pro vlastní spotřebu objektu. Případné drobné vyrobené přebytky mohou být dodávány do sítě. Ovládání elektrárny bude automatické. Pro její provoz bude nutné zajistit potřebné parametry napětí sítě dle aktuálních připojovacích podmínek připojení do distribuční sítě.</w:t>
      </w:r>
    </w:p>
    <w:p w14:paraId="7FA946FE" w14:textId="5A11CFB7" w:rsidR="007B32DE" w:rsidRDefault="007B32DE" w:rsidP="007B32DE">
      <w:pPr>
        <w:pStyle w:val="Nadpis3"/>
        <w:numPr>
          <w:ilvl w:val="0"/>
          <w:numId w:val="23"/>
        </w:numPr>
      </w:pPr>
      <w:bookmarkStart w:id="38" w:name="_Toc158971911"/>
      <w:r>
        <w:t>Konstrukční a materiálové řešení</w:t>
      </w:r>
      <w:bookmarkEnd w:id="38"/>
    </w:p>
    <w:p w14:paraId="7D7D226F" w14:textId="4BF989A8" w:rsidR="00F63AEC" w:rsidRDefault="00F63AEC" w:rsidP="00F63AEC">
      <w:pPr>
        <w:ind w:firstLine="0"/>
      </w:pPr>
      <w:r>
        <w:t xml:space="preserve">Na střechách objektu bude celkově (po dokončení druhé etapy realizace) instalováno celkem </w:t>
      </w:r>
      <w:r w:rsidR="009D42DB">
        <w:t>30</w:t>
      </w:r>
      <w:r w:rsidRPr="005B510A">
        <w:t xml:space="preserve"> kusů</w:t>
      </w:r>
      <w:r>
        <w:t xml:space="preserve"> monokrystalických panelů.</w:t>
      </w:r>
      <w:r w:rsidR="008C607D">
        <w:t xml:space="preserve"> Pro účel realizace fotovoltaické výrobny budou použity fotovoltaické panely v černém provedení fotovoltaických článků a taky v černém provedení rámu samotného panelu.</w:t>
      </w:r>
    </w:p>
    <w:p w14:paraId="449EF7E2" w14:textId="76C59CBF" w:rsidR="00F63AEC" w:rsidRDefault="00F63AEC" w:rsidP="00F63AEC">
      <w:pPr>
        <w:ind w:firstLine="0"/>
      </w:pPr>
      <w:r w:rsidRPr="00425E28">
        <w:t>V první etapě</w:t>
      </w:r>
      <w:r>
        <w:t xml:space="preserve"> bude na </w:t>
      </w:r>
      <w:r w:rsidR="00A153A4">
        <w:t>šikm</w:t>
      </w:r>
      <w:r w:rsidR="009D42DB">
        <w:t>é</w:t>
      </w:r>
      <w:r w:rsidR="000D39CE">
        <w:t xml:space="preserve"> </w:t>
      </w:r>
      <w:r>
        <w:t>stř</w:t>
      </w:r>
      <w:r w:rsidR="00A153A4">
        <w:t>e</w:t>
      </w:r>
      <w:r w:rsidR="009D42DB">
        <w:t>še</w:t>
      </w:r>
      <w:r>
        <w:t xml:space="preserve"> </w:t>
      </w:r>
      <w:r w:rsidR="00355045">
        <w:t>s</w:t>
      </w:r>
      <w:r w:rsidR="00471D40">
        <w:t xml:space="preserve"> </w:t>
      </w:r>
      <w:r w:rsidR="009D42DB">
        <w:t>jiho</w:t>
      </w:r>
      <w:r w:rsidR="00A153A4">
        <w:t>východní</w:t>
      </w:r>
      <w:r w:rsidR="00355045">
        <w:t xml:space="preserve"> orientací</w:t>
      </w:r>
      <w:r w:rsidR="00A153A4">
        <w:t xml:space="preserve"> a sklonem </w:t>
      </w:r>
      <w:r w:rsidR="00471D40">
        <w:t>40</w:t>
      </w:r>
      <w:r w:rsidR="00A153A4">
        <w:t>°,</w:t>
      </w:r>
      <w:r w:rsidR="00355045">
        <w:t xml:space="preserve"> </w:t>
      </w:r>
      <w:r>
        <w:t xml:space="preserve">instalovaných </w:t>
      </w:r>
      <w:r w:rsidR="009D42DB">
        <w:t>13</w:t>
      </w:r>
      <w:r w:rsidRPr="005B510A">
        <w:t xml:space="preserve"> fotovoltaických</w:t>
      </w:r>
      <w:r>
        <w:t xml:space="preserve"> panelů k </w:t>
      </w:r>
      <w:r w:rsidRPr="005B510A">
        <w:t xml:space="preserve">střídači s výstupním výkonem </w:t>
      </w:r>
      <w:r w:rsidR="009D42DB">
        <w:t>1</w:t>
      </w:r>
      <w:r w:rsidR="00355045">
        <w:t>0</w:t>
      </w:r>
      <w:r w:rsidRPr="005B510A">
        <w:t xml:space="preserve"> kW</w:t>
      </w:r>
      <w:r>
        <w:t xml:space="preserve">. Vyrobená elektrická energie bude sloužit pro snížení spotřeby objektu. Případné přebytky energie budou dodány do distribuční sítě. </w:t>
      </w:r>
    </w:p>
    <w:p w14:paraId="219877BD" w14:textId="02158F6D" w:rsidR="00F63AEC" w:rsidRDefault="00F63AEC" w:rsidP="00F63AEC">
      <w:pPr>
        <w:ind w:firstLine="0"/>
      </w:pPr>
      <w:r>
        <w:t xml:space="preserve">V druhé </w:t>
      </w:r>
      <w:r w:rsidRPr="002D5432">
        <w:t>etap</w:t>
      </w:r>
      <w:r>
        <w:t xml:space="preserve">ě bude instalovaných </w:t>
      </w:r>
      <w:r w:rsidR="00355045">
        <w:t xml:space="preserve">celkem </w:t>
      </w:r>
      <w:r w:rsidR="00471D40">
        <w:t>1</w:t>
      </w:r>
      <w:r w:rsidR="00A153A4">
        <w:t>7</w:t>
      </w:r>
      <w:r w:rsidRPr="005B510A">
        <w:t xml:space="preserve"> panelů, které budou připojeny </w:t>
      </w:r>
      <w:r w:rsidR="00355045" w:rsidRPr="005B510A">
        <w:t>ke</w:t>
      </w:r>
      <w:r w:rsidRPr="005B510A">
        <w:t xml:space="preserve"> střídači </w:t>
      </w:r>
      <w:r>
        <w:t>instalovanému v rámci první etapy.</w:t>
      </w:r>
      <w:r w:rsidR="00355045">
        <w:t xml:space="preserve"> Panely budou instalovány </w:t>
      </w:r>
      <w:r w:rsidR="00A153A4">
        <w:t xml:space="preserve">na rovné střeše se sklonem </w:t>
      </w:r>
      <w:r w:rsidR="00471D40">
        <w:t>6</w:t>
      </w:r>
      <w:r w:rsidR="00A153A4">
        <w:t xml:space="preserve"> %</w:t>
      </w:r>
      <w:r w:rsidR="00355045">
        <w:t xml:space="preserve">. </w:t>
      </w:r>
      <w:r>
        <w:t>Vyrobená energie po dokončení druhé etapy bude sloužit k pokrytí co největší části vlastní spotřeby budovy.</w:t>
      </w:r>
    </w:p>
    <w:p w14:paraId="713650F1" w14:textId="77777777" w:rsidR="00F63AEC" w:rsidRDefault="00F63AEC" w:rsidP="00F63AEC">
      <w:pPr>
        <w:ind w:firstLine="0"/>
      </w:pPr>
    </w:p>
    <w:p w14:paraId="4BC7F303" w14:textId="5263BB55" w:rsidR="000D39CE" w:rsidRDefault="00F63AEC" w:rsidP="00F63AEC">
      <w:pPr>
        <w:ind w:firstLine="0"/>
      </w:pPr>
      <w:r w:rsidRPr="00E127C0">
        <w:t xml:space="preserve">Použitá konstrukce bude vyrobená na míru dle finálního rozložení fotovoltaických panelů. Hliníkové nosné konstrukce pro uchycení fotovoltaických panelů </w:t>
      </w:r>
      <w:r w:rsidR="000D39CE">
        <w:t xml:space="preserve">na šikmé střeše </w:t>
      </w:r>
      <w:r w:rsidRPr="00E127C0">
        <w:t xml:space="preserve">budou </w:t>
      </w:r>
      <w:r w:rsidR="00355045">
        <w:t>uchyceny</w:t>
      </w:r>
      <w:r w:rsidRPr="00E127C0">
        <w:t xml:space="preserve"> </w:t>
      </w:r>
      <w:r>
        <w:t xml:space="preserve">na </w:t>
      </w:r>
      <w:r w:rsidR="00355045">
        <w:t>střešní háky, které budou přichyceny do stávající</w:t>
      </w:r>
      <w:r w:rsidR="000D39CE">
        <w:t>ch krokví pod střešní tašku</w:t>
      </w:r>
      <w:r>
        <w:t xml:space="preserve">. </w:t>
      </w:r>
      <w:r w:rsidR="00355045">
        <w:t>Stávající vrchní vrstva krytiny (</w:t>
      </w:r>
      <w:r w:rsidR="00B97B84">
        <w:t xml:space="preserve">betonová </w:t>
      </w:r>
      <w:r w:rsidR="00355045">
        <w:t>střešní taška) bude přizpůsobená na umístění střešních háků a vrácena zpátky</w:t>
      </w:r>
      <w:r w:rsidRPr="00E127C0">
        <w:t>.</w:t>
      </w:r>
      <w:r>
        <w:t xml:space="preserve"> Konstrukce </w:t>
      </w:r>
      <w:r w:rsidR="00355045">
        <w:t>ne</w:t>
      </w:r>
      <w:r>
        <w:t xml:space="preserve">budou </w:t>
      </w:r>
      <w:r w:rsidR="00355045">
        <w:t xml:space="preserve">nijak </w:t>
      </w:r>
      <w:r>
        <w:t xml:space="preserve">zatíženy </w:t>
      </w:r>
      <w:r w:rsidR="00355045">
        <w:t xml:space="preserve">a budou kopírovat sklon střechy, tedy přibližně </w:t>
      </w:r>
      <w:r w:rsidR="00B97B84">
        <w:t>40</w:t>
      </w:r>
      <w:r w:rsidR="00355045">
        <w:t>°</w:t>
      </w:r>
      <w:r>
        <w:t>.</w:t>
      </w:r>
      <w:r w:rsidRPr="00E127C0">
        <w:t xml:space="preserve"> Samotné uchycený fotovoltaických panelů ke</w:t>
      </w:r>
      <w:r>
        <w:t> </w:t>
      </w:r>
      <w:r w:rsidRPr="00E127C0">
        <w:t xml:space="preserve">konstrukci bude provedeno hliníkovými EC a MC svorkami, které budou součástí konstrukcí. </w:t>
      </w:r>
    </w:p>
    <w:p w14:paraId="247CA1D9" w14:textId="59B49738" w:rsidR="000D39CE" w:rsidRDefault="000D39CE" w:rsidP="00F63AEC">
      <w:pPr>
        <w:ind w:firstLine="0"/>
      </w:pPr>
      <w:r>
        <w:t xml:space="preserve">Pro pole fotovoltaických panelů na rovné střeše </w:t>
      </w:r>
      <w:r w:rsidR="004220A5">
        <w:t>s</w:t>
      </w:r>
      <w:r w:rsidR="00B97B84">
        <w:t> plechovou falcovanou krytinou</w:t>
      </w:r>
      <w:r>
        <w:t xml:space="preserve"> bude využita konstrukce pro rovné střechy se sklonem panelů vůči rovině střechy 10°. Konstrukce a panely budou na střechu skládány tak, aby delší hrana panelu </w:t>
      </w:r>
      <w:r w:rsidR="00B97B84">
        <w:t>byla rovnoběžně zarovnána s jižní hranou střechy</w:t>
      </w:r>
      <w:r>
        <w:t>. Konstrukce budou dodatečně zatíženy betonovými kostkami dle výpočtového modulu dodavatele konstrukce.</w:t>
      </w:r>
    </w:p>
    <w:p w14:paraId="521115E2" w14:textId="77777777" w:rsidR="000D39CE" w:rsidRDefault="000D39CE" w:rsidP="00F63AEC">
      <w:pPr>
        <w:ind w:firstLine="0"/>
      </w:pPr>
    </w:p>
    <w:p w14:paraId="4BCC3219" w14:textId="62195BA2" w:rsidR="00F63AEC" w:rsidRDefault="00F63AEC" w:rsidP="00F63AEC">
      <w:pPr>
        <w:ind w:firstLine="0"/>
      </w:pPr>
      <w:r w:rsidRPr="00E127C0">
        <w:t>Kabelové trasy mimo pole panelů na střeše budou vedeny v ocelových pozinkovaných kabelových žlabech.</w:t>
      </w:r>
      <w:r w:rsidR="00B97B84">
        <w:t xml:space="preserve"> Trasy ze střechy objektu budou po fasádě svedeny k technologii výrobny v ocelovém pozinkovaném žlabu. Trasa od technologie vedena po fasádě objektu k elektroměrovému rozvaděči bude vedena v ocelovém pozinkovaném žlabu přes průraz zdí do průjezdu objektu.</w:t>
      </w:r>
      <w:r w:rsidR="001F19CB">
        <w:t xml:space="preserve"> Tras</w:t>
      </w:r>
      <w:r w:rsidR="00B97B84">
        <w:t>a</w:t>
      </w:r>
      <w:r w:rsidR="001F19CB">
        <w:t xml:space="preserve"> v </w:t>
      </w:r>
      <w:r w:rsidR="00B97B84">
        <w:t>průjezdu</w:t>
      </w:r>
      <w:r w:rsidR="001F19CB">
        <w:t xml:space="preserve"> objektu bud</w:t>
      </w:r>
      <w:r w:rsidR="00B97B84">
        <w:t>e</w:t>
      </w:r>
      <w:r w:rsidR="001F19CB">
        <w:t xml:space="preserve"> veden</w:t>
      </w:r>
      <w:r w:rsidR="00B97B84">
        <w:t>a</w:t>
      </w:r>
      <w:r w:rsidR="001F19CB">
        <w:t xml:space="preserve"> v</w:t>
      </w:r>
      <w:r w:rsidR="00B97B84">
        <w:t> ocelovém kabelovém žlabu</w:t>
      </w:r>
      <w:r w:rsidR="00FF218F">
        <w:t xml:space="preserve"> nebo v nástěnn</w:t>
      </w:r>
      <w:r w:rsidR="00B97B84">
        <w:t>é</w:t>
      </w:r>
      <w:r w:rsidR="00FF218F">
        <w:t xml:space="preserve"> kabelov</w:t>
      </w:r>
      <w:r w:rsidR="00B97B84">
        <w:t>é</w:t>
      </w:r>
      <w:r w:rsidR="00FF218F">
        <w:t xml:space="preserve"> lišt</w:t>
      </w:r>
      <w:r w:rsidR="00B97B84">
        <w:t>ě</w:t>
      </w:r>
      <w:r w:rsidR="00FF218F">
        <w:t xml:space="preserve"> po zd</w:t>
      </w:r>
      <w:r w:rsidR="00B97B84">
        <w:t>i</w:t>
      </w:r>
      <w:r w:rsidR="00FF218F">
        <w:t xml:space="preserve"> </w:t>
      </w:r>
      <w:r w:rsidR="00B97B84">
        <w:t xml:space="preserve">v závislosti od </w:t>
      </w:r>
      <w:r w:rsidR="009D42DB">
        <w:t>toho,</w:t>
      </w:r>
      <w:r w:rsidR="00B97B84">
        <w:t xml:space="preserve"> aby nebyl omezen průjezdný profil pro vozidla MPB</w:t>
      </w:r>
      <w:r w:rsidR="001F19CB">
        <w:t>.</w:t>
      </w:r>
    </w:p>
    <w:p w14:paraId="1896C798" w14:textId="01687385" w:rsidR="00B12AE4" w:rsidRPr="003009DD" w:rsidRDefault="00E67E38" w:rsidP="003009DD">
      <w:pPr>
        <w:pStyle w:val="Nadpis3"/>
        <w:numPr>
          <w:ilvl w:val="0"/>
          <w:numId w:val="23"/>
        </w:numPr>
      </w:pPr>
      <w:bookmarkStart w:id="39" w:name="_Toc158971912"/>
      <w:r>
        <w:t>Mechanická odolnost a stabilita</w:t>
      </w:r>
      <w:bookmarkEnd w:id="39"/>
    </w:p>
    <w:p w14:paraId="7260DA9D" w14:textId="1BD4D17D" w:rsidR="00F63AEC" w:rsidRPr="00B12AE4" w:rsidRDefault="00F63AEC" w:rsidP="00F63AEC">
      <w:pPr>
        <w:ind w:firstLine="0"/>
      </w:pPr>
      <w:r>
        <w:t>Panely</w:t>
      </w:r>
      <w:r w:rsidR="001F19CB">
        <w:t xml:space="preserve"> umístěny na šikmé střeše objektu</w:t>
      </w:r>
      <w:r>
        <w:t xml:space="preserve"> budou uchyceny na hliníkové konstrukci pro upevnění panelů na šikmé střeše dle požadavků výrobce.</w:t>
      </w:r>
      <w:r w:rsidR="001F19CB">
        <w:t xml:space="preserve"> Podobně tak pro panely, které budou umístěny na rovné střeše, bude využita </w:t>
      </w:r>
      <w:r w:rsidR="00FF218F">
        <w:t>hliníková</w:t>
      </w:r>
      <w:r w:rsidR="001F19CB">
        <w:t xml:space="preserve"> konstrukce pro tento typ střechy. Samotný fotovoltaický</w:t>
      </w:r>
      <w:r>
        <w:t xml:space="preserve"> </w:t>
      </w:r>
      <w:r w:rsidR="001F19CB">
        <w:t>p</w:t>
      </w:r>
      <w:r>
        <w:t xml:space="preserve">anel je vybaven předním tvrzeným sklem tloušťky </w:t>
      </w:r>
      <w:r w:rsidRPr="005376CB">
        <w:t>3,2 mm</w:t>
      </w:r>
      <w:r>
        <w:t>, které zajišťuje ochranu fotovoltaických článku. Rozměry panelu jsou 1722x1134x30</w:t>
      </w:r>
      <w:r w:rsidRPr="005376CB">
        <w:t> mm</w:t>
      </w:r>
      <w:r>
        <w:t xml:space="preserve"> s rámem z hliníkové slitiny. Celková hmotnost panelu je 20,8</w:t>
      </w:r>
      <w:r w:rsidRPr="005376CB">
        <w:t xml:space="preserve"> kg</w:t>
      </w:r>
      <w:r>
        <w:t>.</w:t>
      </w:r>
    </w:p>
    <w:p w14:paraId="273D61F5" w14:textId="0EF949D1" w:rsidR="00B55362" w:rsidRDefault="004A2CF9" w:rsidP="004A2CF9">
      <w:pPr>
        <w:pStyle w:val="Nadpis2"/>
        <w:numPr>
          <w:ilvl w:val="0"/>
          <w:numId w:val="0"/>
        </w:numPr>
        <w:ind w:left="720" w:hanging="720"/>
      </w:pPr>
      <w:bookmarkStart w:id="40" w:name="_Toc158971913"/>
      <w:r>
        <w:t xml:space="preserve">B2.7 </w:t>
      </w:r>
      <w:r w:rsidR="00330D86">
        <w:tab/>
      </w:r>
      <w:r w:rsidR="00330D86">
        <w:tab/>
      </w:r>
      <w:r w:rsidR="006E4CF9">
        <w:t>Základní charakteristika technických a technologických zařízení</w:t>
      </w:r>
      <w:bookmarkEnd w:id="40"/>
    </w:p>
    <w:p w14:paraId="02FDFBB5" w14:textId="53F71167" w:rsidR="00CE3256" w:rsidRDefault="00CE3256" w:rsidP="00CE3256">
      <w:pPr>
        <w:pStyle w:val="Nadpis3"/>
        <w:numPr>
          <w:ilvl w:val="0"/>
          <w:numId w:val="24"/>
        </w:numPr>
      </w:pPr>
      <w:bookmarkStart w:id="41" w:name="_Toc158971914"/>
      <w:r>
        <w:t>Technické řešení</w:t>
      </w:r>
      <w:bookmarkEnd w:id="41"/>
    </w:p>
    <w:p w14:paraId="74FE8E67" w14:textId="3C96AEC5" w:rsidR="00E84DD6" w:rsidRPr="00E94784" w:rsidRDefault="00E84DD6" w:rsidP="00E94784">
      <w:pPr>
        <w:pStyle w:val="Nadpis4"/>
        <w:ind w:left="357" w:firstLine="0"/>
        <w:rPr>
          <w:i/>
          <w:iCs/>
          <w:u w:val="single"/>
        </w:rPr>
      </w:pPr>
      <w:bookmarkStart w:id="42" w:name="_Toc158971915"/>
      <w:r w:rsidRPr="00E94784">
        <w:rPr>
          <w:i/>
          <w:iCs/>
          <w:u w:val="single"/>
        </w:rPr>
        <w:t>Charakteristika FVE</w:t>
      </w:r>
      <w:bookmarkEnd w:id="42"/>
    </w:p>
    <w:p w14:paraId="252CF4DC" w14:textId="1AF30693" w:rsidR="00F63AEC" w:rsidRPr="00000534" w:rsidRDefault="00F63AEC" w:rsidP="00F63AEC">
      <w:pPr>
        <w:ind w:firstLine="0"/>
      </w:pPr>
      <w:r w:rsidRPr="00000534">
        <w:t xml:space="preserve">Na </w:t>
      </w:r>
      <w:r w:rsidR="001F19CB">
        <w:t>šikm</w:t>
      </w:r>
      <w:r w:rsidR="00FF218F">
        <w:t>ých</w:t>
      </w:r>
      <w:r w:rsidR="001F19CB">
        <w:t xml:space="preserve"> </w:t>
      </w:r>
      <w:r w:rsidRPr="00000534">
        <w:t>stře</w:t>
      </w:r>
      <w:r w:rsidR="00FF218F">
        <w:t>chách</w:t>
      </w:r>
      <w:r w:rsidRPr="00000534">
        <w:t xml:space="preserve"> </w:t>
      </w:r>
      <w:r>
        <w:t>objekt</w:t>
      </w:r>
      <w:r w:rsidR="001F19CB">
        <w:t>u</w:t>
      </w:r>
      <w:r>
        <w:t xml:space="preserve"> bude umístěná podpůrná konstrukce v podobě hliníkových profilů, která bude položena na</w:t>
      </w:r>
      <w:r w:rsidR="005F047A">
        <w:t> </w:t>
      </w:r>
      <w:r>
        <w:t>střeš</w:t>
      </w:r>
      <w:r w:rsidR="00355045">
        <w:t>ních hácích, které budou připevněny do stávající konstrukce střechy.</w:t>
      </w:r>
      <w:r>
        <w:t xml:space="preserve"> Konstrukce pro fotovoltaické panely bude </w:t>
      </w:r>
      <w:r w:rsidR="00355045">
        <w:t>kopírovat sklon</w:t>
      </w:r>
      <w:r>
        <w:t xml:space="preserve"> </w:t>
      </w:r>
      <w:r w:rsidR="002B202E">
        <w:t xml:space="preserve">šikmé </w:t>
      </w:r>
      <w:r>
        <w:t xml:space="preserve">střechy a bude orientovaná </w:t>
      </w:r>
      <w:r w:rsidR="00FF218F">
        <w:t>dle orientace jednotlivých střech</w:t>
      </w:r>
      <w:r w:rsidR="00355045">
        <w:t xml:space="preserve"> </w:t>
      </w:r>
      <w:r>
        <w:t xml:space="preserve">s rovnoběžným zarovnáním delších hrán panelů </w:t>
      </w:r>
      <w:r w:rsidR="00355045">
        <w:t>se spodní</w:t>
      </w:r>
      <w:r>
        <w:t xml:space="preserve"> hranou střech</w:t>
      </w:r>
      <w:r w:rsidRPr="00A874B1">
        <w:t xml:space="preserve">. </w:t>
      </w:r>
      <w:r w:rsidRPr="002B202E">
        <w:t>Vlastní</w:t>
      </w:r>
      <w:r>
        <w:t xml:space="preserve"> váha fotovoltaických panelů v rámci jednotlivých polí</w:t>
      </w:r>
      <w:r w:rsidR="00A874B1">
        <w:t xml:space="preserve">, minimální prostor mezi panely a střešní krytinou </w:t>
      </w:r>
      <w:r>
        <w:t>a do</w:t>
      </w:r>
      <w:r w:rsidR="00A874B1">
        <w:t>st</w:t>
      </w:r>
      <w:r>
        <w:t xml:space="preserve">atečná </w:t>
      </w:r>
      <w:r w:rsidR="00A874B1">
        <w:t>odstupová vzdálenost panelů</w:t>
      </w:r>
      <w:r>
        <w:t xml:space="preserve"> </w:t>
      </w:r>
      <w:r w:rsidR="00A874B1">
        <w:t>od okraje střechy</w:t>
      </w:r>
      <w:r>
        <w:t xml:space="preserve"> </w:t>
      </w:r>
      <w:proofErr w:type="gramStart"/>
      <w:r>
        <w:t>zabezpečí</w:t>
      </w:r>
      <w:proofErr w:type="gramEnd"/>
      <w:r>
        <w:t xml:space="preserve">, aby nedocházelo k nadzvedání konstrukce při působení větru. </w:t>
      </w:r>
      <w:r w:rsidR="001F19CB">
        <w:t xml:space="preserve">Na rovné střeše objektu budou fotovoltaické panely umístěny na konstrukci z hliníkových profilů a komponent pro sklon panelů vůči rovině střechy 10°. Tento typ konstrukce bude zatíženy betonovými kostkami dle výpočtového modulu dodavatele konstrukce. </w:t>
      </w:r>
      <w:r>
        <w:t>Fotovoltaické panely budou ke hliníkové konstrukci přichyceny EC a MC svorkami, které jsou součástí dodávky konstrukcí.</w:t>
      </w:r>
    </w:p>
    <w:p w14:paraId="48BA5491" w14:textId="1D47AD4E" w:rsidR="00F63AEC" w:rsidRDefault="00F63AEC" w:rsidP="00F63AEC">
      <w:pPr>
        <w:ind w:firstLine="0"/>
      </w:pPr>
      <w:r>
        <w:t>F</w:t>
      </w:r>
      <w:r w:rsidR="00A874B1">
        <w:t>otovoltaická výrobna</w:t>
      </w:r>
      <w:r>
        <w:t xml:space="preserve"> umístěná na stře</w:t>
      </w:r>
      <w:r w:rsidR="001F19CB">
        <w:t>chách</w:t>
      </w:r>
      <w:r>
        <w:t xml:space="preserve"> objektu bude rozdělená na jednotlivé </w:t>
      </w:r>
      <w:proofErr w:type="spellStart"/>
      <w:r>
        <w:t>stringy</w:t>
      </w:r>
      <w:proofErr w:type="spellEnd"/>
      <w:r>
        <w:t xml:space="preserve">, kterých kabely budou vedeny do </w:t>
      </w:r>
      <w:r w:rsidR="001F19CB">
        <w:t>místa s umístěním technologií pro vyvedení výkonu výrobny a její ovládání</w:t>
      </w:r>
      <w:r>
        <w:t>, k</w:t>
      </w:r>
      <w:r w:rsidR="001F19CB">
        <w:t xml:space="preserve">teré </w:t>
      </w:r>
      <w:r>
        <w:t xml:space="preserve">bude </w:t>
      </w:r>
      <w:r w:rsidR="001F19CB">
        <w:t>situováno na zdi dvorku pod střechou.</w:t>
      </w:r>
      <w:r>
        <w:t xml:space="preserve"> </w:t>
      </w:r>
      <w:proofErr w:type="spellStart"/>
      <w:r w:rsidR="002B202E">
        <w:t>Stringy</w:t>
      </w:r>
      <w:proofErr w:type="spellEnd"/>
      <w:r w:rsidR="002B202E">
        <w:t xml:space="preserve"> budou rozděleny podle orientace a sklonu jednotlivých střech (</w:t>
      </w:r>
      <w:r w:rsidR="009D42DB">
        <w:t>2</w:t>
      </w:r>
      <w:r w:rsidR="002B202E">
        <w:t xml:space="preserve"> střechy, </w:t>
      </w:r>
      <w:r w:rsidR="00BD4A79">
        <w:t>3</w:t>
      </w:r>
      <w:r w:rsidR="002B202E">
        <w:t xml:space="preserve"> </w:t>
      </w:r>
      <w:proofErr w:type="spellStart"/>
      <w:r w:rsidR="002B202E">
        <w:t>stringy</w:t>
      </w:r>
      <w:proofErr w:type="spellEnd"/>
      <w:r w:rsidR="002B202E">
        <w:t>).</w:t>
      </w:r>
    </w:p>
    <w:p w14:paraId="2F4B24CE" w14:textId="0C46E56A" w:rsidR="00F63AEC" w:rsidRDefault="00F63AEC" w:rsidP="00F63AEC">
      <w:pPr>
        <w:ind w:firstLine="0"/>
      </w:pPr>
      <w:r>
        <w:lastRenderedPageBreak/>
        <w:t>V </w:t>
      </w:r>
      <w:r w:rsidR="001F19CB">
        <w:t>místě</w:t>
      </w:r>
      <w:r>
        <w:t xml:space="preserve"> pro technologii ovládání FVE </w:t>
      </w:r>
      <w:r w:rsidR="00BD4A79">
        <w:t xml:space="preserve">(umístění na severní fasádě ve dvoře objektu pod přístřeškem) </w:t>
      </w:r>
      <w:r>
        <w:t>bude umístěn síťový střídač sloužící k přeměně vyrobeného stejnosměrného proudu a napětí z fotovoltaických panelů na proud a</w:t>
      </w:r>
      <w:r w:rsidR="009D42DB">
        <w:t> </w:t>
      </w:r>
      <w:r>
        <w:t xml:space="preserve">napětí střídavého charakteru, které budou vhodné pro distribuční síť. Bude se jednat o třífázový síťový DC/AC střídač, kterého vývod bude zakončen v rozvaděči </w:t>
      </w:r>
      <w:r w:rsidR="00BD4A79">
        <w:t>RFVE</w:t>
      </w:r>
      <w:r>
        <w:t xml:space="preserve">, který bude taky umístěn </w:t>
      </w:r>
      <w:r w:rsidR="009C66BB">
        <w:t>na fasádě objektu pod přístřeškem</w:t>
      </w:r>
      <w:r>
        <w:t xml:space="preserve"> při ostatní technologií fotovoltaické výrobny. Střídač bude spojen s fotovoltaickými panely přes pomocný rozvaděč RDC, který bude vybaven </w:t>
      </w:r>
      <w:r w:rsidRPr="00977E18">
        <w:t>svodiči</w:t>
      </w:r>
      <w:r>
        <w:t xml:space="preserve"> přepětí a</w:t>
      </w:r>
      <w:r w:rsidR="005F047A">
        <w:t> </w:t>
      </w:r>
      <w:r>
        <w:t>pojistkovými odpojovači</w:t>
      </w:r>
      <w:r w:rsidR="00A874B1">
        <w:t xml:space="preserve"> s pojistkami s charakteristikou </w:t>
      </w:r>
      <w:proofErr w:type="spellStart"/>
      <w:r w:rsidR="00A874B1">
        <w:t>gPV</w:t>
      </w:r>
      <w:proofErr w:type="spellEnd"/>
      <w:r>
        <w:t xml:space="preserve"> pro každý </w:t>
      </w:r>
      <w:proofErr w:type="spellStart"/>
      <w:r>
        <w:t>string</w:t>
      </w:r>
      <w:proofErr w:type="spellEnd"/>
      <w:r>
        <w:t xml:space="preserve"> výrobny</w:t>
      </w:r>
      <w:r w:rsidRPr="00977E18">
        <w:t>.</w:t>
      </w:r>
      <w:r>
        <w:t xml:space="preserve"> Přívodní kabel pro rozvaděč </w:t>
      </w:r>
      <w:r w:rsidR="00BD4A79">
        <w:t>RFVE</w:t>
      </w:r>
      <w:r>
        <w:t xml:space="preserve"> bude veden ze stávající hlavní rozvodné skříně </w:t>
      </w:r>
      <w:r w:rsidR="00BD4A79">
        <w:t xml:space="preserve">v průjezdu </w:t>
      </w:r>
      <w:r w:rsidR="00A874B1">
        <w:t>objektu</w:t>
      </w:r>
      <w:r>
        <w:t xml:space="preserve">, kde budou v případě potřeby osazeny nové jistící prvky do volných pozic rozvaděče. </w:t>
      </w:r>
    </w:p>
    <w:p w14:paraId="70CFBC6A" w14:textId="325D1F80" w:rsidR="00F63AEC" w:rsidRDefault="00F63AEC" w:rsidP="00F63AEC">
      <w:pPr>
        <w:ind w:firstLine="0"/>
      </w:pPr>
      <w:r>
        <w:t xml:space="preserve">Z elektroměrového rozvaděče bude veden kabel do rozvaděče </w:t>
      </w:r>
      <w:r w:rsidR="00BD4A79">
        <w:t>RFVE</w:t>
      </w:r>
      <w:r w:rsidR="001F19CB">
        <w:t xml:space="preserve"> </w:t>
      </w:r>
      <w:r>
        <w:t>pro ovládání elektrárny (signál HDO). V rámci první etapy výstavby bude elektrárna provozována pro snížení spotřeby energie objektu. Případné přebytky energie mohou být dodány do distribuční sítě. Pro provoz elektrárny je nutné zajistit potřebné parametry napětí sítě dle aktuálních připojovacích podmínek připojení do distribuční soustavy. Vše bude nastaveno do technologického celku pro bezobslužný provoz.</w:t>
      </w:r>
    </w:p>
    <w:p w14:paraId="6C7C1695" w14:textId="2FCC485C" w:rsidR="00F63AEC" w:rsidRPr="00E6658D" w:rsidRDefault="00F63AEC" w:rsidP="00F63AEC">
      <w:pPr>
        <w:ind w:firstLine="0"/>
      </w:pPr>
      <w:r>
        <w:t>V rámci druhé etapy je plánované rozšíření elektrárny do využití maximálního potenciálu nezastíněných částí střech s účelem co největšího snížení spotřeby objektu.</w:t>
      </w:r>
    </w:p>
    <w:p w14:paraId="6F7B3781" w14:textId="77777777" w:rsidR="00F63AEC" w:rsidRDefault="00F63AEC" w:rsidP="00F63AEC">
      <w:pPr>
        <w:ind w:firstLine="0"/>
      </w:pPr>
      <w:r>
        <w:t>Střídač detekuje výpadek distribuční sítě a automaticky odpojí FVE, dokud se napětí nevrátí do stanovených mezí. Po návratu sítě bude nastaven časový zámek 5 minut a obnovení funkce FVE. Při napětí mimo meze se střídač sám odpojí a připojí k sítí. Připojení bude blokované časovým zámkem 5 minut nastaveným ve střídačích. Při úplném výpadku sítě dojde ke ztrátě ovládacího napětí. Po návratu sítě je nastaven časový zámek 20 min pro připojení rozpadového místa.</w:t>
      </w:r>
    </w:p>
    <w:p w14:paraId="650D46EC" w14:textId="77777777" w:rsidR="00F63AEC" w:rsidRDefault="00F63AEC" w:rsidP="00F63AEC">
      <w:pPr>
        <w:ind w:firstLine="0"/>
      </w:pPr>
      <w:bookmarkStart w:id="43" w:name="_Hlk126239416"/>
      <w:r>
        <w:t>Použitá technologie pro výrobu elektrické energie nebude umožňovat budoucí rozšíření např. o bateriové úložiště, dobíjecí stanici a jiné. Technologie také neumožnuje ostrovní provoz výrobny.</w:t>
      </w:r>
    </w:p>
    <w:bookmarkEnd w:id="43"/>
    <w:p w14:paraId="76308F4F" w14:textId="3FF6BC91" w:rsidR="00E84DD6" w:rsidRDefault="00E84DD6" w:rsidP="00335A34">
      <w:pPr>
        <w:ind w:firstLine="0"/>
      </w:pPr>
    </w:p>
    <w:p w14:paraId="77ACCBAF" w14:textId="0487EE63" w:rsidR="00E84DD6" w:rsidRPr="00191CC1" w:rsidRDefault="00105CE8" w:rsidP="00750A82">
      <w:pPr>
        <w:pStyle w:val="Nadpis4"/>
        <w:ind w:left="357" w:firstLine="0"/>
        <w:rPr>
          <w:i/>
          <w:iCs/>
          <w:u w:val="single"/>
        </w:rPr>
      </w:pPr>
      <w:bookmarkStart w:id="44" w:name="_Toc158971916"/>
      <w:r w:rsidRPr="00191CC1">
        <w:rPr>
          <w:i/>
          <w:iCs/>
          <w:u w:val="single"/>
        </w:rPr>
        <w:t>Regulace a m</w:t>
      </w:r>
      <w:r w:rsidR="00C6311C" w:rsidRPr="00191CC1">
        <w:rPr>
          <w:i/>
          <w:iCs/>
          <w:u w:val="single"/>
        </w:rPr>
        <w:t>onitoring</w:t>
      </w:r>
      <w:r w:rsidR="00E84DD6" w:rsidRPr="00191CC1">
        <w:rPr>
          <w:i/>
          <w:iCs/>
          <w:u w:val="single"/>
        </w:rPr>
        <w:t xml:space="preserve"> </w:t>
      </w:r>
      <w:r w:rsidR="00C6311C" w:rsidRPr="00191CC1">
        <w:rPr>
          <w:i/>
          <w:iCs/>
          <w:u w:val="single"/>
        </w:rPr>
        <w:t>výrobny</w:t>
      </w:r>
      <w:bookmarkEnd w:id="44"/>
    </w:p>
    <w:p w14:paraId="148A2902" w14:textId="552143AA" w:rsidR="00442A10" w:rsidRDefault="000333C7" w:rsidP="002C0E7B">
      <w:pPr>
        <w:ind w:firstLine="0"/>
      </w:pPr>
      <w:r>
        <w:t xml:space="preserve">Pro řízení a monitoring výrobny </w:t>
      </w:r>
      <w:r w:rsidR="00A03F0D">
        <w:t xml:space="preserve">pro potřeby distributora bude instalován </w:t>
      </w:r>
      <w:r w:rsidR="00150F12">
        <w:t>přijímač signálu HDO z distribuční sítě pro</w:t>
      </w:r>
      <w:r w:rsidR="005A3E1E">
        <w:t> </w:t>
      </w:r>
      <w:r w:rsidR="00150F12">
        <w:t>regulaci činného výkonu výrobny</w:t>
      </w:r>
      <w:r w:rsidR="00A03F0D">
        <w:t xml:space="preserve">. Obvody pro řízení výkonu a </w:t>
      </w:r>
      <w:r w:rsidR="0006683C">
        <w:t xml:space="preserve">monitoring výrobny budou zapojeny podle požadavků </w:t>
      </w:r>
      <w:proofErr w:type="gramStart"/>
      <w:r w:rsidR="0006683C">
        <w:t>EG.D</w:t>
      </w:r>
      <w:proofErr w:type="gramEnd"/>
      <w:r w:rsidR="0006683C">
        <w:t>, a.s</w:t>
      </w:r>
      <w:r w:rsidR="00150F12">
        <w:t>.</w:t>
      </w:r>
      <w:r w:rsidR="00FD7285">
        <w:t xml:space="preserve">. </w:t>
      </w:r>
      <w:r w:rsidR="002634D6">
        <w:t xml:space="preserve">Při výpadku sítě bude </w:t>
      </w:r>
      <w:r w:rsidR="00150F12">
        <w:t>přijímač</w:t>
      </w:r>
      <w:r w:rsidR="002634D6">
        <w:t xml:space="preserve"> reagovat na pokyn z</w:t>
      </w:r>
      <w:r w:rsidR="007B01B7">
        <w:t> </w:t>
      </w:r>
      <w:r w:rsidR="00150F12">
        <w:t>HDO</w:t>
      </w:r>
      <w:r w:rsidR="007B01B7">
        <w:t>,</w:t>
      </w:r>
      <w:r w:rsidR="00257060">
        <w:t xml:space="preserve"> případn</w:t>
      </w:r>
      <w:r w:rsidR="00DF6CB5">
        <w:t>ě</w:t>
      </w:r>
      <w:r w:rsidR="00257060">
        <w:t xml:space="preserve"> na pokyn ze síťové ochrany a </w:t>
      </w:r>
      <w:r w:rsidR="007916C5">
        <w:t>vyšle pokyn</w:t>
      </w:r>
      <w:r w:rsidR="000567D9">
        <w:t xml:space="preserve"> </w:t>
      </w:r>
      <w:r w:rsidR="00DF6CB5">
        <w:t>p</w:t>
      </w:r>
      <w:r w:rsidR="00C55A80">
        <w:t xml:space="preserve">ro omezení výroby </w:t>
      </w:r>
      <w:r w:rsidR="002C0E7B">
        <w:t>ve</w:t>
      </w:r>
      <w:r w:rsidR="00DF6CB5">
        <w:t xml:space="preserve"> skříni </w:t>
      </w:r>
      <w:r w:rsidR="0099659B">
        <w:t>R</w:t>
      </w:r>
      <w:r w:rsidR="009246B1">
        <w:t>FVE</w:t>
      </w:r>
      <w:r w:rsidR="00B31CFE">
        <w:t>.</w:t>
      </w:r>
      <w:r w:rsidR="00C17858">
        <w:t xml:space="preserve"> Regulace </w:t>
      </w:r>
      <w:r w:rsidR="00991D27">
        <w:t xml:space="preserve">činného výkonu </w:t>
      </w:r>
      <w:r w:rsidR="00C17858">
        <w:t>FVE bude provedena v</w:t>
      </w:r>
      <w:r w:rsidR="005A3E1E">
        <w:t> </w:t>
      </w:r>
      <w:r w:rsidR="00442A10">
        <w:t>následujících</w:t>
      </w:r>
      <w:r w:rsidR="00C17858">
        <w:t xml:space="preserve"> stupních</w:t>
      </w:r>
      <w:r w:rsidR="00442A10">
        <w:t xml:space="preserve"> (procentní hodnota evidovaného celkového jmenovitého výkonu zdroje):</w:t>
      </w:r>
    </w:p>
    <w:p w14:paraId="13D29E81" w14:textId="0347D45F" w:rsidR="00E84DD6" w:rsidRDefault="00442A10" w:rsidP="00442A10">
      <w:pPr>
        <w:pStyle w:val="Odstavecseseznamem"/>
        <w:numPr>
          <w:ilvl w:val="0"/>
          <w:numId w:val="39"/>
        </w:numPr>
      </w:pPr>
      <w:r>
        <w:t>P</w:t>
      </w:r>
      <w:proofErr w:type="gramStart"/>
      <w:r>
        <w:t>1 &gt;</w:t>
      </w:r>
      <w:proofErr w:type="gramEnd"/>
      <w:r>
        <w:t xml:space="preserve"> 0% jmenovitého výkonu</w:t>
      </w:r>
    </w:p>
    <w:p w14:paraId="75AAEB98" w14:textId="5FD50DFD" w:rsidR="00442A10" w:rsidRDefault="00442A10" w:rsidP="00442A10">
      <w:pPr>
        <w:pStyle w:val="Odstavecseseznamem"/>
        <w:numPr>
          <w:ilvl w:val="0"/>
          <w:numId w:val="39"/>
        </w:numPr>
      </w:pPr>
      <w:r>
        <w:t>P</w:t>
      </w:r>
      <w:proofErr w:type="gramStart"/>
      <w:r w:rsidR="00150F12">
        <w:t>2</w:t>
      </w:r>
      <w:r>
        <w:t xml:space="preserve"> &gt;</w:t>
      </w:r>
      <w:proofErr w:type="gramEnd"/>
      <w:r>
        <w:t xml:space="preserve"> </w:t>
      </w:r>
      <w:r w:rsidR="00125351">
        <w:t>10</w:t>
      </w:r>
      <w:r>
        <w:t>0% jmenovitého výkonu</w:t>
      </w:r>
      <w:r w:rsidR="00125351">
        <w:t xml:space="preserve"> (základní provozní stav)</w:t>
      </w:r>
    </w:p>
    <w:p w14:paraId="033B2260" w14:textId="15ED4B03" w:rsidR="00105CE8" w:rsidRDefault="00105CE8" w:rsidP="002C0E7B">
      <w:pPr>
        <w:ind w:firstLine="0"/>
      </w:pPr>
      <w:r>
        <w:t xml:space="preserve">Z hlediska minimalizace ztrát je důležitou a </w:t>
      </w:r>
      <w:r w:rsidR="00ED1514">
        <w:t>nepostradatelnou</w:t>
      </w:r>
      <w:r>
        <w:t xml:space="preserve"> stránkou </w:t>
      </w:r>
      <w:r w:rsidR="00142843">
        <w:t xml:space="preserve">spolehlivého chodu FVE monitorovací systém, který poskytuje trvalý přístup </w:t>
      </w:r>
      <w:r w:rsidR="00950447">
        <w:t xml:space="preserve">k množství údajů a statistik a online informuje o poruchách a možných </w:t>
      </w:r>
      <w:r w:rsidR="00ED1514">
        <w:t>problémech</w:t>
      </w:r>
      <w:r w:rsidR="00950447">
        <w:t xml:space="preserve"> při výrobě. </w:t>
      </w:r>
    </w:p>
    <w:p w14:paraId="36117D78" w14:textId="58073969" w:rsidR="00222442" w:rsidRDefault="00222442" w:rsidP="002C0E7B">
      <w:pPr>
        <w:ind w:firstLine="0"/>
      </w:pPr>
    </w:p>
    <w:p w14:paraId="1A03FE81" w14:textId="77777777" w:rsidR="00173ACF" w:rsidRPr="00191CC1" w:rsidRDefault="007F65E7" w:rsidP="00750A82">
      <w:pPr>
        <w:pStyle w:val="Nadpis4"/>
        <w:ind w:left="357" w:firstLine="0"/>
        <w:rPr>
          <w:i/>
          <w:iCs/>
          <w:u w:val="single"/>
        </w:rPr>
      </w:pPr>
      <w:bookmarkStart w:id="45" w:name="_Toc158971917"/>
      <w:r w:rsidRPr="00191CC1">
        <w:rPr>
          <w:i/>
          <w:iCs/>
          <w:u w:val="single"/>
        </w:rPr>
        <w:t>Dynamická podpora sítě</w:t>
      </w:r>
      <w:bookmarkEnd w:id="45"/>
    </w:p>
    <w:p w14:paraId="076A559B" w14:textId="073E46F0" w:rsidR="007F65E7" w:rsidRDefault="00173ACF" w:rsidP="002C0E7B">
      <w:pPr>
        <w:ind w:firstLine="0"/>
      </w:pPr>
      <w:r>
        <w:t>Pod</w:t>
      </w:r>
      <w:r w:rsidR="007F65E7">
        <w:t xml:space="preserve">le </w:t>
      </w:r>
      <w:r w:rsidR="00A97A0D">
        <w:t xml:space="preserve">Pravidel provozování </w:t>
      </w:r>
      <w:r>
        <w:t>distribučních soustav (PPDS) přílohy 4</w:t>
      </w:r>
      <w:r w:rsidR="001F6E8D">
        <w:t xml:space="preserve"> </w:t>
      </w:r>
      <w:r w:rsidR="003A1A14">
        <w:t>musí výrobna zůstat připojená na síti při</w:t>
      </w:r>
      <w:r w:rsidR="00E804AA">
        <w:t> </w:t>
      </w:r>
      <w:r w:rsidR="003A1A14">
        <w:t xml:space="preserve">poruchách, kdy dochází ke krátkodobému poklesu napětí. </w:t>
      </w:r>
      <w:r w:rsidR="00426219">
        <w:t>Nastavení</w:t>
      </w:r>
      <w:r w:rsidR="003A1A14">
        <w:t xml:space="preserve"> ochrany bude dle PPDS přílohy </w:t>
      </w:r>
      <w:r w:rsidR="00215CFB">
        <w:t xml:space="preserve">4, článek </w:t>
      </w:r>
      <w:r w:rsidR="003D7853">
        <w:t>9.2.2.</w:t>
      </w:r>
      <w:r w:rsidR="006831DA">
        <w:t>1, obrázek 2.</w:t>
      </w:r>
    </w:p>
    <w:p w14:paraId="4C5FB5A2" w14:textId="516CF330" w:rsidR="00312E24" w:rsidRDefault="00312E24" w:rsidP="00426219">
      <w:pPr>
        <w:ind w:firstLine="0"/>
        <w:jc w:val="center"/>
      </w:pPr>
      <w:r>
        <w:rPr>
          <w:noProof/>
        </w:rPr>
        <w:drawing>
          <wp:inline distT="0" distB="0" distL="0" distR="0" wp14:anchorId="25B9CE82" wp14:editId="063A853C">
            <wp:extent cx="3228975" cy="268974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54827" cy="2711280"/>
                    </a:xfrm>
                    <a:prstGeom prst="rect">
                      <a:avLst/>
                    </a:prstGeom>
                  </pic:spPr>
                </pic:pic>
              </a:graphicData>
            </a:graphic>
          </wp:inline>
        </w:drawing>
      </w:r>
    </w:p>
    <w:p w14:paraId="5BBA6A41" w14:textId="04D5F6BB" w:rsidR="00312E24" w:rsidRDefault="00312E24" w:rsidP="002C0E7B">
      <w:pPr>
        <w:ind w:firstLine="0"/>
      </w:pPr>
      <w:r>
        <w:lastRenderedPageBreak/>
        <w:t xml:space="preserve">Požadavek na jiné nastavení, než standardní může být dán požadavkem provozovatele distribuční soustavy (dále jen PDS) v technických </w:t>
      </w:r>
      <w:r w:rsidR="00426219">
        <w:t>podmínkách smlouvy o připojení.</w:t>
      </w:r>
    </w:p>
    <w:p w14:paraId="1F671C95" w14:textId="51C03FE4" w:rsidR="00426219" w:rsidRDefault="00426219" w:rsidP="002C0E7B">
      <w:pPr>
        <w:ind w:firstLine="0"/>
      </w:pPr>
    </w:p>
    <w:p w14:paraId="575FFDC5" w14:textId="716592C3" w:rsidR="00426219" w:rsidRPr="00191CC1" w:rsidRDefault="00FD75BC" w:rsidP="00750A82">
      <w:pPr>
        <w:pStyle w:val="Nadpis4"/>
        <w:ind w:left="357" w:firstLine="0"/>
        <w:rPr>
          <w:i/>
          <w:iCs/>
          <w:u w:val="single"/>
        </w:rPr>
      </w:pPr>
      <w:bookmarkStart w:id="46" w:name="_Toc158971918"/>
      <w:r w:rsidRPr="00191CC1">
        <w:rPr>
          <w:i/>
          <w:iCs/>
          <w:u w:val="single"/>
        </w:rPr>
        <w:t>Přizp</w:t>
      </w:r>
      <w:r w:rsidR="00752E59" w:rsidRPr="00191CC1">
        <w:rPr>
          <w:i/>
          <w:iCs/>
          <w:u w:val="single"/>
        </w:rPr>
        <w:t>ůsobení činného výkonu</w:t>
      </w:r>
      <w:bookmarkEnd w:id="46"/>
    </w:p>
    <w:p w14:paraId="60BC376D" w14:textId="1B7482F9" w:rsidR="00752E59" w:rsidRDefault="00752E59" w:rsidP="002C0E7B">
      <w:pPr>
        <w:ind w:firstLine="0"/>
      </w:pPr>
      <w:r>
        <w:t>Dle PPDS přílohy 4, bude výrobna schopná regulace činného výkonu v závislosti na frekvenci a poměrech v sítí a</w:t>
      </w:r>
      <w:r w:rsidR="00E804AA">
        <w:t> </w:t>
      </w:r>
      <w:r>
        <w:t>tím se podílet na stabilitě.</w:t>
      </w:r>
    </w:p>
    <w:p w14:paraId="44179A31" w14:textId="58831F38" w:rsidR="00C1291D" w:rsidRDefault="00C1291D" w:rsidP="002C0E7B">
      <w:pPr>
        <w:ind w:firstLine="0"/>
      </w:pPr>
    </w:p>
    <w:p w14:paraId="395183E2" w14:textId="73FBA89F" w:rsidR="00C1291D" w:rsidRPr="00C1291D" w:rsidRDefault="00C1291D" w:rsidP="002C0E7B">
      <w:pPr>
        <w:ind w:firstLine="0"/>
        <w:rPr>
          <w:b/>
          <w:bCs/>
        </w:rPr>
      </w:pPr>
      <w:r w:rsidRPr="00C1291D">
        <w:rPr>
          <w:b/>
          <w:bCs/>
        </w:rPr>
        <w:t xml:space="preserve">Snížení činného výkonu při </w:t>
      </w:r>
      <w:proofErr w:type="spellStart"/>
      <w:r w:rsidRPr="00C1291D">
        <w:rPr>
          <w:b/>
          <w:bCs/>
        </w:rPr>
        <w:t>nadfrekvenci</w:t>
      </w:r>
      <w:proofErr w:type="spellEnd"/>
    </w:p>
    <w:p w14:paraId="71D50D8E" w14:textId="116254E7" w:rsidR="00C1291D" w:rsidRDefault="009254C0" w:rsidP="00C1291D">
      <w:pPr>
        <w:ind w:firstLine="0"/>
      </w:pPr>
      <w:r>
        <w:t>Střídače FVE budou schopn</w:t>
      </w:r>
      <w:r w:rsidR="006F2AA1">
        <w:t>y</w:t>
      </w:r>
      <w:r>
        <w:t xml:space="preserve"> aktivovat snížení činného výkonu jako odezvu na pokles frekvence sítě. Prahová hodnota </w:t>
      </w:r>
      <w:proofErr w:type="spellStart"/>
      <w:r>
        <w:t>nadfrekvence</w:t>
      </w:r>
      <w:proofErr w:type="spellEnd"/>
      <w:r>
        <w:t xml:space="preserve"> musí být nastavitelná v rozmezí 50,2 – 50,5 Hz včetně. Nastavení </w:t>
      </w:r>
      <w:r w:rsidR="00E9687F">
        <w:t xml:space="preserve">statiky musí možné v rozmezí 2–12 % včetně. </w:t>
      </w:r>
      <w:r w:rsidR="00B65CD2">
        <w:t xml:space="preserve">Požadavek plyne z PPDS, příloha 4, článek </w:t>
      </w:r>
      <w:r w:rsidR="00687BA0">
        <w:t>9.3.1.</w:t>
      </w:r>
    </w:p>
    <w:p w14:paraId="6F769C08" w14:textId="344CCE53" w:rsidR="00687BA0" w:rsidRDefault="00687BA0" w:rsidP="00C1291D">
      <w:pPr>
        <w:ind w:firstLine="0"/>
      </w:pPr>
    </w:p>
    <w:p w14:paraId="019423E4" w14:textId="1FC39FC4" w:rsidR="00687BA0" w:rsidRDefault="00687BA0" w:rsidP="00C1291D">
      <w:pPr>
        <w:ind w:firstLine="0"/>
      </w:pPr>
      <w:r>
        <w:t xml:space="preserve">Výchozí prahová hodnota při </w:t>
      </w:r>
      <w:proofErr w:type="spellStart"/>
      <w:r>
        <w:t>nadfrekvenci</w:t>
      </w:r>
      <w:proofErr w:type="spellEnd"/>
      <w:r w:rsidR="007119DA">
        <w:t>:</w:t>
      </w:r>
      <w:r>
        <w:t xml:space="preserve"> 50,2 Hz</w:t>
      </w:r>
    </w:p>
    <w:p w14:paraId="2ED4D262" w14:textId="3597CB93" w:rsidR="007119DA" w:rsidRDefault="007119DA" w:rsidP="00C1291D">
      <w:pPr>
        <w:ind w:firstLine="0"/>
      </w:pPr>
    </w:p>
    <w:p w14:paraId="1B69954E" w14:textId="7514EFF9" w:rsidR="007119DA" w:rsidRDefault="007119DA" w:rsidP="00C1291D">
      <w:pPr>
        <w:ind w:firstLine="0"/>
      </w:pPr>
      <w:r>
        <w:t>Výchozí statika: 5%</w:t>
      </w:r>
    </w:p>
    <w:p w14:paraId="3F470B29" w14:textId="2383F1E6" w:rsidR="007119DA" w:rsidRDefault="007119DA" w:rsidP="00C1291D">
      <w:pPr>
        <w:ind w:firstLine="0"/>
      </w:pPr>
    </w:p>
    <w:p w14:paraId="17E3BB68" w14:textId="764D9C20" w:rsidR="007119DA" w:rsidRDefault="007119DA" w:rsidP="00C1291D">
      <w:pPr>
        <w:ind w:firstLine="0"/>
      </w:pPr>
      <w:r>
        <w:t xml:space="preserve">Požadavek na jiné nastavení může být dán PDS v technických podmínkách </w:t>
      </w:r>
      <w:r w:rsidR="0057606F">
        <w:t>smlouvy o připojení nebo studií připojitelnosti.</w:t>
      </w:r>
    </w:p>
    <w:p w14:paraId="1A6B6E50" w14:textId="19C9B270" w:rsidR="0057606F" w:rsidRPr="00750A82" w:rsidRDefault="00B97E7E" w:rsidP="00750A82">
      <w:pPr>
        <w:ind w:firstLine="0"/>
        <w:rPr>
          <w:b/>
          <w:bCs/>
        </w:rPr>
      </w:pPr>
      <w:r w:rsidRPr="00750A82">
        <w:rPr>
          <w:b/>
          <w:bCs/>
        </w:rPr>
        <w:t xml:space="preserve">Snížení </w:t>
      </w:r>
      <w:r w:rsidR="007147FA" w:rsidRPr="00750A82">
        <w:rPr>
          <w:b/>
          <w:bCs/>
        </w:rPr>
        <w:t>činného výkonu závislé na napětí</w:t>
      </w:r>
      <w:r w:rsidR="00670927" w:rsidRPr="00750A82">
        <w:rPr>
          <w:b/>
          <w:bCs/>
        </w:rPr>
        <w:t xml:space="preserve"> – funkce P(U)</w:t>
      </w:r>
    </w:p>
    <w:p w14:paraId="403EE735" w14:textId="30072844" w:rsidR="00053D2C" w:rsidRDefault="00053D2C" w:rsidP="00A121F9">
      <w:pPr>
        <w:ind w:firstLine="0"/>
        <w:jc w:val="left"/>
      </w:pPr>
      <w:r>
        <w:t>Požadavek plyne z PPDS, příloha 4, článek 9.3.</w:t>
      </w:r>
      <w:r w:rsidR="00670927">
        <w:t>3</w:t>
      </w:r>
      <w:r>
        <w:t>.</w:t>
      </w:r>
    </w:p>
    <w:p w14:paraId="1DA08728" w14:textId="77777777" w:rsidR="007E0602" w:rsidRDefault="007E0602" w:rsidP="00A121F9">
      <w:pPr>
        <w:ind w:firstLine="0"/>
        <w:jc w:val="left"/>
      </w:pPr>
    </w:p>
    <w:p w14:paraId="42F94507" w14:textId="340E117F" w:rsidR="00053D2C" w:rsidRDefault="00053D2C" w:rsidP="007E0602">
      <w:pPr>
        <w:ind w:firstLine="0"/>
        <w:jc w:val="left"/>
      </w:pPr>
      <w:r>
        <w:t>Střídače FVE umožňují řízení napětí činným výkonem dle:</w:t>
      </w:r>
    </w:p>
    <w:p w14:paraId="6FD9FEDF" w14:textId="77777777" w:rsidR="00053D2C" w:rsidRPr="008D4A00" w:rsidRDefault="00053D2C" w:rsidP="00A121F9">
      <w:pPr>
        <w:ind w:firstLine="0"/>
        <w:jc w:val="left"/>
        <w:rPr>
          <w:rFonts w:cs="Arial"/>
          <w:i/>
          <w:iCs/>
          <w:color w:val="000000"/>
        </w:rPr>
      </w:pPr>
      <w:proofErr w:type="spellStart"/>
      <w:r w:rsidRPr="008D4A00">
        <w:rPr>
          <w:rFonts w:cs="Arial"/>
          <w:i/>
          <w:iCs/>
          <w:color w:val="000000"/>
        </w:rPr>
        <w:t>FprEN</w:t>
      </w:r>
      <w:proofErr w:type="spellEnd"/>
      <w:r w:rsidRPr="008D4A00">
        <w:rPr>
          <w:rFonts w:cs="Arial"/>
          <w:i/>
          <w:iCs/>
          <w:color w:val="000000"/>
        </w:rPr>
        <w:t xml:space="preserve"> 50549-2 </w:t>
      </w:r>
      <w:proofErr w:type="spellStart"/>
      <w:r w:rsidRPr="008D4A00">
        <w:rPr>
          <w:rFonts w:cs="Arial"/>
          <w:i/>
          <w:iCs/>
          <w:color w:val="000000"/>
        </w:rPr>
        <w:t>Requirements</w:t>
      </w:r>
      <w:proofErr w:type="spellEnd"/>
      <w:r w:rsidRPr="008D4A00">
        <w:rPr>
          <w:rFonts w:cs="Arial"/>
          <w:i/>
          <w:iCs/>
          <w:color w:val="000000"/>
        </w:rPr>
        <w:t xml:space="preserve"> </w:t>
      </w:r>
      <w:proofErr w:type="spellStart"/>
      <w:r w:rsidRPr="008D4A00">
        <w:rPr>
          <w:rFonts w:cs="Arial"/>
          <w:i/>
          <w:iCs/>
          <w:color w:val="000000"/>
        </w:rPr>
        <w:t>for</w:t>
      </w:r>
      <w:proofErr w:type="spellEnd"/>
      <w:r w:rsidRPr="008D4A00">
        <w:rPr>
          <w:rFonts w:cs="Arial"/>
          <w:i/>
          <w:iCs/>
          <w:color w:val="000000"/>
        </w:rPr>
        <w:t xml:space="preserve"> </w:t>
      </w:r>
      <w:proofErr w:type="spellStart"/>
      <w:r w:rsidRPr="008D4A00">
        <w:rPr>
          <w:rFonts w:cs="Arial"/>
          <w:i/>
          <w:iCs/>
          <w:color w:val="000000"/>
        </w:rPr>
        <w:t>generating</w:t>
      </w:r>
      <w:proofErr w:type="spellEnd"/>
      <w:r w:rsidRPr="008D4A00">
        <w:rPr>
          <w:rFonts w:cs="Arial"/>
          <w:i/>
          <w:iCs/>
          <w:color w:val="000000"/>
        </w:rPr>
        <w:t xml:space="preserve"> </w:t>
      </w:r>
      <w:proofErr w:type="spellStart"/>
      <w:r w:rsidRPr="008D4A00">
        <w:rPr>
          <w:rFonts w:cs="Arial"/>
          <w:i/>
          <w:iCs/>
          <w:color w:val="000000"/>
        </w:rPr>
        <w:t>plants</w:t>
      </w:r>
      <w:proofErr w:type="spellEnd"/>
      <w:r w:rsidRPr="008D4A00">
        <w:rPr>
          <w:rFonts w:cs="Arial"/>
          <w:i/>
          <w:iCs/>
          <w:color w:val="000000"/>
        </w:rPr>
        <w:t xml:space="preserve"> to </w:t>
      </w:r>
      <w:proofErr w:type="spellStart"/>
      <w:r w:rsidRPr="008D4A00">
        <w:rPr>
          <w:rFonts w:cs="Arial"/>
          <w:i/>
          <w:iCs/>
          <w:color w:val="000000"/>
        </w:rPr>
        <w:t>be</w:t>
      </w:r>
      <w:proofErr w:type="spellEnd"/>
      <w:r w:rsidRPr="008D4A00">
        <w:rPr>
          <w:rFonts w:cs="Arial"/>
          <w:i/>
          <w:iCs/>
          <w:color w:val="000000"/>
        </w:rPr>
        <w:t xml:space="preserve"> </w:t>
      </w:r>
      <w:proofErr w:type="spellStart"/>
      <w:r w:rsidRPr="008D4A00">
        <w:rPr>
          <w:rFonts w:cs="Arial"/>
          <w:i/>
          <w:iCs/>
          <w:color w:val="000000"/>
        </w:rPr>
        <w:t>connected</w:t>
      </w:r>
      <w:proofErr w:type="spellEnd"/>
      <w:r w:rsidRPr="008D4A00">
        <w:rPr>
          <w:rFonts w:cs="Arial"/>
          <w:i/>
          <w:iCs/>
          <w:color w:val="000000"/>
        </w:rPr>
        <w:t xml:space="preserve"> in </w:t>
      </w:r>
      <w:proofErr w:type="spellStart"/>
      <w:r w:rsidRPr="008D4A00">
        <w:rPr>
          <w:rFonts w:cs="Arial"/>
          <w:i/>
          <w:iCs/>
          <w:color w:val="000000"/>
        </w:rPr>
        <w:t>parallel</w:t>
      </w:r>
      <w:proofErr w:type="spellEnd"/>
      <w:r w:rsidRPr="008D4A00">
        <w:rPr>
          <w:rFonts w:cs="Arial"/>
          <w:i/>
          <w:iCs/>
          <w:color w:val="000000"/>
        </w:rPr>
        <w:t xml:space="preserve"> </w:t>
      </w:r>
      <w:proofErr w:type="spellStart"/>
      <w:r w:rsidRPr="008D4A00">
        <w:rPr>
          <w:rFonts w:cs="Arial"/>
          <w:i/>
          <w:iCs/>
          <w:color w:val="000000"/>
        </w:rPr>
        <w:t>with</w:t>
      </w:r>
      <w:proofErr w:type="spellEnd"/>
      <w:r w:rsidRPr="008D4A00">
        <w:rPr>
          <w:rFonts w:cs="Arial"/>
          <w:i/>
          <w:iCs/>
          <w:color w:val="000000"/>
        </w:rPr>
        <w:t xml:space="preserve"> </w:t>
      </w:r>
      <w:proofErr w:type="spellStart"/>
      <w:r w:rsidRPr="008D4A00">
        <w:rPr>
          <w:rFonts w:cs="Arial"/>
          <w:i/>
          <w:iCs/>
          <w:color w:val="000000"/>
        </w:rPr>
        <w:t>distribution</w:t>
      </w:r>
      <w:proofErr w:type="spellEnd"/>
      <w:r w:rsidRPr="008D4A00">
        <w:rPr>
          <w:rFonts w:cs="Arial"/>
          <w:i/>
          <w:iCs/>
          <w:color w:val="000000"/>
        </w:rPr>
        <w:t xml:space="preserve"> </w:t>
      </w:r>
      <w:proofErr w:type="spellStart"/>
      <w:proofErr w:type="gramStart"/>
      <w:r w:rsidRPr="008D4A00">
        <w:rPr>
          <w:rFonts w:cs="Arial"/>
          <w:i/>
          <w:iCs/>
          <w:color w:val="000000"/>
        </w:rPr>
        <w:t>networks</w:t>
      </w:r>
      <w:proofErr w:type="spellEnd"/>
      <w:r w:rsidRPr="008D4A00">
        <w:rPr>
          <w:rFonts w:cs="Arial"/>
          <w:i/>
          <w:iCs/>
          <w:color w:val="000000"/>
        </w:rPr>
        <w:t xml:space="preserve"> -</w:t>
      </w:r>
      <w:r>
        <w:rPr>
          <w:rFonts w:cs="Arial"/>
          <w:i/>
          <w:iCs/>
          <w:color w:val="000000"/>
        </w:rPr>
        <w:t xml:space="preserve"> </w:t>
      </w:r>
      <w:r w:rsidRPr="008D4A00">
        <w:rPr>
          <w:rFonts w:cs="Arial"/>
          <w:i/>
          <w:iCs/>
          <w:color w:val="000000"/>
        </w:rPr>
        <w:t>Part</w:t>
      </w:r>
      <w:proofErr w:type="gramEnd"/>
      <w:r w:rsidRPr="008D4A00">
        <w:rPr>
          <w:rFonts w:cs="Arial"/>
          <w:i/>
          <w:iCs/>
          <w:color w:val="000000"/>
        </w:rPr>
        <w:t xml:space="preserve"> 2: </w:t>
      </w:r>
      <w:proofErr w:type="spellStart"/>
      <w:r w:rsidRPr="008D4A00">
        <w:rPr>
          <w:rFonts w:cs="Arial"/>
          <w:i/>
          <w:iCs/>
          <w:color w:val="000000"/>
        </w:rPr>
        <w:t>Connection</w:t>
      </w:r>
      <w:proofErr w:type="spellEnd"/>
      <w:r w:rsidRPr="008D4A00">
        <w:rPr>
          <w:rFonts w:cs="Arial"/>
          <w:i/>
          <w:iCs/>
          <w:color w:val="000000"/>
        </w:rPr>
        <w:t xml:space="preserve"> to a MV </w:t>
      </w:r>
      <w:proofErr w:type="spellStart"/>
      <w:r w:rsidRPr="008D4A00">
        <w:rPr>
          <w:rFonts w:cs="Arial"/>
          <w:i/>
          <w:iCs/>
          <w:color w:val="000000"/>
        </w:rPr>
        <w:t>distribution</w:t>
      </w:r>
      <w:proofErr w:type="spellEnd"/>
      <w:r w:rsidRPr="008D4A00">
        <w:rPr>
          <w:rFonts w:cs="Arial"/>
          <w:i/>
          <w:iCs/>
          <w:color w:val="000000"/>
        </w:rPr>
        <w:t xml:space="preserve"> network.</w:t>
      </w:r>
    </w:p>
    <w:p w14:paraId="1913AF58" w14:textId="77777777" w:rsidR="00053D2C" w:rsidRDefault="00053D2C" w:rsidP="00A121F9">
      <w:pPr>
        <w:jc w:val="left"/>
        <w:rPr>
          <w:rFonts w:ascii="Times New Roman" w:hAnsi="Times New Roman"/>
          <w:color w:val="000000"/>
        </w:rPr>
      </w:pPr>
    </w:p>
    <w:p w14:paraId="233A800A" w14:textId="77777777" w:rsidR="00053D2C" w:rsidRPr="00913FD4" w:rsidRDefault="00053D2C" w:rsidP="00A121F9">
      <w:pPr>
        <w:pStyle w:val="Zkladntext"/>
        <w:spacing w:line="240" w:lineRule="auto"/>
        <w:ind w:firstLine="0"/>
        <w:jc w:val="left"/>
      </w:pPr>
      <w:r w:rsidRPr="00913FD4">
        <w:t>Řízení činného výkonu podle napětí bude dle křivky níže.</w:t>
      </w:r>
    </w:p>
    <w:p w14:paraId="164EB489" w14:textId="77777777" w:rsidR="00053D2C" w:rsidRDefault="00053D2C" w:rsidP="00053D2C">
      <w:pPr>
        <w:jc w:val="left"/>
        <w:rPr>
          <w:rFonts w:ascii="Times New Roman" w:hAnsi="Times New Roman"/>
          <w:color w:val="000000"/>
        </w:rPr>
      </w:pPr>
    </w:p>
    <w:p w14:paraId="6470A862" w14:textId="77777777" w:rsidR="00053D2C" w:rsidRDefault="00053D2C" w:rsidP="00053D2C">
      <w:pPr>
        <w:jc w:val="center"/>
        <w:rPr>
          <w:rFonts w:ascii="Times New Roman" w:hAnsi="Times New Roman"/>
          <w:sz w:val="24"/>
          <w:szCs w:val="24"/>
        </w:rPr>
      </w:pPr>
      <w:r>
        <w:rPr>
          <w:noProof/>
        </w:rPr>
        <w:drawing>
          <wp:inline distT="0" distB="0" distL="0" distR="0" wp14:anchorId="1014C892" wp14:editId="49B635A5">
            <wp:extent cx="3199909" cy="1765190"/>
            <wp:effectExtent l="0" t="0" r="635"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96545" cy="1818498"/>
                    </a:xfrm>
                    <a:prstGeom prst="rect">
                      <a:avLst/>
                    </a:prstGeom>
                  </pic:spPr>
                </pic:pic>
              </a:graphicData>
            </a:graphic>
          </wp:inline>
        </w:drawing>
      </w:r>
    </w:p>
    <w:p w14:paraId="50F8B5C8" w14:textId="77777777" w:rsidR="00053D2C" w:rsidRDefault="00053D2C" w:rsidP="00053D2C">
      <w:pPr>
        <w:jc w:val="center"/>
        <w:rPr>
          <w:rFonts w:ascii="Times New Roman" w:hAnsi="Times New Roman"/>
          <w:sz w:val="24"/>
          <w:szCs w:val="24"/>
        </w:rPr>
      </w:pPr>
    </w:p>
    <w:p w14:paraId="1346C154" w14:textId="0C993082" w:rsidR="007147FA" w:rsidRDefault="00053D2C" w:rsidP="00670927">
      <w:pPr>
        <w:pStyle w:val="Zkladntext"/>
        <w:ind w:firstLine="0"/>
        <w:jc w:val="left"/>
      </w:pPr>
      <w:r>
        <w:t>Nastavení je dáno PDS v technických podmínkách smlouvy o připojení nebo studii připojitelnosti.</w:t>
      </w:r>
    </w:p>
    <w:p w14:paraId="68888FFA" w14:textId="77777777" w:rsidR="00191CC1" w:rsidRPr="00750A82" w:rsidRDefault="00A121F9" w:rsidP="00750A82">
      <w:pPr>
        <w:pStyle w:val="Nadpis4"/>
        <w:ind w:left="357" w:firstLine="0"/>
        <w:rPr>
          <w:i/>
          <w:iCs/>
          <w:u w:val="single"/>
        </w:rPr>
      </w:pPr>
      <w:bookmarkStart w:id="47" w:name="_Toc158971919"/>
      <w:r w:rsidRPr="00750A82">
        <w:rPr>
          <w:i/>
          <w:iCs/>
          <w:u w:val="single"/>
        </w:rPr>
        <w:t>Řízení jalového výkonu podle napětí</w:t>
      </w:r>
      <w:bookmarkEnd w:id="47"/>
    </w:p>
    <w:p w14:paraId="420B9439" w14:textId="7EC50CCA" w:rsidR="007E0602" w:rsidRDefault="001837F0" w:rsidP="007E0602">
      <w:pPr>
        <w:pStyle w:val="Zkladntext"/>
        <w:spacing w:line="240" w:lineRule="auto"/>
        <w:ind w:firstLine="0"/>
        <w:jc w:val="left"/>
      </w:pPr>
      <w:r>
        <w:t>Výrobna je připravena pro regulaci jalového výkonu v rozmezí účiníku 0,9ind až 0,9kap. Výrobna bude regulována v závislosti na napětí dle křivky níže</w:t>
      </w:r>
      <w:r w:rsidR="00262001">
        <w:t>.</w:t>
      </w:r>
    </w:p>
    <w:p w14:paraId="11FB30F8" w14:textId="6EE3ADA2" w:rsidR="009A5C4F" w:rsidRDefault="009A5C4F" w:rsidP="004F78D2">
      <w:pPr>
        <w:pStyle w:val="Zkladntext"/>
        <w:spacing w:line="240" w:lineRule="auto"/>
        <w:ind w:firstLine="0"/>
        <w:jc w:val="center"/>
      </w:pPr>
      <w:r>
        <w:rPr>
          <w:noProof/>
        </w:rPr>
        <w:lastRenderedPageBreak/>
        <w:drawing>
          <wp:inline distT="0" distB="0" distL="0" distR="0" wp14:anchorId="1AFF46C6" wp14:editId="430CBCAF">
            <wp:extent cx="3781425" cy="1877673"/>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88283" cy="1881078"/>
                    </a:xfrm>
                    <a:prstGeom prst="rect">
                      <a:avLst/>
                    </a:prstGeom>
                  </pic:spPr>
                </pic:pic>
              </a:graphicData>
            </a:graphic>
          </wp:inline>
        </w:drawing>
      </w:r>
    </w:p>
    <w:p w14:paraId="2F8919E9" w14:textId="5831C20F" w:rsidR="009A5C4F" w:rsidRDefault="009A5C4F" w:rsidP="007E0602">
      <w:pPr>
        <w:pStyle w:val="Zkladntext"/>
        <w:spacing w:line="240" w:lineRule="auto"/>
        <w:ind w:firstLine="0"/>
        <w:jc w:val="left"/>
      </w:pPr>
      <w:r>
        <w:t xml:space="preserve">Výchozí nastavení konstant je dáno PPDS: </w:t>
      </w:r>
      <w:r w:rsidRPr="004F78D2">
        <w:rPr>
          <w:i/>
          <w:iCs/>
        </w:rPr>
        <w:t>X</w:t>
      </w:r>
      <w:r w:rsidRPr="004F78D2">
        <w:rPr>
          <w:i/>
          <w:iCs/>
          <w:vertAlign w:val="subscript"/>
        </w:rPr>
        <w:t>1</w:t>
      </w:r>
      <w:r>
        <w:t xml:space="preserve"> = 0,94</w:t>
      </w:r>
      <w:r w:rsidR="00402B73">
        <w:t>:1</w:t>
      </w:r>
      <w:r>
        <w:t xml:space="preserve">; </w:t>
      </w:r>
      <w:r w:rsidR="00402B73" w:rsidRPr="004F78D2">
        <w:rPr>
          <w:i/>
          <w:iCs/>
        </w:rPr>
        <w:t>X</w:t>
      </w:r>
      <w:r w:rsidR="00402B73" w:rsidRPr="004F78D2">
        <w:rPr>
          <w:i/>
          <w:iCs/>
          <w:vertAlign w:val="subscript"/>
        </w:rPr>
        <w:t>2</w:t>
      </w:r>
      <w:r w:rsidR="00402B73">
        <w:t xml:space="preserve"> = 0,97:0; </w:t>
      </w:r>
      <w:r w:rsidR="00F03115" w:rsidRPr="004F78D2">
        <w:rPr>
          <w:i/>
          <w:iCs/>
        </w:rPr>
        <w:t>X</w:t>
      </w:r>
      <w:r w:rsidR="00F03115" w:rsidRPr="004F78D2">
        <w:rPr>
          <w:i/>
          <w:iCs/>
          <w:vertAlign w:val="subscript"/>
        </w:rPr>
        <w:t>3</w:t>
      </w:r>
      <w:r w:rsidR="00F03115">
        <w:t xml:space="preserve"> = 1,05:0; </w:t>
      </w:r>
      <w:r w:rsidR="00F03115" w:rsidRPr="004F78D2">
        <w:rPr>
          <w:i/>
          <w:iCs/>
        </w:rPr>
        <w:t>X</w:t>
      </w:r>
      <w:r w:rsidR="00F03115" w:rsidRPr="004F78D2">
        <w:rPr>
          <w:i/>
          <w:iCs/>
          <w:vertAlign w:val="subscript"/>
        </w:rPr>
        <w:t>4</w:t>
      </w:r>
      <w:r w:rsidR="00F03115">
        <w:t xml:space="preserve"> = 1,08:1</w:t>
      </w:r>
    </w:p>
    <w:p w14:paraId="07EEAC2B" w14:textId="4839E28A" w:rsidR="00F03115" w:rsidRPr="007E0602" w:rsidRDefault="00F03115" w:rsidP="007E0602">
      <w:pPr>
        <w:pStyle w:val="Zkladntext"/>
        <w:spacing w:line="240" w:lineRule="auto"/>
        <w:ind w:firstLine="0"/>
        <w:jc w:val="left"/>
      </w:pPr>
      <w:r>
        <w:t>Po</w:t>
      </w:r>
      <w:r w:rsidR="0079659C">
        <w:t>žadavek na jiné nastavení může být dán požadavkem PDS v technických podmínkách smlouvy o připojení nebo studií připojitelnosti.</w:t>
      </w:r>
    </w:p>
    <w:p w14:paraId="3A194A69" w14:textId="022B0A61" w:rsidR="00335A34" w:rsidRDefault="00335A34" w:rsidP="00335A34">
      <w:pPr>
        <w:pStyle w:val="Nadpis3"/>
        <w:numPr>
          <w:ilvl w:val="0"/>
          <w:numId w:val="24"/>
        </w:numPr>
      </w:pPr>
      <w:bookmarkStart w:id="48" w:name="_Toc158971920"/>
      <w:r>
        <w:t>Výčet technických a technologických zařízení</w:t>
      </w:r>
      <w:bookmarkEnd w:id="48"/>
    </w:p>
    <w:p w14:paraId="4839D50C" w14:textId="23301C6C" w:rsidR="00335A34" w:rsidRPr="00AF7DD8" w:rsidRDefault="00F22061" w:rsidP="00F22061">
      <w:pPr>
        <w:ind w:firstLine="0"/>
      </w:pPr>
      <w:r w:rsidRPr="00AF7DD8">
        <w:t>Pro FVE budou použity tyto komponenty:</w:t>
      </w:r>
    </w:p>
    <w:p w14:paraId="07BF2C76" w14:textId="31302C00" w:rsidR="00F22061" w:rsidRDefault="009D42DB" w:rsidP="00F22061">
      <w:pPr>
        <w:pStyle w:val="Odstavecseseznamem"/>
        <w:numPr>
          <w:ilvl w:val="0"/>
          <w:numId w:val="26"/>
        </w:numPr>
      </w:pPr>
      <w:r>
        <w:t>30</w:t>
      </w:r>
      <w:r w:rsidR="00585BF1" w:rsidRPr="00B35B27">
        <w:t xml:space="preserve"> ks</w:t>
      </w:r>
      <w:r w:rsidR="00585BF1">
        <w:t xml:space="preserve"> </w:t>
      </w:r>
      <w:r w:rsidR="00F22061">
        <w:t xml:space="preserve">FV </w:t>
      </w:r>
      <w:r w:rsidR="00DC25AB">
        <w:t>mono</w:t>
      </w:r>
      <w:r w:rsidR="00F22061">
        <w:t>krystalick</w:t>
      </w:r>
      <w:r w:rsidR="00DC25AB">
        <w:t>ých</w:t>
      </w:r>
      <w:r w:rsidR="00F22061">
        <w:t xml:space="preserve"> panel</w:t>
      </w:r>
      <w:r w:rsidR="00DC25AB">
        <w:t>ů</w:t>
      </w:r>
      <w:r w:rsidR="001156FF">
        <w:t xml:space="preserve"> o výkonu </w:t>
      </w:r>
      <w:r w:rsidR="006F79A9">
        <w:t>4</w:t>
      </w:r>
      <w:r w:rsidR="00A874B1">
        <w:t>15</w:t>
      </w:r>
      <w:r w:rsidR="001156FF">
        <w:t xml:space="preserve"> W – jako</w:t>
      </w:r>
      <w:r w:rsidR="00C86300">
        <w:t xml:space="preserve"> zdroj energie</w:t>
      </w:r>
    </w:p>
    <w:p w14:paraId="2103D141" w14:textId="6712BC4C" w:rsidR="00436FD7" w:rsidRDefault="0090133E" w:rsidP="00436FD7">
      <w:pPr>
        <w:pStyle w:val="Odstavecseseznamem"/>
        <w:numPr>
          <w:ilvl w:val="1"/>
          <w:numId w:val="26"/>
        </w:numPr>
      </w:pPr>
      <w:r>
        <w:t xml:space="preserve">Jmenovité napětí </w:t>
      </w:r>
      <w:r w:rsidR="00EA5338">
        <w:tab/>
      </w:r>
      <w:r w:rsidR="00EA5338">
        <w:tab/>
      </w:r>
      <w:proofErr w:type="spellStart"/>
      <w:r w:rsidRPr="007F0993">
        <w:rPr>
          <w:i/>
          <w:iCs/>
        </w:rPr>
        <w:t>U</w:t>
      </w:r>
      <w:r w:rsidRPr="007F0993">
        <w:rPr>
          <w:i/>
          <w:iCs/>
          <w:vertAlign w:val="subscript"/>
        </w:rPr>
        <w:t>mpp</w:t>
      </w:r>
      <w:proofErr w:type="spellEnd"/>
      <w:r w:rsidRPr="007F0993">
        <w:t xml:space="preserve"> = </w:t>
      </w:r>
      <w:r w:rsidR="00A874B1">
        <w:t>31,42</w:t>
      </w:r>
      <w:r w:rsidR="004C547D" w:rsidRPr="007F0993">
        <w:t xml:space="preserve"> V</w:t>
      </w:r>
    </w:p>
    <w:p w14:paraId="70FA6429" w14:textId="5564C52F" w:rsidR="004C547D" w:rsidRDefault="004C547D" w:rsidP="00436FD7">
      <w:pPr>
        <w:pStyle w:val="Odstavecseseznamem"/>
        <w:numPr>
          <w:ilvl w:val="1"/>
          <w:numId w:val="26"/>
        </w:numPr>
      </w:pPr>
      <w:r>
        <w:t xml:space="preserve">Jmenovitý proud </w:t>
      </w:r>
      <w:r w:rsidR="00EA5338">
        <w:tab/>
      </w:r>
      <w:r w:rsidR="00EA5338">
        <w:tab/>
      </w:r>
      <w:proofErr w:type="spellStart"/>
      <w:r w:rsidRPr="007F0993">
        <w:rPr>
          <w:i/>
          <w:iCs/>
        </w:rPr>
        <w:t>I</w:t>
      </w:r>
      <w:r w:rsidRPr="007F0993">
        <w:rPr>
          <w:i/>
          <w:iCs/>
          <w:vertAlign w:val="subscript"/>
        </w:rPr>
        <w:t>mpp</w:t>
      </w:r>
      <w:proofErr w:type="spellEnd"/>
      <w:r w:rsidRPr="007F0993">
        <w:t xml:space="preserve"> = </w:t>
      </w:r>
      <w:r w:rsidR="00A874B1">
        <w:t>13,21</w:t>
      </w:r>
      <w:r w:rsidRPr="007F0993">
        <w:t xml:space="preserve"> A</w:t>
      </w:r>
    </w:p>
    <w:p w14:paraId="49253FDB" w14:textId="13CDA507" w:rsidR="004C547D" w:rsidRPr="00F127D3" w:rsidRDefault="00E43ADC" w:rsidP="00436FD7">
      <w:pPr>
        <w:pStyle w:val="Odstavecseseznamem"/>
        <w:numPr>
          <w:ilvl w:val="1"/>
          <w:numId w:val="26"/>
        </w:numPr>
      </w:pPr>
      <w:r w:rsidRPr="00F127D3">
        <w:t xml:space="preserve">Proud nakrátko </w:t>
      </w:r>
      <w:r w:rsidR="00EA5338" w:rsidRPr="00F127D3">
        <w:tab/>
      </w:r>
      <w:r w:rsidR="00EA5338" w:rsidRPr="00F127D3">
        <w:tab/>
      </w:r>
      <w:r w:rsidR="00EA5338" w:rsidRPr="00F127D3">
        <w:tab/>
      </w:r>
      <w:proofErr w:type="spellStart"/>
      <w:r w:rsidRPr="00F127D3">
        <w:rPr>
          <w:i/>
          <w:iCs/>
        </w:rPr>
        <w:t>I</w:t>
      </w:r>
      <w:r w:rsidRPr="00F127D3">
        <w:rPr>
          <w:i/>
          <w:iCs/>
          <w:vertAlign w:val="subscript"/>
        </w:rPr>
        <w:t>sc</w:t>
      </w:r>
      <w:proofErr w:type="spellEnd"/>
      <w:r w:rsidRPr="00F127D3">
        <w:t xml:space="preserve"> = </w:t>
      </w:r>
      <w:r w:rsidR="00A874B1">
        <w:t>14,04</w:t>
      </w:r>
      <w:r w:rsidRPr="00F127D3">
        <w:t xml:space="preserve"> A</w:t>
      </w:r>
    </w:p>
    <w:p w14:paraId="18D1E172" w14:textId="5E171519" w:rsidR="00E43ADC" w:rsidRPr="000111E1" w:rsidRDefault="00E43ADC" w:rsidP="00436FD7">
      <w:pPr>
        <w:pStyle w:val="Odstavecseseznamem"/>
        <w:numPr>
          <w:ilvl w:val="1"/>
          <w:numId w:val="26"/>
        </w:numPr>
      </w:pPr>
      <w:r w:rsidRPr="000111E1">
        <w:t xml:space="preserve">Napětí naprázdno </w:t>
      </w:r>
      <w:r w:rsidR="00EA5338" w:rsidRPr="000111E1">
        <w:tab/>
      </w:r>
      <w:r w:rsidR="00EA5338" w:rsidRPr="000111E1">
        <w:tab/>
      </w:r>
      <w:proofErr w:type="spellStart"/>
      <w:r w:rsidRPr="000111E1">
        <w:rPr>
          <w:i/>
          <w:iCs/>
        </w:rPr>
        <w:t>U</w:t>
      </w:r>
      <w:r w:rsidRPr="000111E1">
        <w:rPr>
          <w:i/>
          <w:iCs/>
          <w:vertAlign w:val="subscript"/>
        </w:rPr>
        <w:t>oc</w:t>
      </w:r>
      <w:proofErr w:type="spellEnd"/>
      <w:r w:rsidRPr="000111E1">
        <w:t xml:space="preserve"> = </w:t>
      </w:r>
      <w:r w:rsidR="00A874B1">
        <w:t>26,86</w:t>
      </w:r>
      <w:r w:rsidRPr="000111E1">
        <w:t xml:space="preserve"> V</w:t>
      </w:r>
    </w:p>
    <w:p w14:paraId="3EE0C746" w14:textId="54A7CFFF" w:rsidR="00D323DC" w:rsidRDefault="00D323DC" w:rsidP="00436FD7">
      <w:pPr>
        <w:pStyle w:val="Odstavecseseznamem"/>
        <w:numPr>
          <w:ilvl w:val="1"/>
          <w:numId w:val="26"/>
        </w:numPr>
      </w:pPr>
      <w:r>
        <w:t>Hmotnost</w:t>
      </w:r>
      <w:r>
        <w:tab/>
      </w:r>
      <w:r>
        <w:tab/>
      </w:r>
      <w:r>
        <w:tab/>
      </w:r>
      <w:r w:rsidR="00BF6DD9" w:rsidRPr="0079699C">
        <w:t>2</w:t>
      </w:r>
      <w:r w:rsidR="00A874B1">
        <w:t>1,5</w:t>
      </w:r>
      <w:r w:rsidR="001D3C81" w:rsidRPr="00BF6DD9">
        <w:t xml:space="preserve"> kg</w:t>
      </w:r>
    </w:p>
    <w:p w14:paraId="65C5CD57" w14:textId="5C7E1E0D" w:rsidR="00F63AEC" w:rsidRDefault="00F63AEC" w:rsidP="00436FD7">
      <w:pPr>
        <w:pStyle w:val="Odstavecseseznamem"/>
        <w:numPr>
          <w:ilvl w:val="1"/>
          <w:numId w:val="26"/>
        </w:numPr>
      </w:pPr>
      <w:r>
        <w:t>Účinnost</w:t>
      </w:r>
      <w:r>
        <w:tab/>
      </w:r>
      <w:r>
        <w:tab/>
      </w:r>
      <w:r>
        <w:tab/>
        <w:t>21,</w:t>
      </w:r>
      <w:r w:rsidR="00A874B1">
        <w:t>3</w:t>
      </w:r>
      <w:r>
        <w:t>%</w:t>
      </w:r>
    </w:p>
    <w:p w14:paraId="28C32209" w14:textId="664DEC7B" w:rsidR="00EE4029" w:rsidRDefault="00EE4029" w:rsidP="00436FD7">
      <w:pPr>
        <w:pStyle w:val="Odstavecseseznamem"/>
        <w:numPr>
          <w:ilvl w:val="1"/>
          <w:numId w:val="26"/>
        </w:numPr>
      </w:pPr>
      <w:r>
        <w:t>Rozměry</w:t>
      </w:r>
      <w:r>
        <w:tab/>
      </w:r>
      <w:r>
        <w:tab/>
      </w:r>
      <w:r>
        <w:tab/>
      </w:r>
      <w:r w:rsidR="006B52CA">
        <w:t>1</w:t>
      </w:r>
      <w:r w:rsidR="00F63AEC">
        <w:t>722</w:t>
      </w:r>
      <w:r w:rsidR="001D3C81" w:rsidRPr="0079699C">
        <w:t xml:space="preserve"> x </w:t>
      </w:r>
      <w:r w:rsidR="00BF6DD9" w:rsidRPr="0079699C">
        <w:t>1</w:t>
      </w:r>
      <w:r w:rsidR="00F63AEC">
        <w:t>134</w:t>
      </w:r>
      <w:r w:rsidR="001D3C81" w:rsidRPr="0079699C">
        <w:t xml:space="preserve"> x </w:t>
      </w:r>
      <w:r w:rsidR="00786E64" w:rsidRPr="0079699C">
        <w:t>3</w:t>
      </w:r>
      <w:r w:rsidR="00F63AEC">
        <w:t>0</w:t>
      </w:r>
      <w:r w:rsidR="00786E64" w:rsidRPr="00BF6DD9">
        <w:t xml:space="preserve"> mm</w:t>
      </w:r>
    </w:p>
    <w:p w14:paraId="254A7E9A" w14:textId="7AD48060" w:rsidR="00422F16" w:rsidRDefault="00422F16" w:rsidP="00436FD7">
      <w:pPr>
        <w:pStyle w:val="Odstavecseseznamem"/>
        <w:numPr>
          <w:ilvl w:val="1"/>
          <w:numId w:val="26"/>
        </w:numPr>
      </w:pPr>
      <w:r>
        <w:t xml:space="preserve">Provedení černý FV článek, černý rám </w:t>
      </w:r>
    </w:p>
    <w:p w14:paraId="227D0D57" w14:textId="50D5F9DB" w:rsidR="005E59CC" w:rsidRDefault="005E59CC" w:rsidP="005E59CC">
      <w:pPr>
        <w:pStyle w:val="Odstavecseseznamem"/>
        <w:numPr>
          <w:ilvl w:val="0"/>
          <w:numId w:val="26"/>
        </w:numPr>
      </w:pPr>
      <w:r w:rsidRPr="005E1D7B">
        <w:t>Celkový instalovaný výkon v panelech –</w:t>
      </w:r>
      <w:r w:rsidR="00B96B93" w:rsidRPr="005E1D7B">
        <w:t xml:space="preserve"> </w:t>
      </w:r>
      <w:r w:rsidR="009D42DB">
        <w:t>12,45</w:t>
      </w:r>
      <w:r w:rsidR="00B96B93" w:rsidRPr="005E1D7B">
        <w:t xml:space="preserve"> </w:t>
      </w:r>
      <w:proofErr w:type="spellStart"/>
      <w:r w:rsidR="00B25472" w:rsidRPr="005E1D7B">
        <w:t>kWp</w:t>
      </w:r>
      <w:proofErr w:type="spellEnd"/>
    </w:p>
    <w:p w14:paraId="1778B9D3" w14:textId="356EBAB5" w:rsidR="009C66BB" w:rsidRPr="005E1D7B" w:rsidRDefault="009D42DB" w:rsidP="005E59CC">
      <w:pPr>
        <w:pStyle w:val="Odstavecseseznamem"/>
        <w:numPr>
          <w:ilvl w:val="0"/>
          <w:numId w:val="26"/>
        </w:numPr>
      </w:pPr>
      <w:r>
        <w:t>30</w:t>
      </w:r>
      <w:r w:rsidR="009C66BB">
        <w:t xml:space="preserve">x výkonový </w:t>
      </w:r>
      <w:proofErr w:type="spellStart"/>
      <w:r w:rsidR="009C66BB">
        <w:t>optimizér</w:t>
      </w:r>
      <w:proofErr w:type="spellEnd"/>
      <w:r w:rsidR="009C66BB">
        <w:t xml:space="preserve"> o výkonu </w:t>
      </w:r>
      <w:proofErr w:type="gramStart"/>
      <w:r w:rsidR="009C66BB">
        <w:t>700W</w:t>
      </w:r>
      <w:proofErr w:type="gramEnd"/>
    </w:p>
    <w:p w14:paraId="4F75F706" w14:textId="69A0CE93" w:rsidR="00B55362" w:rsidRDefault="00C86300" w:rsidP="0069666D">
      <w:pPr>
        <w:pStyle w:val="Odstavecseseznamem"/>
        <w:numPr>
          <w:ilvl w:val="0"/>
          <w:numId w:val="26"/>
        </w:numPr>
      </w:pPr>
      <w:r>
        <w:t xml:space="preserve">Kabeláž LAMSOLAR o průřezu </w:t>
      </w:r>
      <w:r w:rsidR="001F19CB">
        <w:t>4</w:t>
      </w:r>
      <w:r>
        <w:t> m</w:t>
      </w:r>
      <w:r w:rsidR="0069666D">
        <w:t>m</w:t>
      </w:r>
      <w:r w:rsidR="0069666D" w:rsidRPr="0069666D">
        <w:rPr>
          <w:vertAlign w:val="superscript"/>
        </w:rPr>
        <w:t>2</w:t>
      </w:r>
      <w:r w:rsidR="0069666D">
        <w:t xml:space="preserve"> </w:t>
      </w:r>
    </w:p>
    <w:p w14:paraId="7726010D" w14:textId="5CD086B5" w:rsidR="00D5651A" w:rsidRDefault="006B52CA" w:rsidP="00D5651A">
      <w:pPr>
        <w:pStyle w:val="Odstavecseseznamem"/>
        <w:numPr>
          <w:ilvl w:val="0"/>
          <w:numId w:val="26"/>
        </w:numPr>
      </w:pPr>
      <w:r>
        <w:t>1</w:t>
      </w:r>
      <w:r w:rsidR="005D2B17">
        <w:t xml:space="preserve">ks </w:t>
      </w:r>
      <w:r w:rsidR="00D5651A">
        <w:t>Třífázový</w:t>
      </w:r>
      <w:r w:rsidR="005D2B17">
        <w:t xml:space="preserve"> </w:t>
      </w:r>
      <w:r>
        <w:t>síťový</w:t>
      </w:r>
      <w:r w:rsidR="005D2B17">
        <w:t xml:space="preserve"> </w:t>
      </w:r>
      <w:r>
        <w:t>D</w:t>
      </w:r>
      <w:r w:rsidR="005D2B17">
        <w:t>C/</w:t>
      </w:r>
      <w:r>
        <w:t>A</w:t>
      </w:r>
      <w:r w:rsidR="005D2B17">
        <w:t xml:space="preserve">C </w:t>
      </w:r>
      <w:r>
        <w:t>střídač</w:t>
      </w:r>
      <w:r w:rsidR="005D2B17">
        <w:t xml:space="preserve"> o výkonu </w:t>
      </w:r>
      <w:r w:rsidR="009D42DB">
        <w:t>1</w:t>
      </w:r>
      <w:r w:rsidR="005D2B17">
        <w:t>0 kW</w:t>
      </w:r>
    </w:p>
    <w:p w14:paraId="74E9404F" w14:textId="338E4C2B" w:rsidR="00D5651A" w:rsidRDefault="00A43D29" w:rsidP="00D5651A">
      <w:pPr>
        <w:pStyle w:val="Odstavecseseznamem"/>
        <w:numPr>
          <w:ilvl w:val="1"/>
          <w:numId w:val="26"/>
        </w:numPr>
      </w:pPr>
      <w:r>
        <w:t>Nominální</w:t>
      </w:r>
      <w:r w:rsidR="00D5651A">
        <w:t xml:space="preserve"> AC výstupní výkon </w:t>
      </w:r>
      <w:r w:rsidR="00D5651A">
        <w:tab/>
      </w:r>
      <w:r w:rsidR="00D5651A" w:rsidRPr="00F3370C">
        <w:rPr>
          <w:i/>
          <w:iCs/>
        </w:rPr>
        <w:t>P</w:t>
      </w:r>
      <w:r w:rsidR="00D5651A">
        <w:t xml:space="preserve"> = </w:t>
      </w:r>
      <w:r w:rsidR="009D42DB">
        <w:t>1</w:t>
      </w:r>
      <w:r w:rsidR="00D5651A">
        <w:t>0 000 W</w:t>
      </w:r>
    </w:p>
    <w:p w14:paraId="3355140E" w14:textId="0A4F3498" w:rsidR="00D5651A" w:rsidRDefault="00D5651A" w:rsidP="00D5651A">
      <w:pPr>
        <w:pStyle w:val="Odstavecseseznamem"/>
        <w:numPr>
          <w:ilvl w:val="1"/>
          <w:numId w:val="26"/>
        </w:numPr>
      </w:pPr>
      <w:r>
        <w:t xml:space="preserve">Účinnost </w:t>
      </w:r>
      <w:r>
        <w:tab/>
      </w:r>
      <w:r>
        <w:tab/>
      </w:r>
      <w:r>
        <w:tab/>
      </w:r>
      <w:r w:rsidRPr="00F3370C">
        <w:rPr>
          <w:rFonts w:cs="Arial"/>
          <w:i/>
          <w:iCs/>
        </w:rPr>
        <w:t>η</w:t>
      </w:r>
      <w:r>
        <w:t xml:space="preserve"> = 9</w:t>
      </w:r>
      <w:r w:rsidR="00A874B1">
        <w:t>7,</w:t>
      </w:r>
      <w:r w:rsidR="009D42DB">
        <w:t>7</w:t>
      </w:r>
      <w:r>
        <w:t xml:space="preserve"> %</w:t>
      </w:r>
    </w:p>
    <w:p w14:paraId="61EF3294" w14:textId="77777777" w:rsidR="00D5651A" w:rsidRDefault="00D5651A" w:rsidP="00D5651A">
      <w:pPr>
        <w:pStyle w:val="Odstavecseseznamem"/>
        <w:numPr>
          <w:ilvl w:val="1"/>
          <w:numId w:val="26"/>
        </w:numPr>
      </w:pPr>
      <w:r>
        <w:t xml:space="preserve">Frekvence </w:t>
      </w:r>
      <w:r>
        <w:tab/>
      </w:r>
      <w:r>
        <w:tab/>
      </w:r>
      <w:r>
        <w:tab/>
      </w:r>
      <w:r w:rsidRPr="00F3370C">
        <w:rPr>
          <w:i/>
          <w:iCs/>
        </w:rPr>
        <w:t>f</w:t>
      </w:r>
      <w:r>
        <w:t xml:space="preserve"> = 50 Hz</w:t>
      </w:r>
    </w:p>
    <w:p w14:paraId="7719A208" w14:textId="33768AEB" w:rsidR="00D5651A" w:rsidRDefault="00D5651A" w:rsidP="00D5651A">
      <w:pPr>
        <w:pStyle w:val="Odstavecseseznamem"/>
        <w:numPr>
          <w:ilvl w:val="1"/>
          <w:numId w:val="26"/>
        </w:numPr>
      </w:pPr>
      <w:r>
        <w:t>Počet DC vstupů</w:t>
      </w:r>
      <w:r w:rsidRPr="00D40BE6">
        <w:t xml:space="preserve">: </w:t>
      </w:r>
      <w:r>
        <w:tab/>
      </w:r>
      <w:r>
        <w:tab/>
      </w:r>
      <w:r w:rsidR="00A874B1">
        <w:t>2</w:t>
      </w:r>
      <w:r w:rsidR="006B52CA">
        <w:t>x MPPT/</w:t>
      </w:r>
      <w:r w:rsidR="00A874B1">
        <w:t>4</w:t>
      </w:r>
      <w:r w:rsidR="006B52CA">
        <w:t xml:space="preserve"> </w:t>
      </w:r>
      <w:proofErr w:type="spellStart"/>
      <w:r w:rsidR="006B52CA">
        <w:t>stringy</w:t>
      </w:r>
      <w:proofErr w:type="spellEnd"/>
    </w:p>
    <w:p w14:paraId="4D4E7BC9" w14:textId="73DC6704" w:rsidR="00AA44DF" w:rsidRDefault="00AA44DF" w:rsidP="0069666D">
      <w:pPr>
        <w:pStyle w:val="Odstavecseseznamem"/>
        <w:numPr>
          <w:ilvl w:val="0"/>
          <w:numId w:val="26"/>
        </w:numPr>
      </w:pPr>
      <w:r>
        <w:t xml:space="preserve">Rozvaděčová </w:t>
      </w:r>
      <w:r w:rsidR="000F5EBD">
        <w:t xml:space="preserve">DC </w:t>
      </w:r>
      <w:r>
        <w:t>skříň s jistícími a přepěťovými prvky</w:t>
      </w:r>
    </w:p>
    <w:p w14:paraId="6A5D012D" w14:textId="086E2CF0" w:rsidR="00364EE7" w:rsidRDefault="0022235E" w:rsidP="0069666D">
      <w:pPr>
        <w:pStyle w:val="Odstavecseseznamem"/>
        <w:numPr>
          <w:ilvl w:val="0"/>
          <w:numId w:val="26"/>
        </w:numPr>
      </w:pPr>
      <w:r>
        <w:t>Rozvaděčov</w:t>
      </w:r>
      <w:r w:rsidR="00AC3C0A">
        <w:t>á</w:t>
      </w:r>
      <w:r>
        <w:t xml:space="preserve"> </w:t>
      </w:r>
      <w:r w:rsidR="000F5EBD">
        <w:t xml:space="preserve">AC </w:t>
      </w:r>
      <w:r w:rsidR="00F80D9B">
        <w:t>skříň</w:t>
      </w:r>
      <w:r w:rsidR="00602C1A">
        <w:t xml:space="preserve"> pro vyvedení výkonu</w:t>
      </w:r>
    </w:p>
    <w:p w14:paraId="5505B06D" w14:textId="77777777" w:rsidR="00602C1A" w:rsidRPr="00B55362" w:rsidRDefault="00602C1A" w:rsidP="00602C1A">
      <w:pPr>
        <w:ind w:firstLine="0"/>
      </w:pPr>
    </w:p>
    <w:p w14:paraId="583E33B4" w14:textId="46AE00A2" w:rsidR="00B55362" w:rsidRDefault="00A217EA" w:rsidP="00B55362">
      <w:pPr>
        <w:pStyle w:val="Nadpis2"/>
        <w:numPr>
          <w:ilvl w:val="0"/>
          <w:numId w:val="0"/>
        </w:numPr>
      </w:pPr>
      <w:bookmarkStart w:id="49" w:name="_Toc158971921"/>
      <w:r>
        <w:t xml:space="preserve">B.2.8 </w:t>
      </w:r>
      <w:r w:rsidR="00330D86">
        <w:tab/>
      </w:r>
      <w:r w:rsidR="00330D86">
        <w:tab/>
      </w:r>
      <w:r>
        <w:t>Zásady požárně bezpečnostního řešení</w:t>
      </w:r>
      <w:bookmarkEnd w:id="49"/>
    </w:p>
    <w:p w14:paraId="3C4A0EB7" w14:textId="250D4CDD" w:rsidR="00B55362" w:rsidRDefault="00DB77DB" w:rsidP="00B55362">
      <w:pPr>
        <w:ind w:firstLine="0"/>
      </w:pPr>
      <w:r>
        <w:t>Posouzení technických podmínek požární ochrany v </w:t>
      </w:r>
      <w:r w:rsidR="006E7AE5">
        <w:t>případě</w:t>
      </w:r>
      <w:r>
        <w:t xml:space="preserve"> návrhu fotovoltaického systému doplněná o popis zajišt</w:t>
      </w:r>
      <w:r w:rsidR="00B231BD">
        <w:t xml:space="preserve">ění splnění požadavků na požární bezpečnost v souladu s vyhláškou č. 23/2008 Sb., o technických podmínkách </w:t>
      </w:r>
      <w:r w:rsidR="00AE65F3">
        <w:t>požární ochrany staveb, ve znění pozdějších předpisů.</w:t>
      </w:r>
      <w:r w:rsidR="00D66136">
        <w:t xml:space="preserve"> </w:t>
      </w:r>
      <w:r w:rsidR="00F30FCF">
        <w:t>Pro stavbu bude zpracované p</w:t>
      </w:r>
      <w:r w:rsidR="00D66136">
        <w:t>ožárně bez</w:t>
      </w:r>
      <w:r w:rsidR="00F30FCF">
        <w:t>pečnostní řešení stavby.</w:t>
      </w:r>
    </w:p>
    <w:p w14:paraId="59C2A460" w14:textId="1B28E21A" w:rsidR="00AE65F3" w:rsidRDefault="00AE65F3" w:rsidP="00B55362">
      <w:pPr>
        <w:ind w:firstLine="0"/>
      </w:pPr>
    </w:p>
    <w:p w14:paraId="0A76B027" w14:textId="5939789A" w:rsidR="00AE65F3" w:rsidRDefault="00AE65F3" w:rsidP="00AE65F3">
      <w:pPr>
        <w:pStyle w:val="Nadpis3"/>
        <w:numPr>
          <w:ilvl w:val="0"/>
          <w:numId w:val="27"/>
        </w:numPr>
      </w:pPr>
      <w:bookmarkStart w:id="50" w:name="_Toc158971922"/>
      <w:r>
        <w:t xml:space="preserve">Výpočet a posouzení odstupových </w:t>
      </w:r>
      <w:r w:rsidR="00690F8D">
        <w:t>vzdáleností a vymezení požárně nebezpečných prostorů</w:t>
      </w:r>
      <w:bookmarkEnd w:id="50"/>
    </w:p>
    <w:p w14:paraId="0CD482CA" w14:textId="72C1B744" w:rsidR="00690F8D" w:rsidRDefault="00690F8D" w:rsidP="00690F8D">
      <w:pPr>
        <w:ind w:firstLine="0"/>
      </w:pPr>
      <w:r>
        <w:t xml:space="preserve">Zařízení je koncipováno jako bezobslužné a </w:t>
      </w:r>
      <w:r w:rsidR="00ED7875">
        <w:t>nachází</w:t>
      </w:r>
      <w:r>
        <w:t xml:space="preserve"> se na střeše objektu. FV panely budou v dostatečné </w:t>
      </w:r>
      <w:r w:rsidR="004B7FE4">
        <w:t xml:space="preserve">vzdálenosti od okolní zástavby. Na </w:t>
      </w:r>
      <w:r w:rsidR="00ED7875">
        <w:t>střechu</w:t>
      </w:r>
      <w:r w:rsidR="004B7FE4">
        <w:t xml:space="preserve"> </w:t>
      </w:r>
      <w:r w:rsidR="00E34728">
        <w:t>je</w:t>
      </w:r>
      <w:r w:rsidR="004B7FE4">
        <w:t xml:space="preserve"> přístup</w:t>
      </w:r>
      <w:r w:rsidR="00E34728">
        <w:t xml:space="preserve"> přes </w:t>
      </w:r>
      <w:r w:rsidR="003F4F95">
        <w:t>ocelovým žebříkem</w:t>
      </w:r>
      <w:r w:rsidR="00717153">
        <w:t xml:space="preserve">. </w:t>
      </w:r>
      <w:r w:rsidR="00DD6A53">
        <w:t>Z</w:t>
      </w:r>
      <w:r w:rsidR="004B7FE4">
        <w:t>ařízení není</w:t>
      </w:r>
      <w:r w:rsidR="00DD6A53">
        <w:t xml:space="preserve"> jinak</w:t>
      </w:r>
      <w:r w:rsidR="004B7FE4">
        <w:t xml:space="preserve"> volně přístupné.</w:t>
      </w:r>
    </w:p>
    <w:p w14:paraId="2FAA5D66" w14:textId="35CDDB69" w:rsidR="00F1389F" w:rsidRDefault="00F1389F" w:rsidP="00690F8D">
      <w:pPr>
        <w:ind w:firstLine="0"/>
      </w:pPr>
    </w:p>
    <w:p w14:paraId="35671E51" w14:textId="54CB756C" w:rsidR="00F1389F" w:rsidRDefault="001D48A9" w:rsidP="00F1389F">
      <w:pPr>
        <w:pStyle w:val="Nadpis3"/>
        <w:numPr>
          <w:ilvl w:val="0"/>
          <w:numId w:val="27"/>
        </w:numPr>
      </w:pPr>
      <w:bookmarkStart w:id="51" w:name="_Toc158971923"/>
      <w:r>
        <w:t>Zajištění potřebného množství požární vody, popřípadě jiného hasiva</w:t>
      </w:r>
      <w:bookmarkEnd w:id="51"/>
    </w:p>
    <w:p w14:paraId="1C648E32" w14:textId="6086D507" w:rsidR="001D48A9" w:rsidRDefault="001D48A9" w:rsidP="001D48A9">
      <w:pPr>
        <w:ind w:firstLine="0"/>
      </w:pPr>
      <w:r>
        <w:t>Z</w:t>
      </w:r>
      <w:r w:rsidR="00551B92">
        <w:t> </w:t>
      </w:r>
      <w:r>
        <w:t>d</w:t>
      </w:r>
      <w:r w:rsidR="00551B92">
        <w:t>ůvodu, že se jedná o elektrické zařízení, není možné použít jako hasební prostředek vodu. Majitel jako správce budovy musí zajistit splnění požárně bezpečnostního hlediska. Majitel a sou</w:t>
      </w:r>
      <w:r w:rsidR="00BE5989">
        <w:t>č</w:t>
      </w:r>
      <w:r w:rsidR="00551B92">
        <w:t>asn</w:t>
      </w:r>
      <w:r w:rsidR="00BE5989">
        <w:t xml:space="preserve">ě </w:t>
      </w:r>
      <w:r w:rsidR="00551B92">
        <w:t>obsluha budou seznámeni s umístněním a použitím přístroj</w:t>
      </w:r>
      <w:r w:rsidR="00BE5989">
        <w:t>ů, označením hlavního vypínače a rozpadových míst.</w:t>
      </w:r>
    </w:p>
    <w:p w14:paraId="2FA757CF" w14:textId="41E059E5" w:rsidR="00BE5989" w:rsidRDefault="00BE5989" w:rsidP="001D48A9">
      <w:pPr>
        <w:ind w:firstLine="0"/>
      </w:pPr>
    </w:p>
    <w:p w14:paraId="56E57AC9" w14:textId="094198F4" w:rsidR="00BE5989" w:rsidRDefault="00B77D8A" w:rsidP="00BE5989">
      <w:pPr>
        <w:pStyle w:val="Nadpis3"/>
        <w:numPr>
          <w:ilvl w:val="0"/>
          <w:numId w:val="27"/>
        </w:numPr>
      </w:pPr>
      <w:bookmarkStart w:id="52" w:name="_Toc158971924"/>
      <w:r>
        <w:t>Předpokládané vybavení vyhrazenými požárně bezpečnostními zařízen</w:t>
      </w:r>
      <w:r w:rsidR="005030BC">
        <w:t>í</w:t>
      </w:r>
      <w:r>
        <w:t>mi včetně stanovení p</w:t>
      </w:r>
      <w:r w:rsidR="005030BC">
        <w:t>ožadavků pro provedení stavby</w:t>
      </w:r>
      <w:bookmarkEnd w:id="52"/>
    </w:p>
    <w:p w14:paraId="2917987C" w14:textId="0BC8DDBF" w:rsidR="005030BC" w:rsidRDefault="005030BC" w:rsidP="005030BC">
      <w:pPr>
        <w:ind w:firstLine="0"/>
      </w:pPr>
      <w:r>
        <w:t xml:space="preserve">Veškeré stavební činnosti budou probíhat </w:t>
      </w:r>
      <w:r w:rsidR="00C57280">
        <w:t>bez použití otevřeného ohně. Na stavbě není</w:t>
      </w:r>
      <w:r w:rsidR="003B36B5">
        <w:t xml:space="preserve"> </w:t>
      </w:r>
      <w:r w:rsidR="00C57280">
        <w:t>dovoleno rozdělávat otevřený oheň. Hlavní vypínač zařízení bude řádně označen na přístupném místě a označeno umístění has</w:t>
      </w:r>
      <w:r w:rsidR="003B36B5">
        <w:t>icího přístroje. Na</w:t>
      </w:r>
      <w:r w:rsidR="00E46203">
        <w:t> </w:t>
      </w:r>
      <w:r w:rsidR="003B36B5">
        <w:t>stanovišti budou vyvěšeny požární předpisy.</w:t>
      </w:r>
    </w:p>
    <w:p w14:paraId="16C16CC2" w14:textId="15760CE5" w:rsidR="00E25F3F" w:rsidRDefault="00E25F3F" w:rsidP="005030BC">
      <w:pPr>
        <w:ind w:firstLine="0"/>
      </w:pPr>
    </w:p>
    <w:p w14:paraId="6CD96C6E" w14:textId="393BCEB3" w:rsidR="00E25F3F" w:rsidRDefault="00E25F3F" w:rsidP="00E25F3F">
      <w:pPr>
        <w:pStyle w:val="Nadpis3"/>
        <w:numPr>
          <w:ilvl w:val="0"/>
          <w:numId w:val="27"/>
        </w:numPr>
      </w:pPr>
      <w:bookmarkStart w:id="53" w:name="_Toc158971925"/>
      <w:r>
        <w:t>Zhodnocení přístupových komunikací a nástupních ploch pro požární techniku včetně možnosti provedení zásahu jednotek požární ochrany</w:t>
      </w:r>
      <w:bookmarkEnd w:id="53"/>
    </w:p>
    <w:p w14:paraId="4675736E" w14:textId="5B5CD22C" w:rsidR="001522C9" w:rsidRDefault="001522C9" w:rsidP="001522C9">
      <w:pPr>
        <w:ind w:firstLine="0"/>
      </w:pPr>
      <w:r>
        <w:t xml:space="preserve">Objekt se nachází v blízkosti místní </w:t>
      </w:r>
      <w:r w:rsidR="006B4D80">
        <w:t>komunikace,</w:t>
      </w:r>
      <w:r>
        <w:t xml:space="preserve"> a tak je zde </w:t>
      </w:r>
      <w:r w:rsidR="00EC3903">
        <w:t>možný dojezd požární techniky v případě požáru.</w:t>
      </w:r>
      <w:r w:rsidR="004762CC">
        <w:t xml:space="preserve"> Po</w:t>
      </w:r>
      <w:r w:rsidR="00BF455E">
        <w:t> </w:t>
      </w:r>
      <w:r w:rsidR="004762CC">
        <w:t>realizaci bude zpracov</w:t>
      </w:r>
      <w:r w:rsidR="00BF455E">
        <w:t>á</w:t>
      </w:r>
      <w:r w:rsidR="004762CC">
        <w:t>n</w:t>
      </w:r>
      <w:r w:rsidR="00BF455E">
        <w:t>a</w:t>
      </w:r>
      <w:r w:rsidR="004762CC">
        <w:t xml:space="preserve"> dokumentace </w:t>
      </w:r>
      <w:r w:rsidR="00196C95">
        <w:t>zdoláv</w:t>
      </w:r>
      <w:r w:rsidR="00E903CB">
        <w:t>á</w:t>
      </w:r>
      <w:r w:rsidR="00196C95">
        <w:t>ní požáru.</w:t>
      </w:r>
    </w:p>
    <w:p w14:paraId="04211DCD" w14:textId="0580EF2F" w:rsidR="00EC3903" w:rsidRDefault="00EC3903" w:rsidP="001522C9">
      <w:pPr>
        <w:ind w:firstLine="0"/>
      </w:pPr>
    </w:p>
    <w:p w14:paraId="2FD539F7" w14:textId="3D68FA96" w:rsidR="00C57EF7" w:rsidRDefault="00A7065E" w:rsidP="005A3E1E">
      <w:pPr>
        <w:pStyle w:val="Nadpis2"/>
        <w:numPr>
          <w:ilvl w:val="0"/>
          <w:numId w:val="0"/>
        </w:numPr>
      </w:pPr>
      <w:bookmarkStart w:id="54" w:name="_Toc158971926"/>
      <w:r>
        <w:t xml:space="preserve">B.2.9 </w:t>
      </w:r>
      <w:r w:rsidR="00330D86">
        <w:tab/>
      </w:r>
      <w:r w:rsidR="00330D86">
        <w:tab/>
      </w:r>
      <w:r>
        <w:t>Úspora energie a tepelná ochrana</w:t>
      </w:r>
      <w:bookmarkEnd w:id="54"/>
    </w:p>
    <w:p w14:paraId="79F4C70C" w14:textId="6760BDF6" w:rsidR="002E0D55" w:rsidRPr="006E6D15" w:rsidRDefault="00A74232" w:rsidP="00B55362">
      <w:pPr>
        <w:ind w:firstLine="0"/>
      </w:pPr>
      <w:r>
        <w:t xml:space="preserve">Objekty v areálu </w:t>
      </w:r>
      <w:r w:rsidR="00D97BF0">
        <w:t xml:space="preserve">jsou navrženy ve standardu platných </w:t>
      </w:r>
      <w:r w:rsidR="007324E2">
        <w:t xml:space="preserve">v </w:t>
      </w:r>
      <w:r w:rsidR="00D97BF0">
        <w:t>době výstavby.</w:t>
      </w:r>
    </w:p>
    <w:p w14:paraId="5D42CF23" w14:textId="77777777" w:rsidR="002E0D55" w:rsidRDefault="002E0D55" w:rsidP="00B55362">
      <w:pPr>
        <w:ind w:firstLine="0"/>
      </w:pPr>
    </w:p>
    <w:p w14:paraId="5B783F32" w14:textId="79175528" w:rsidR="001114CF" w:rsidRDefault="00011E03" w:rsidP="001114CF">
      <w:pPr>
        <w:pStyle w:val="Nadpis2"/>
        <w:numPr>
          <w:ilvl w:val="0"/>
          <w:numId w:val="0"/>
        </w:numPr>
      </w:pPr>
      <w:bookmarkStart w:id="55" w:name="_Toc158971927"/>
      <w:r>
        <w:t xml:space="preserve">B.2.10 </w:t>
      </w:r>
      <w:r w:rsidR="00330D86">
        <w:tab/>
      </w:r>
      <w:r>
        <w:t xml:space="preserve">Hygienické požadavky na stavby, požadavky na pracovní </w:t>
      </w:r>
      <w:r w:rsidR="001114CF">
        <w:t>a komunální prostředí</w:t>
      </w:r>
      <w:bookmarkEnd w:id="55"/>
    </w:p>
    <w:p w14:paraId="5DC08C56" w14:textId="23B7DD9D" w:rsidR="001114CF" w:rsidRDefault="001114CF" w:rsidP="001114CF">
      <w:pPr>
        <w:ind w:firstLine="0"/>
      </w:pPr>
      <w:r>
        <w:t>Stavba nebude mít negat</w:t>
      </w:r>
      <w:r w:rsidR="004039BB">
        <w:t>i</w:t>
      </w:r>
      <w:r>
        <w:t xml:space="preserve">vní důsledky na zvýšení hluku </w:t>
      </w:r>
      <w:r w:rsidR="004039BB">
        <w:t xml:space="preserve">a </w:t>
      </w:r>
      <w:r>
        <w:t>vibrací</w:t>
      </w:r>
      <w:r w:rsidR="00A768B8">
        <w:t>. Veškeré instalované zařízení a prvky splňují předpisy stanovení hlučnosti a nezávadnosti instalace.</w:t>
      </w:r>
    </w:p>
    <w:p w14:paraId="5FBD8EAC" w14:textId="061756FF" w:rsidR="002E0D55" w:rsidRDefault="002E0D55" w:rsidP="001114CF">
      <w:pPr>
        <w:ind w:firstLine="0"/>
      </w:pPr>
    </w:p>
    <w:p w14:paraId="48712770" w14:textId="0F2AD53F" w:rsidR="002E0D55" w:rsidRDefault="002E0D55" w:rsidP="002E0D55">
      <w:pPr>
        <w:pStyle w:val="Nadpis2"/>
        <w:numPr>
          <w:ilvl w:val="0"/>
          <w:numId w:val="0"/>
        </w:numPr>
      </w:pPr>
      <w:bookmarkStart w:id="56" w:name="_Toc158971928"/>
      <w:r>
        <w:t xml:space="preserve">B.2.11 </w:t>
      </w:r>
      <w:r w:rsidR="00330D86">
        <w:tab/>
      </w:r>
      <w:r>
        <w:t>Zásady ochrany stavby před negativními účinky vnějšího prostředí</w:t>
      </w:r>
      <w:bookmarkEnd w:id="56"/>
    </w:p>
    <w:p w14:paraId="57D10371" w14:textId="24F5E686" w:rsidR="002E0D55" w:rsidRDefault="002E0D55" w:rsidP="002E0D55">
      <w:pPr>
        <w:ind w:firstLine="0"/>
      </w:pPr>
      <w:r>
        <w:t>Netýká se stavby.</w:t>
      </w:r>
    </w:p>
    <w:p w14:paraId="08995F3A" w14:textId="77777777" w:rsidR="002E0D55" w:rsidRPr="002E0D55" w:rsidRDefault="002E0D55" w:rsidP="002E0D55">
      <w:pPr>
        <w:ind w:firstLine="0"/>
      </w:pPr>
    </w:p>
    <w:p w14:paraId="7677546F" w14:textId="3070FAAA" w:rsidR="000C76B4" w:rsidRDefault="00CC2E5A" w:rsidP="00CC2E5A">
      <w:pPr>
        <w:pStyle w:val="Nadpis1"/>
      </w:pPr>
      <w:bookmarkStart w:id="57" w:name="_Toc158971929"/>
      <w:r>
        <w:t xml:space="preserve">B.3 </w:t>
      </w:r>
      <w:r w:rsidR="00330D86">
        <w:tab/>
      </w:r>
      <w:r w:rsidR="00330D86">
        <w:tab/>
      </w:r>
      <w:r>
        <w:t>Připojení na technickou infrastrukturu</w:t>
      </w:r>
      <w:bookmarkEnd w:id="57"/>
    </w:p>
    <w:p w14:paraId="58817E5E" w14:textId="75D293CF" w:rsidR="00CC2E5A" w:rsidRDefault="00E82356" w:rsidP="00E82356">
      <w:pPr>
        <w:pStyle w:val="Nadpis3"/>
        <w:numPr>
          <w:ilvl w:val="0"/>
          <w:numId w:val="28"/>
        </w:numPr>
      </w:pPr>
      <w:bookmarkStart w:id="58" w:name="_Toc158971930"/>
      <w:r>
        <w:t>Napojovací místa technické infrastruktury</w:t>
      </w:r>
      <w:bookmarkEnd w:id="58"/>
    </w:p>
    <w:p w14:paraId="2A7D6609" w14:textId="1557798C" w:rsidR="00BA0B8E" w:rsidRPr="00D51137" w:rsidRDefault="004864E8" w:rsidP="008D372E">
      <w:pPr>
        <w:ind w:firstLine="0"/>
      </w:pPr>
      <w:r w:rsidRPr="00D51137">
        <w:t xml:space="preserve">FVE bude </w:t>
      </w:r>
      <w:r w:rsidR="000F5EBD">
        <w:t xml:space="preserve">paralelně </w:t>
      </w:r>
      <w:r w:rsidRPr="00D51137">
        <w:t xml:space="preserve">napojená </w:t>
      </w:r>
      <w:r w:rsidR="000F5EBD">
        <w:t xml:space="preserve">k stávajícímu odběrnému místu </w:t>
      </w:r>
      <w:r w:rsidRPr="00D51137">
        <w:t xml:space="preserve">na stávající distribuční síť </w:t>
      </w:r>
      <w:r w:rsidR="005D1EAC">
        <w:t>NN</w:t>
      </w:r>
      <w:r w:rsidR="00D6309A">
        <w:t xml:space="preserve"> napěťové hladiny </w:t>
      </w:r>
      <w:r w:rsidR="005D1EAC">
        <w:t>0,4</w:t>
      </w:r>
      <w:r w:rsidR="000F5EBD">
        <w:t> </w:t>
      </w:r>
      <w:proofErr w:type="spellStart"/>
      <w:r w:rsidR="00D6309A">
        <w:t>kV</w:t>
      </w:r>
      <w:proofErr w:type="spellEnd"/>
      <w:r w:rsidR="00E23751">
        <w:t>.</w:t>
      </w:r>
    </w:p>
    <w:p w14:paraId="461E6837" w14:textId="1790E6F1" w:rsidR="00BA0B8E" w:rsidRDefault="00BA0B8E" w:rsidP="00BA0B8E"/>
    <w:p w14:paraId="2CF860AD" w14:textId="3B2943C1" w:rsidR="00BA0B8E" w:rsidRDefault="000D53D3" w:rsidP="00BA0B8E">
      <w:pPr>
        <w:pStyle w:val="Nadpis3"/>
        <w:numPr>
          <w:ilvl w:val="0"/>
          <w:numId w:val="28"/>
        </w:numPr>
      </w:pPr>
      <w:bookmarkStart w:id="59" w:name="_Toc158971931"/>
      <w:r>
        <w:t xml:space="preserve">Připojovací </w:t>
      </w:r>
      <w:r w:rsidR="005153E5">
        <w:t>rozměry, výkonové kapacity a délky</w:t>
      </w:r>
      <w:bookmarkEnd w:id="59"/>
    </w:p>
    <w:p w14:paraId="391921AC" w14:textId="36C6F7F5" w:rsidR="00ED5777" w:rsidRPr="00076748" w:rsidRDefault="007C072F" w:rsidP="008D372E">
      <w:pPr>
        <w:ind w:firstLine="0"/>
      </w:pPr>
      <w:r w:rsidRPr="00076748">
        <w:t xml:space="preserve">FVE je navržena na výkon </w:t>
      </w:r>
      <w:r w:rsidR="00A874B1">
        <w:t>1</w:t>
      </w:r>
      <w:r w:rsidR="009D42DB">
        <w:t>2,45</w:t>
      </w:r>
      <w:r w:rsidRPr="000F5EBD">
        <w:t xml:space="preserve"> </w:t>
      </w:r>
      <w:proofErr w:type="spellStart"/>
      <w:r w:rsidRPr="000F5EBD">
        <w:t>kWp</w:t>
      </w:r>
      <w:proofErr w:type="spellEnd"/>
      <w:r w:rsidRPr="00076748">
        <w:t xml:space="preserve">. </w:t>
      </w:r>
      <w:r w:rsidR="00DA601B" w:rsidRPr="00076748">
        <w:t>Jedná se špičkový výkon elektrárny</w:t>
      </w:r>
      <w:r w:rsidR="00076748" w:rsidRPr="00076748">
        <w:t xml:space="preserve">. </w:t>
      </w:r>
    </w:p>
    <w:p w14:paraId="62EC9711" w14:textId="5927F923" w:rsidR="00AA6244" w:rsidRDefault="00AA6244" w:rsidP="00AA6244">
      <w:pPr>
        <w:ind w:firstLine="0"/>
      </w:pPr>
    </w:p>
    <w:p w14:paraId="6D8D9E56" w14:textId="1B35E378" w:rsidR="00AA6244" w:rsidRDefault="00AA6244" w:rsidP="00AA6244">
      <w:pPr>
        <w:pStyle w:val="Nadpis1"/>
      </w:pPr>
      <w:bookmarkStart w:id="60" w:name="_Toc158971932"/>
      <w:r>
        <w:t xml:space="preserve">B.4 </w:t>
      </w:r>
      <w:r w:rsidR="00330D86">
        <w:tab/>
      </w:r>
      <w:r w:rsidR="00330D86">
        <w:tab/>
      </w:r>
      <w:r>
        <w:t>Dopravní řešení</w:t>
      </w:r>
      <w:bookmarkEnd w:id="60"/>
    </w:p>
    <w:p w14:paraId="478D6F65" w14:textId="324C547B" w:rsidR="00AA6244" w:rsidRDefault="00F4571C" w:rsidP="00F4571C">
      <w:pPr>
        <w:pStyle w:val="Nadpis3"/>
        <w:numPr>
          <w:ilvl w:val="0"/>
          <w:numId w:val="29"/>
        </w:numPr>
      </w:pPr>
      <w:bookmarkStart w:id="61" w:name="_Toc158971933"/>
      <w:r>
        <w:t xml:space="preserve">Popis dopravního řešení </w:t>
      </w:r>
      <w:r w:rsidR="00EE5909">
        <w:t>včetně bezbariérových opatření pro přístupnost a užívání stavby osobami se sníženou schopností pohybu nebo orientace</w:t>
      </w:r>
      <w:bookmarkEnd w:id="61"/>
    </w:p>
    <w:p w14:paraId="3551C302" w14:textId="71E36602" w:rsidR="001609D0" w:rsidRDefault="001609D0" w:rsidP="001609D0">
      <w:pPr>
        <w:ind w:firstLine="0"/>
      </w:pPr>
      <w:r>
        <w:t>Pro realizaci stavby není nutné řešit dopravné řešení.</w:t>
      </w:r>
    </w:p>
    <w:p w14:paraId="3BCD5D2D" w14:textId="32CC68C5" w:rsidR="001609D0" w:rsidRDefault="001609D0" w:rsidP="001609D0">
      <w:pPr>
        <w:pStyle w:val="Nadpis3"/>
        <w:numPr>
          <w:ilvl w:val="0"/>
          <w:numId w:val="29"/>
        </w:numPr>
      </w:pPr>
      <w:bookmarkStart w:id="62" w:name="_Toc158971934"/>
      <w:r>
        <w:t>Napojení území na stávající dopravní infrastrukturu</w:t>
      </w:r>
      <w:bookmarkEnd w:id="62"/>
    </w:p>
    <w:p w14:paraId="66DC2F59" w14:textId="6DE8A028" w:rsidR="001609D0" w:rsidRDefault="001B16A7" w:rsidP="001609D0">
      <w:pPr>
        <w:ind w:firstLine="0"/>
      </w:pPr>
      <w:r>
        <w:t xml:space="preserve">Současně provozovaný areál je napojený na dopravní infrastrukturu. Instalací FVE nedojde </w:t>
      </w:r>
      <w:r w:rsidR="00D93F81">
        <w:t>ke změně napojení na</w:t>
      </w:r>
      <w:r w:rsidR="00EB2011">
        <w:t> </w:t>
      </w:r>
      <w:r w:rsidR="00D93F81">
        <w:t>dopravní infrastrukturu.</w:t>
      </w:r>
    </w:p>
    <w:p w14:paraId="784121C7" w14:textId="0600D7CB" w:rsidR="00D93F81" w:rsidRDefault="00D93F81" w:rsidP="00D93F81">
      <w:pPr>
        <w:pStyle w:val="Nadpis3"/>
        <w:numPr>
          <w:ilvl w:val="0"/>
          <w:numId w:val="29"/>
        </w:numPr>
      </w:pPr>
      <w:bookmarkStart w:id="63" w:name="_Toc158971935"/>
      <w:r>
        <w:t>Doprava v klidu</w:t>
      </w:r>
      <w:bookmarkEnd w:id="63"/>
    </w:p>
    <w:p w14:paraId="247B087B" w14:textId="62732751" w:rsidR="00D93F81" w:rsidRDefault="00D93F81" w:rsidP="00D93F81">
      <w:pPr>
        <w:ind w:firstLine="0"/>
      </w:pPr>
      <w:r>
        <w:t>Není řešeno.</w:t>
      </w:r>
    </w:p>
    <w:p w14:paraId="76B82BDC" w14:textId="26620333" w:rsidR="00D93F81" w:rsidRDefault="00775AE3" w:rsidP="00D93F81">
      <w:pPr>
        <w:pStyle w:val="Nadpis3"/>
        <w:numPr>
          <w:ilvl w:val="0"/>
          <w:numId w:val="29"/>
        </w:numPr>
      </w:pPr>
      <w:bookmarkStart w:id="64" w:name="_Toc158971936"/>
      <w:r>
        <w:lastRenderedPageBreak/>
        <w:t>Pěší a cyklistické stezky</w:t>
      </w:r>
      <w:bookmarkEnd w:id="64"/>
    </w:p>
    <w:p w14:paraId="19217680" w14:textId="655E4F8D" w:rsidR="00775AE3" w:rsidRPr="00775AE3" w:rsidRDefault="00775AE3" w:rsidP="00775AE3">
      <w:pPr>
        <w:ind w:firstLine="0"/>
      </w:pPr>
      <w:r>
        <w:t>Není řešeno.</w:t>
      </w:r>
    </w:p>
    <w:p w14:paraId="12ECAE37" w14:textId="0D3BF90B" w:rsidR="000C76B4" w:rsidRDefault="000C76B4" w:rsidP="00B55362">
      <w:pPr>
        <w:ind w:firstLine="0"/>
      </w:pPr>
    </w:p>
    <w:p w14:paraId="50CDC6E8" w14:textId="2FDD1555" w:rsidR="000C76B4" w:rsidRDefault="00775AE3" w:rsidP="000C76B4">
      <w:pPr>
        <w:pStyle w:val="Nadpis1"/>
      </w:pPr>
      <w:bookmarkStart w:id="65" w:name="_Toc158971937"/>
      <w:r>
        <w:t xml:space="preserve">B.5 </w:t>
      </w:r>
      <w:r w:rsidR="004838B6">
        <w:tab/>
      </w:r>
      <w:r w:rsidR="004838B6">
        <w:tab/>
      </w:r>
      <w:r w:rsidR="000C76B4">
        <w:t>Řešení vegetace a souvisejících terénních úprav</w:t>
      </w:r>
      <w:bookmarkEnd w:id="65"/>
    </w:p>
    <w:p w14:paraId="72538C21" w14:textId="473F398A" w:rsidR="000C76B4" w:rsidRDefault="00655437" w:rsidP="00655437">
      <w:pPr>
        <w:pStyle w:val="Nadpis3"/>
        <w:numPr>
          <w:ilvl w:val="0"/>
          <w:numId w:val="30"/>
        </w:numPr>
      </w:pPr>
      <w:bookmarkStart w:id="66" w:name="_Toc158971938"/>
      <w:r>
        <w:t>Terénní úpravy</w:t>
      </w:r>
      <w:bookmarkEnd w:id="66"/>
    </w:p>
    <w:p w14:paraId="5F8F3062" w14:textId="3C620D0B" w:rsidR="00655437" w:rsidRDefault="00655437" w:rsidP="00655437">
      <w:pPr>
        <w:ind w:firstLine="0"/>
      </w:pPr>
      <w:r>
        <w:t>Není řešeno.</w:t>
      </w:r>
    </w:p>
    <w:p w14:paraId="189B3CBC" w14:textId="7504AAC9" w:rsidR="00655437" w:rsidRDefault="00DD64DA" w:rsidP="00655437">
      <w:pPr>
        <w:pStyle w:val="Nadpis3"/>
        <w:numPr>
          <w:ilvl w:val="0"/>
          <w:numId w:val="30"/>
        </w:numPr>
      </w:pPr>
      <w:bookmarkStart w:id="67" w:name="_Toc158971939"/>
      <w:r>
        <w:t>Použité vegetační prvky</w:t>
      </w:r>
      <w:bookmarkEnd w:id="67"/>
    </w:p>
    <w:p w14:paraId="4F18E259" w14:textId="268E010B" w:rsidR="00DD64DA" w:rsidRDefault="00DD64DA" w:rsidP="00DD64DA">
      <w:pPr>
        <w:ind w:firstLine="0"/>
      </w:pPr>
      <w:r>
        <w:t>Není řešeno.</w:t>
      </w:r>
    </w:p>
    <w:p w14:paraId="30CADC3D" w14:textId="556E4E1E" w:rsidR="00DD64DA" w:rsidRDefault="00DD64DA" w:rsidP="00DD64DA">
      <w:pPr>
        <w:pStyle w:val="Nadpis3"/>
        <w:numPr>
          <w:ilvl w:val="0"/>
          <w:numId w:val="30"/>
        </w:numPr>
      </w:pPr>
      <w:bookmarkStart w:id="68" w:name="_Toc158971940"/>
      <w:r>
        <w:t>Biotechnická opatření</w:t>
      </w:r>
      <w:bookmarkEnd w:id="68"/>
    </w:p>
    <w:p w14:paraId="03B7AE4B" w14:textId="6AA31B39" w:rsidR="00DD64DA" w:rsidRDefault="00DD64DA" w:rsidP="00DD64DA">
      <w:pPr>
        <w:ind w:firstLine="0"/>
      </w:pPr>
      <w:r>
        <w:t>Není řešeno.</w:t>
      </w:r>
    </w:p>
    <w:p w14:paraId="0E584FF2" w14:textId="77777777" w:rsidR="00392653" w:rsidRPr="00DD64DA" w:rsidRDefault="00392653" w:rsidP="00DD64DA">
      <w:pPr>
        <w:ind w:firstLine="0"/>
      </w:pPr>
    </w:p>
    <w:p w14:paraId="004641E1" w14:textId="333C7427" w:rsidR="000C76B4" w:rsidRDefault="00392653" w:rsidP="00C22F8B">
      <w:pPr>
        <w:pStyle w:val="Nadpis1"/>
      </w:pPr>
      <w:bookmarkStart w:id="69" w:name="_Toc158971941"/>
      <w:r>
        <w:t xml:space="preserve">B.6 </w:t>
      </w:r>
      <w:r w:rsidR="004838B6">
        <w:tab/>
      </w:r>
      <w:r w:rsidR="004838B6">
        <w:tab/>
      </w:r>
      <w:r w:rsidR="00C22F8B">
        <w:t>Popis vlivů stavby na životní prostředí a jeho ochrana</w:t>
      </w:r>
      <w:bookmarkEnd w:id="69"/>
      <w:r w:rsidR="00C22F8B">
        <w:t xml:space="preserve"> </w:t>
      </w:r>
    </w:p>
    <w:p w14:paraId="7DA7443C" w14:textId="59748F21" w:rsidR="00C22F8B" w:rsidRDefault="00212B94" w:rsidP="00392653">
      <w:pPr>
        <w:pStyle w:val="Nadpis3"/>
        <w:numPr>
          <w:ilvl w:val="0"/>
          <w:numId w:val="31"/>
        </w:numPr>
      </w:pPr>
      <w:bookmarkStart w:id="70" w:name="_Toc158971942"/>
      <w:r>
        <w:t>Vliv na životní prostředí – ovzduší, hluk, voda, odpad</w:t>
      </w:r>
      <w:r w:rsidR="009A0502">
        <w:t>y a půda</w:t>
      </w:r>
      <w:bookmarkEnd w:id="70"/>
    </w:p>
    <w:p w14:paraId="67A3D501" w14:textId="27BD7B31" w:rsidR="009A0502" w:rsidRDefault="009A0502" w:rsidP="009A0502">
      <w:pPr>
        <w:ind w:firstLine="0"/>
      </w:pPr>
      <w:r>
        <w:t>Stavba nebude mít vliv na životní prostředí, veškeré odpady takto vzniklé budou recyklovány nebo uloženy na</w:t>
      </w:r>
      <w:r w:rsidR="00EB2011">
        <w:t> </w:t>
      </w:r>
      <w:r>
        <w:t>skládkách k tomu určených.</w:t>
      </w:r>
    </w:p>
    <w:p w14:paraId="6DBF3140" w14:textId="45176677" w:rsidR="00DD0658" w:rsidRDefault="00DD0658" w:rsidP="00DD0658">
      <w:pPr>
        <w:pStyle w:val="Nadpis3"/>
        <w:numPr>
          <w:ilvl w:val="0"/>
          <w:numId w:val="31"/>
        </w:numPr>
      </w:pPr>
      <w:bookmarkStart w:id="71" w:name="_Toc158971943"/>
      <w:r>
        <w:t>Vliv na přírodu a krajinu – ochrana dřevin, ochrana památných stromů, ochrana rostlin a živočichů</w:t>
      </w:r>
      <w:r w:rsidR="000C7EA6">
        <w:t>, zachování ekologických funkcí a vazeb v krajině apod.</w:t>
      </w:r>
      <w:bookmarkEnd w:id="71"/>
    </w:p>
    <w:p w14:paraId="2DC2C05E" w14:textId="2C0C00B9" w:rsidR="000C7EA6" w:rsidRDefault="000C7EA6" w:rsidP="000C7EA6">
      <w:pPr>
        <w:ind w:firstLine="0"/>
      </w:pPr>
      <w:r>
        <w:t>Není řešeno.</w:t>
      </w:r>
    </w:p>
    <w:p w14:paraId="638480FD" w14:textId="45CD72FF" w:rsidR="000C7EA6" w:rsidRDefault="00784F31" w:rsidP="000C7EA6">
      <w:pPr>
        <w:pStyle w:val="Nadpis3"/>
        <w:numPr>
          <w:ilvl w:val="0"/>
          <w:numId w:val="31"/>
        </w:numPr>
      </w:pPr>
      <w:bookmarkStart w:id="72" w:name="_Toc158971944"/>
      <w:r>
        <w:t>Vliv na soustavu chráněných území Natura 2000</w:t>
      </w:r>
      <w:bookmarkEnd w:id="72"/>
    </w:p>
    <w:p w14:paraId="75C18244" w14:textId="34F8ED11" w:rsidR="00784F31" w:rsidRDefault="00784F31" w:rsidP="00784F31">
      <w:pPr>
        <w:ind w:firstLine="0"/>
      </w:pPr>
      <w:r>
        <w:t>Není ře</w:t>
      </w:r>
      <w:r w:rsidR="00CE6554">
        <w:t>šeno.</w:t>
      </w:r>
    </w:p>
    <w:p w14:paraId="4CAB7F77" w14:textId="1758B21E" w:rsidR="00CE6554" w:rsidRDefault="00CE6554" w:rsidP="00CE6554">
      <w:pPr>
        <w:pStyle w:val="Nadpis3"/>
        <w:numPr>
          <w:ilvl w:val="0"/>
          <w:numId w:val="31"/>
        </w:numPr>
      </w:pPr>
      <w:bookmarkStart w:id="73" w:name="_Toc158971945"/>
      <w:r>
        <w:t>Způsob zohlednění podmínek závazného stanoviska posouzení vlivu záměru na životní prostředí, je-li podkladem</w:t>
      </w:r>
      <w:bookmarkEnd w:id="73"/>
    </w:p>
    <w:p w14:paraId="40B5DB07" w14:textId="7F61ECFC" w:rsidR="004235B8" w:rsidRDefault="004235B8" w:rsidP="004235B8">
      <w:pPr>
        <w:ind w:firstLine="0"/>
      </w:pPr>
      <w:r>
        <w:t>Není řešeno.</w:t>
      </w:r>
    </w:p>
    <w:p w14:paraId="6ACD73FC" w14:textId="17A27AF8" w:rsidR="004235B8" w:rsidRDefault="004235B8" w:rsidP="004235B8">
      <w:pPr>
        <w:pStyle w:val="Nadpis3"/>
        <w:numPr>
          <w:ilvl w:val="0"/>
          <w:numId w:val="31"/>
        </w:numPr>
      </w:pPr>
      <w:bookmarkStart w:id="74" w:name="_Toc158971946"/>
      <w:r>
        <w:t xml:space="preserve">V případě záměrů spadajících </w:t>
      </w:r>
      <w:r w:rsidR="00A871C1">
        <w:t>do režimu zákona o integrované prevenci základní parametry způsobu závěrů o nejlepších dostupných technikách nebo integrované povolení, bylo-li vydáno</w:t>
      </w:r>
      <w:bookmarkEnd w:id="74"/>
    </w:p>
    <w:p w14:paraId="4F54399C" w14:textId="6DFD9E12" w:rsidR="00A871C1" w:rsidRDefault="00A871C1" w:rsidP="00A871C1">
      <w:pPr>
        <w:ind w:firstLine="0"/>
      </w:pPr>
      <w:r>
        <w:t>Není řešeno.</w:t>
      </w:r>
    </w:p>
    <w:p w14:paraId="35A616B8" w14:textId="75A2D467" w:rsidR="00A871C1" w:rsidRDefault="006A5F0B" w:rsidP="00A871C1">
      <w:pPr>
        <w:pStyle w:val="Nadpis3"/>
        <w:numPr>
          <w:ilvl w:val="0"/>
          <w:numId w:val="31"/>
        </w:numPr>
      </w:pPr>
      <w:bookmarkStart w:id="75" w:name="_Toc158971947"/>
      <w:r>
        <w:t>Navrhovaná opatření a bezpečnostní pásma, rozsah omezení a podmínky ochrany podle jiných právních předpisů</w:t>
      </w:r>
      <w:bookmarkEnd w:id="75"/>
    </w:p>
    <w:p w14:paraId="02BB6876" w14:textId="219B536A" w:rsidR="004168BA" w:rsidRDefault="004168BA" w:rsidP="004168BA">
      <w:pPr>
        <w:ind w:firstLine="0"/>
      </w:pPr>
      <w:r>
        <w:t>Stavba nezasahuje do ochranných pásem a není nutné řešit ochranná pásma</w:t>
      </w:r>
      <w:r w:rsidR="00904CE2">
        <w:t>.</w:t>
      </w:r>
    </w:p>
    <w:p w14:paraId="5EDBC18D" w14:textId="38FFE8E4" w:rsidR="00904CE2" w:rsidRDefault="00904CE2" w:rsidP="004168BA">
      <w:pPr>
        <w:ind w:firstLine="0"/>
      </w:pPr>
    </w:p>
    <w:p w14:paraId="72726201" w14:textId="321FF943" w:rsidR="00031E23" w:rsidRDefault="00904CE2" w:rsidP="00F47313">
      <w:pPr>
        <w:ind w:firstLine="0"/>
      </w:pPr>
      <w:r>
        <w:t>V</w:t>
      </w:r>
      <w:r w:rsidR="0035375B">
        <w:t xml:space="preserve"> případě </w:t>
      </w:r>
      <w:r>
        <w:t>že je dokumentace podkladem pro společné územní a stavební řízení s posouzením vlivů na životní prostředí</w:t>
      </w:r>
      <w:r w:rsidR="0035375B">
        <w:t>, neuvádí se informace k bodům a), b), d) a e), neboť jsou součástí dokumentace vlivů záměru na životní prostředí</w:t>
      </w:r>
      <w:r w:rsidR="00F55C81">
        <w:t>.</w:t>
      </w:r>
    </w:p>
    <w:p w14:paraId="0FAA5669" w14:textId="2C1B4043" w:rsidR="00F55C81" w:rsidRDefault="00F55C81" w:rsidP="00F47313">
      <w:pPr>
        <w:ind w:firstLine="0"/>
      </w:pPr>
    </w:p>
    <w:p w14:paraId="17D0758B" w14:textId="1DB28FAC" w:rsidR="00C22F8B" w:rsidRDefault="00102B96" w:rsidP="00C22F8B">
      <w:pPr>
        <w:pStyle w:val="Nadpis1"/>
      </w:pPr>
      <w:bookmarkStart w:id="76" w:name="_Toc158971948"/>
      <w:r>
        <w:t xml:space="preserve">B.7 </w:t>
      </w:r>
      <w:r w:rsidR="004838B6">
        <w:tab/>
      </w:r>
      <w:r w:rsidR="004838B6">
        <w:tab/>
      </w:r>
      <w:r w:rsidR="00C22F8B">
        <w:t>Ochrana obyvatelstva</w:t>
      </w:r>
      <w:bookmarkEnd w:id="76"/>
    </w:p>
    <w:p w14:paraId="06F05BC0" w14:textId="4BDC27DB" w:rsidR="00C22F8B" w:rsidRDefault="003C153D" w:rsidP="003C153D">
      <w:pPr>
        <w:pStyle w:val="Nadpis3"/>
        <w:ind w:firstLine="0"/>
      </w:pPr>
      <w:bookmarkStart w:id="77" w:name="_Toc158971949"/>
      <w:r>
        <w:t>Splnění základních požadavků z hlediska plnění úkolů ochrany obyvatelstva</w:t>
      </w:r>
      <w:bookmarkEnd w:id="77"/>
    </w:p>
    <w:p w14:paraId="57F1E53B" w14:textId="5383B525" w:rsidR="003C153D" w:rsidRPr="003C153D" w:rsidRDefault="000146D4" w:rsidP="003C153D">
      <w:pPr>
        <w:ind w:firstLine="0"/>
      </w:pPr>
      <w:r>
        <w:t xml:space="preserve">Stavba svým charakterem a umístěním bude zabezpečena </w:t>
      </w:r>
      <w:r w:rsidR="0003669D">
        <w:t>proti pohybu nežádoucích osob. Vstup do areálu bude mechanicky zabezpečen zámkem. Tím to bud</w:t>
      </w:r>
      <w:r w:rsidR="00571D9F">
        <w:t>e vyloučen pohyb nepovolaných osob v areálu.</w:t>
      </w:r>
    </w:p>
    <w:p w14:paraId="6ADA4298" w14:textId="5239A433" w:rsidR="00C22F8B" w:rsidRDefault="00C22F8B" w:rsidP="000C76B4">
      <w:pPr>
        <w:ind w:firstLine="0"/>
      </w:pPr>
    </w:p>
    <w:p w14:paraId="085D106C" w14:textId="03DE4B6E" w:rsidR="00C22F8B" w:rsidRDefault="00571D9F" w:rsidP="00C22F8B">
      <w:pPr>
        <w:pStyle w:val="Nadpis1"/>
      </w:pPr>
      <w:bookmarkStart w:id="78" w:name="_Toc158971950"/>
      <w:r>
        <w:t xml:space="preserve">B.8 </w:t>
      </w:r>
      <w:r w:rsidR="004838B6">
        <w:tab/>
      </w:r>
      <w:r w:rsidR="004838B6">
        <w:tab/>
      </w:r>
      <w:r w:rsidR="00C22F8B">
        <w:t>Zásady organizace výstavby</w:t>
      </w:r>
      <w:bookmarkEnd w:id="78"/>
    </w:p>
    <w:p w14:paraId="6393D1E4" w14:textId="74E0A734" w:rsidR="00C22F8B" w:rsidRDefault="002A007B" w:rsidP="002A007B">
      <w:pPr>
        <w:pStyle w:val="Nadpis3"/>
        <w:numPr>
          <w:ilvl w:val="0"/>
          <w:numId w:val="33"/>
        </w:numPr>
      </w:pPr>
      <w:bookmarkStart w:id="79" w:name="_Toc158971951"/>
      <w:r>
        <w:t>Potřeby a spotřeby rozhodujících médií a hmot, jejich zajištění</w:t>
      </w:r>
      <w:bookmarkEnd w:id="79"/>
    </w:p>
    <w:p w14:paraId="697B7D22" w14:textId="12727E38" w:rsidR="002A007B" w:rsidRPr="00D773CD" w:rsidRDefault="00B44CD8" w:rsidP="002A007B">
      <w:pPr>
        <w:ind w:firstLine="0"/>
      </w:pPr>
      <w:r>
        <w:t>Napojení a využití stávajících</w:t>
      </w:r>
      <w:r w:rsidR="008E4BFE">
        <w:t xml:space="preserve"> medií a hmot.</w:t>
      </w:r>
    </w:p>
    <w:p w14:paraId="27DF51F3" w14:textId="1CDD56B7" w:rsidR="002A007B" w:rsidRDefault="00612395" w:rsidP="002A007B">
      <w:pPr>
        <w:pStyle w:val="Nadpis3"/>
        <w:numPr>
          <w:ilvl w:val="0"/>
          <w:numId w:val="33"/>
        </w:numPr>
      </w:pPr>
      <w:bookmarkStart w:id="80" w:name="_Toc158971952"/>
      <w:r>
        <w:lastRenderedPageBreak/>
        <w:t>Odvodnění stanoviště</w:t>
      </w:r>
      <w:bookmarkEnd w:id="80"/>
    </w:p>
    <w:p w14:paraId="72546BBE" w14:textId="2A5BDF68" w:rsidR="00612395" w:rsidRDefault="00612395" w:rsidP="00612395">
      <w:pPr>
        <w:ind w:firstLine="0"/>
      </w:pPr>
      <w:r>
        <w:t>Netýká se stavby.</w:t>
      </w:r>
    </w:p>
    <w:p w14:paraId="2196661C" w14:textId="43E8B9F2" w:rsidR="00612395" w:rsidRDefault="00A34708" w:rsidP="00612395">
      <w:pPr>
        <w:pStyle w:val="Nadpis3"/>
        <w:numPr>
          <w:ilvl w:val="0"/>
          <w:numId w:val="33"/>
        </w:numPr>
      </w:pPr>
      <w:bookmarkStart w:id="81" w:name="_Toc158971953"/>
      <w:r>
        <w:t>Napojení staveniště na stávající dopravní a technickou infrastrukturu</w:t>
      </w:r>
      <w:bookmarkEnd w:id="81"/>
    </w:p>
    <w:p w14:paraId="52326483" w14:textId="78F93BDB" w:rsidR="00A34708" w:rsidRDefault="00806348" w:rsidP="00A34708">
      <w:pPr>
        <w:ind w:firstLine="0"/>
      </w:pPr>
      <w:r>
        <w:t xml:space="preserve">Stávající areál, ve kterém bude stavba realizována </w:t>
      </w:r>
      <w:r w:rsidR="00862ADC">
        <w:t xml:space="preserve">je situován </w:t>
      </w:r>
      <w:r w:rsidR="00637AD6">
        <w:t>podél silnice</w:t>
      </w:r>
      <w:r w:rsidR="0047032F">
        <w:t xml:space="preserve">, proto není potřeba </w:t>
      </w:r>
      <w:r w:rsidR="0039559A">
        <w:t>d</w:t>
      </w:r>
      <w:r w:rsidR="0047032F">
        <w:t>alšího řešení dopravní infrastruktury.</w:t>
      </w:r>
    </w:p>
    <w:p w14:paraId="3F6DDE08" w14:textId="210E6D45" w:rsidR="000E0855" w:rsidRDefault="000E0855" w:rsidP="000E0855">
      <w:pPr>
        <w:pStyle w:val="Nadpis3"/>
        <w:numPr>
          <w:ilvl w:val="0"/>
          <w:numId w:val="33"/>
        </w:numPr>
      </w:pPr>
      <w:bookmarkStart w:id="82" w:name="_Toc158971954"/>
      <w:r>
        <w:t>Vliv provádění stavby na okolí stavby a pozemky</w:t>
      </w:r>
      <w:bookmarkEnd w:id="82"/>
    </w:p>
    <w:p w14:paraId="4182B0F4" w14:textId="6AD08F9F" w:rsidR="000E0855" w:rsidRDefault="000E0855" w:rsidP="000E0855">
      <w:pPr>
        <w:ind w:firstLine="0"/>
      </w:pPr>
      <w:r>
        <w:t xml:space="preserve">Provádění stavby nebude mít vliv na </w:t>
      </w:r>
      <w:r w:rsidR="001941F8">
        <w:t>okolní stavby a pozemky.</w:t>
      </w:r>
    </w:p>
    <w:p w14:paraId="5E22C025" w14:textId="26C3E3BD" w:rsidR="001941F8" w:rsidRDefault="001941F8" w:rsidP="001941F8">
      <w:pPr>
        <w:pStyle w:val="Nadpis3"/>
        <w:numPr>
          <w:ilvl w:val="0"/>
          <w:numId w:val="33"/>
        </w:numPr>
      </w:pPr>
      <w:bookmarkStart w:id="83" w:name="_Toc158971955"/>
      <w:r>
        <w:t>Ochrana okolí staveniště a požadavky na související asanace, demolice, kácení dřevin</w:t>
      </w:r>
      <w:bookmarkEnd w:id="83"/>
    </w:p>
    <w:p w14:paraId="44049C88" w14:textId="1A47343F" w:rsidR="004D4311" w:rsidRDefault="004D4311" w:rsidP="004D4311">
      <w:pPr>
        <w:ind w:firstLine="0"/>
      </w:pPr>
      <w:r>
        <w:t>Netýká se stavby.</w:t>
      </w:r>
    </w:p>
    <w:p w14:paraId="38AC1CAB" w14:textId="709DAD29" w:rsidR="004D4311" w:rsidRDefault="004D4311" w:rsidP="004D4311">
      <w:pPr>
        <w:pStyle w:val="Nadpis3"/>
        <w:numPr>
          <w:ilvl w:val="0"/>
          <w:numId w:val="33"/>
        </w:numPr>
      </w:pPr>
      <w:bookmarkStart w:id="84" w:name="_Toc158971956"/>
      <w:r>
        <w:t>Maximální dočasné a trvalé zábory pro staveniště</w:t>
      </w:r>
      <w:bookmarkEnd w:id="84"/>
    </w:p>
    <w:p w14:paraId="6C08F960" w14:textId="343F0AA3" w:rsidR="001F6084" w:rsidRPr="001320B7" w:rsidRDefault="001320B7" w:rsidP="001F6084">
      <w:pPr>
        <w:ind w:firstLine="0"/>
      </w:pPr>
      <w:r w:rsidRPr="001320B7">
        <w:t>Netýk</w:t>
      </w:r>
      <w:r w:rsidR="00B02DB9">
        <w:t>á</w:t>
      </w:r>
      <w:r w:rsidRPr="001320B7">
        <w:t xml:space="preserve"> se stavby.</w:t>
      </w:r>
    </w:p>
    <w:p w14:paraId="3AE2A40C" w14:textId="70515012" w:rsidR="001F6084" w:rsidRDefault="001F6084" w:rsidP="001F6084">
      <w:pPr>
        <w:pStyle w:val="Nadpis3"/>
        <w:numPr>
          <w:ilvl w:val="0"/>
          <w:numId w:val="33"/>
        </w:numPr>
      </w:pPr>
      <w:bookmarkStart w:id="85" w:name="_Toc158971957"/>
      <w:r>
        <w:t xml:space="preserve">Požadavky na bezbariérové </w:t>
      </w:r>
      <w:proofErr w:type="spellStart"/>
      <w:r>
        <w:t>obchozí</w:t>
      </w:r>
      <w:proofErr w:type="spellEnd"/>
      <w:r>
        <w:t xml:space="preserve"> trasy</w:t>
      </w:r>
      <w:bookmarkEnd w:id="85"/>
    </w:p>
    <w:p w14:paraId="7A79BFD1" w14:textId="0AC008A3" w:rsidR="003530CA" w:rsidRDefault="003530CA" w:rsidP="003530CA">
      <w:pPr>
        <w:ind w:firstLine="0"/>
      </w:pPr>
      <w:r>
        <w:t>Netýká se stavby.</w:t>
      </w:r>
    </w:p>
    <w:p w14:paraId="04181A01" w14:textId="430051B4" w:rsidR="003530CA" w:rsidRDefault="003530CA" w:rsidP="003530CA">
      <w:pPr>
        <w:pStyle w:val="Nadpis3"/>
        <w:numPr>
          <w:ilvl w:val="0"/>
          <w:numId w:val="33"/>
        </w:numPr>
      </w:pPr>
      <w:bookmarkStart w:id="86" w:name="_Toc158971958"/>
      <w:r>
        <w:t xml:space="preserve">Maximální produkovaná množství </w:t>
      </w:r>
      <w:r w:rsidR="00EB77CB">
        <w:t>a druhy odpadů a emisí při výstavbě, jejich likvidace</w:t>
      </w:r>
      <w:bookmarkEnd w:id="86"/>
    </w:p>
    <w:p w14:paraId="3226E0DD" w14:textId="77777777" w:rsidR="000F5EBD" w:rsidRDefault="000F5EBD" w:rsidP="000F5EBD">
      <w:pPr>
        <w:ind w:firstLine="0"/>
      </w:pPr>
      <w:bookmarkStart w:id="87" w:name="_Hlk126240081"/>
      <w:r>
        <w:t>Veškeré vzniklé odpady budou recyklovány nebo uloženy na skládkách k tomu určených. Vzniklé odpady budou zaznamenávaný a zpracovávaný v souladu se zákonem o odpadech č. 541/2020 Sb. Vzniklé odpady budou dle druhu a kategorie dle vyhlášky č. 8/2021 Sb. (Katalog odpadů) odděleny a s odpadem se bude nakládat v zařízení určeném pro nakládání dle zákona č. 541/2020 Sb. a jinými právními předpisy vydanými na ochranu životního prostředí a zdraví lidí pro daný druh a kategorii odpadu. Původce odpadu má za povinnost zařadit vzniklý odpad dle druhu a kategorie, prokázat orgánům provádějícím kontrolu, že odpad předal v odpovídajícím množství a v souladu s § 13 odst. 1 písm. e) zákona č. 541/2020 Sb.</w:t>
      </w:r>
    </w:p>
    <w:p w14:paraId="188D4685" w14:textId="77777777" w:rsidR="000F5EBD" w:rsidRDefault="000F5EBD" w:rsidP="000F5EBD"/>
    <w:p w14:paraId="7ED713AF" w14:textId="7742BB3B" w:rsidR="000F5EBD" w:rsidRDefault="000F5EBD" w:rsidP="000F5EBD">
      <w:pPr>
        <w:ind w:firstLine="0"/>
      </w:pPr>
      <w:r>
        <w:t xml:space="preserve">Tabulka zařazení předpokládaných vzniklých odpadů během realizace fotovoltaické elektrárny na objektu </w:t>
      </w:r>
      <w:r w:rsidR="00BD4A79">
        <w:t>MPB</w:t>
      </w:r>
      <w:r w:rsidR="001F19CB">
        <w:t xml:space="preserve"> </w:t>
      </w:r>
      <w:r w:rsidR="009C66BB">
        <w:t>Nováčkova</w:t>
      </w:r>
      <w:r>
        <w:t xml:space="preserve"> dle vyhlášky č. 8/2021 </w:t>
      </w:r>
      <w:proofErr w:type="spellStart"/>
      <w:r>
        <w:t>Sb</w:t>
      </w:r>
      <w:proofErr w:type="spellEnd"/>
      <w:r>
        <w:t xml:space="preserve"> pojímající o Katalogu odpadů a posuzování vlastností odpadů:</w:t>
      </w:r>
    </w:p>
    <w:p w14:paraId="1C1B29B2" w14:textId="77777777" w:rsidR="000F5EBD" w:rsidRDefault="000F5EBD" w:rsidP="000F5EBD">
      <w:pPr>
        <w:ind w:firstLine="0"/>
      </w:pPr>
    </w:p>
    <w:tbl>
      <w:tblPr>
        <w:tblW w:w="9780" w:type="dxa"/>
        <w:jc w:val="center"/>
        <w:tblCellMar>
          <w:left w:w="70" w:type="dxa"/>
          <w:right w:w="70" w:type="dxa"/>
        </w:tblCellMar>
        <w:tblLook w:val="04A0" w:firstRow="1" w:lastRow="0" w:firstColumn="1" w:lastColumn="0" w:noHBand="0" w:noVBand="1"/>
      </w:tblPr>
      <w:tblGrid>
        <w:gridCol w:w="1960"/>
        <w:gridCol w:w="1560"/>
        <w:gridCol w:w="6260"/>
      </w:tblGrid>
      <w:tr w:rsidR="000F5EBD" w:rsidRPr="006C609B" w14:paraId="3C66DF7B" w14:textId="77777777" w:rsidTr="00DE15EA">
        <w:trPr>
          <w:trHeight w:val="300"/>
          <w:jc w:val="center"/>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B54B9" w14:textId="77777777" w:rsidR="000F5EBD" w:rsidRPr="006C609B" w:rsidRDefault="000F5EBD" w:rsidP="00DE15EA">
            <w:pPr>
              <w:ind w:firstLine="0"/>
              <w:jc w:val="center"/>
              <w:rPr>
                <w:rFonts w:cs="Arial"/>
                <w:b/>
                <w:bCs/>
                <w:color w:val="000000"/>
              </w:rPr>
            </w:pPr>
            <w:r w:rsidRPr="006C609B">
              <w:rPr>
                <w:rFonts w:cs="Arial"/>
                <w:b/>
                <w:bCs/>
                <w:color w:val="000000"/>
              </w:rPr>
              <w:t>Skupina odpadu</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88E2CDB" w14:textId="77777777" w:rsidR="000F5EBD" w:rsidRPr="006C609B" w:rsidRDefault="000F5EBD" w:rsidP="00DE15EA">
            <w:pPr>
              <w:ind w:firstLine="0"/>
              <w:jc w:val="center"/>
              <w:rPr>
                <w:rFonts w:cs="Arial"/>
                <w:b/>
                <w:bCs/>
                <w:color w:val="000000"/>
              </w:rPr>
            </w:pPr>
            <w:r w:rsidRPr="006C609B">
              <w:rPr>
                <w:rFonts w:cs="Arial"/>
                <w:b/>
                <w:bCs/>
                <w:color w:val="000000"/>
              </w:rPr>
              <w:t>Kód odpadu</w:t>
            </w:r>
          </w:p>
        </w:tc>
        <w:tc>
          <w:tcPr>
            <w:tcW w:w="6260" w:type="dxa"/>
            <w:tcBorders>
              <w:top w:val="single" w:sz="4" w:space="0" w:color="auto"/>
              <w:left w:val="nil"/>
              <w:bottom w:val="single" w:sz="4" w:space="0" w:color="auto"/>
              <w:right w:val="single" w:sz="4" w:space="0" w:color="auto"/>
            </w:tcBorders>
            <w:shd w:val="clear" w:color="auto" w:fill="auto"/>
            <w:noWrap/>
            <w:vAlign w:val="center"/>
            <w:hideMark/>
          </w:tcPr>
          <w:p w14:paraId="515B7366" w14:textId="77777777" w:rsidR="000F5EBD" w:rsidRPr="006C609B" w:rsidRDefault="000F5EBD" w:rsidP="00DE15EA">
            <w:pPr>
              <w:ind w:firstLine="0"/>
              <w:jc w:val="left"/>
              <w:rPr>
                <w:rFonts w:cs="Arial"/>
                <w:b/>
                <w:bCs/>
                <w:color w:val="000000"/>
              </w:rPr>
            </w:pPr>
            <w:r w:rsidRPr="006C609B">
              <w:rPr>
                <w:rFonts w:cs="Arial"/>
                <w:b/>
                <w:bCs/>
                <w:color w:val="000000"/>
              </w:rPr>
              <w:t>Druh odpadu</w:t>
            </w:r>
          </w:p>
        </w:tc>
      </w:tr>
      <w:tr w:rsidR="000F5EBD" w:rsidRPr="006C609B" w14:paraId="663F755D" w14:textId="77777777" w:rsidTr="00DE15EA">
        <w:trPr>
          <w:trHeight w:val="525"/>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19839D7" w14:textId="77777777" w:rsidR="000F5EBD" w:rsidRPr="006C609B" w:rsidRDefault="000F5EBD" w:rsidP="00DE15EA">
            <w:pPr>
              <w:ind w:firstLine="0"/>
              <w:jc w:val="center"/>
              <w:rPr>
                <w:rFonts w:cs="Arial"/>
                <w:color w:val="000000"/>
              </w:rPr>
            </w:pPr>
            <w:r w:rsidRPr="006C609B">
              <w:rPr>
                <w:rFonts w:cs="Arial"/>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14:paraId="57EFC3DF" w14:textId="77777777" w:rsidR="000F5EBD" w:rsidRPr="006C609B" w:rsidRDefault="000F5EBD" w:rsidP="00DE15EA">
            <w:pPr>
              <w:ind w:firstLine="0"/>
              <w:jc w:val="center"/>
              <w:rPr>
                <w:rFonts w:cs="Arial"/>
                <w:color w:val="000000"/>
              </w:rPr>
            </w:pPr>
            <w:r w:rsidRPr="006C609B">
              <w:rPr>
                <w:rFonts w:cs="Arial"/>
                <w:color w:val="000000"/>
              </w:rPr>
              <w:t>03 01 05</w:t>
            </w:r>
          </w:p>
        </w:tc>
        <w:tc>
          <w:tcPr>
            <w:tcW w:w="6260" w:type="dxa"/>
            <w:tcBorders>
              <w:top w:val="nil"/>
              <w:left w:val="nil"/>
              <w:bottom w:val="single" w:sz="4" w:space="0" w:color="auto"/>
              <w:right w:val="single" w:sz="4" w:space="0" w:color="auto"/>
            </w:tcBorders>
            <w:shd w:val="clear" w:color="auto" w:fill="auto"/>
            <w:vAlign w:val="center"/>
            <w:hideMark/>
          </w:tcPr>
          <w:p w14:paraId="243A28E4" w14:textId="77777777" w:rsidR="000F5EBD" w:rsidRPr="006C609B" w:rsidRDefault="000F5EBD" w:rsidP="00DE15EA">
            <w:pPr>
              <w:ind w:firstLine="0"/>
              <w:jc w:val="left"/>
              <w:rPr>
                <w:rFonts w:cs="Arial"/>
                <w:color w:val="000000"/>
              </w:rPr>
            </w:pPr>
            <w:r w:rsidRPr="006C609B">
              <w:rPr>
                <w:rFonts w:cs="Arial"/>
                <w:color w:val="000000"/>
              </w:rPr>
              <w:t>Piliny, hobliny, odřezky, dřevo, dřevotřískové desky a dýhy, neuvedené pod číslem 03 01 04</w:t>
            </w:r>
          </w:p>
        </w:tc>
      </w:tr>
      <w:tr w:rsidR="000F5EBD" w:rsidRPr="006C609B" w14:paraId="11494F8C"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B865604"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5B9E9A23" w14:textId="77777777" w:rsidR="000F5EBD" w:rsidRPr="006C609B" w:rsidRDefault="000F5EBD" w:rsidP="00DE15EA">
            <w:pPr>
              <w:ind w:firstLine="0"/>
              <w:jc w:val="center"/>
              <w:rPr>
                <w:rFonts w:cs="Arial"/>
                <w:color w:val="000000"/>
              </w:rPr>
            </w:pPr>
            <w:r w:rsidRPr="006C609B">
              <w:rPr>
                <w:rFonts w:cs="Arial"/>
                <w:color w:val="000000"/>
              </w:rPr>
              <w:t>12 01 01</w:t>
            </w:r>
          </w:p>
        </w:tc>
        <w:tc>
          <w:tcPr>
            <w:tcW w:w="6260" w:type="dxa"/>
            <w:tcBorders>
              <w:top w:val="nil"/>
              <w:left w:val="nil"/>
              <w:bottom w:val="single" w:sz="4" w:space="0" w:color="auto"/>
              <w:right w:val="single" w:sz="4" w:space="0" w:color="auto"/>
            </w:tcBorders>
            <w:shd w:val="clear" w:color="auto" w:fill="auto"/>
            <w:noWrap/>
            <w:vAlign w:val="center"/>
            <w:hideMark/>
          </w:tcPr>
          <w:p w14:paraId="6E8C23E1" w14:textId="77777777" w:rsidR="000F5EBD" w:rsidRPr="006C609B" w:rsidRDefault="000F5EBD" w:rsidP="00DE15EA">
            <w:pPr>
              <w:ind w:firstLine="0"/>
              <w:jc w:val="left"/>
              <w:rPr>
                <w:rFonts w:cs="Arial"/>
                <w:color w:val="000000"/>
              </w:rPr>
            </w:pPr>
            <w:r w:rsidRPr="006C609B">
              <w:rPr>
                <w:rFonts w:cs="Arial"/>
                <w:color w:val="000000"/>
              </w:rPr>
              <w:t>Piliny a třísky železných kovů</w:t>
            </w:r>
          </w:p>
        </w:tc>
      </w:tr>
      <w:tr w:rsidR="000F5EBD" w:rsidRPr="006C609B" w14:paraId="5E4A58D7"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47D7B69"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1CF444E9" w14:textId="77777777" w:rsidR="000F5EBD" w:rsidRPr="006C609B" w:rsidRDefault="000F5EBD" w:rsidP="00DE15EA">
            <w:pPr>
              <w:ind w:firstLine="0"/>
              <w:jc w:val="center"/>
              <w:rPr>
                <w:rFonts w:cs="Arial"/>
                <w:color w:val="000000"/>
              </w:rPr>
            </w:pPr>
            <w:r w:rsidRPr="006C609B">
              <w:rPr>
                <w:rFonts w:cs="Arial"/>
                <w:color w:val="000000"/>
              </w:rPr>
              <w:t>12 01 03</w:t>
            </w:r>
          </w:p>
        </w:tc>
        <w:tc>
          <w:tcPr>
            <w:tcW w:w="6260" w:type="dxa"/>
            <w:tcBorders>
              <w:top w:val="nil"/>
              <w:left w:val="nil"/>
              <w:bottom w:val="single" w:sz="4" w:space="0" w:color="auto"/>
              <w:right w:val="single" w:sz="4" w:space="0" w:color="auto"/>
            </w:tcBorders>
            <w:shd w:val="clear" w:color="auto" w:fill="auto"/>
            <w:noWrap/>
            <w:vAlign w:val="center"/>
            <w:hideMark/>
          </w:tcPr>
          <w:p w14:paraId="62046959" w14:textId="77777777" w:rsidR="000F5EBD" w:rsidRPr="006C609B" w:rsidRDefault="000F5EBD" w:rsidP="00DE15EA">
            <w:pPr>
              <w:ind w:firstLine="0"/>
              <w:jc w:val="left"/>
              <w:rPr>
                <w:rFonts w:cs="Arial"/>
                <w:color w:val="000000"/>
              </w:rPr>
            </w:pPr>
            <w:r w:rsidRPr="006C609B">
              <w:rPr>
                <w:rFonts w:cs="Arial"/>
                <w:color w:val="000000"/>
              </w:rPr>
              <w:t>Piliny a třísky neželezných kovů</w:t>
            </w:r>
          </w:p>
        </w:tc>
      </w:tr>
      <w:tr w:rsidR="000F5EBD" w:rsidRPr="006C609B" w14:paraId="2391C4B4"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53F2451"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42612D10" w14:textId="77777777" w:rsidR="000F5EBD" w:rsidRPr="006C609B" w:rsidRDefault="000F5EBD" w:rsidP="00DE15EA">
            <w:pPr>
              <w:ind w:firstLine="0"/>
              <w:jc w:val="center"/>
              <w:rPr>
                <w:rFonts w:cs="Arial"/>
                <w:color w:val="000000"/>
              </w:rPr>
            </w:pPr>
            <w:r w:rsidRPr="006C609B">
              <w:rPr>
                <w:rFonts w:cs="Arial"/>
                <w:color w:val="000000"/>
              </w:rPr>
              <w:t>12 01 03 01</w:t>
            </w:r>
          </w:p>
        </w:tc>
        <w:tc>
          <w:tcPr>
            <w:tcW w:w="6260" w:type="dxa"/>
            <w:tcBorders>
              <w:top w:val="nil"/>
              <w:left w:val="nil"/>
              <w:bottom w:val="single" w:sz="4" w:space="0" w:color="auto"/>
              <w:right w:val="single" w:sz="4" w:space="0" w:color="auto"/>
            </w:tcBorders>
            <w:shd w:val="clear" w:color="auto" w:fill="auto"/>
            <w:noWrap/>
            <w:vAlign w:val="center"/>
            <w:hideMark/>
          </w:tcPr>
          <w:p w14:paraId="250A9F66" w14:textId="77777777" w:rsidR="000F5EBD" w:rsidRPr="006C609B" w:rsidRDefault="000F5EBD" w:rsidP="00DE15EA">
            <w:pPr>
              <w:ind w:firstLine="0"/>
              <w:jc w:val="left"/>
              <w:rPr>
                <w:rFonts w:cs="Arial"/>
                <w:color w:val="000000"/>
              </w:rPr>
            </w:pPr>
            <w:r w:rsidRPr="006C609B">
              <w:rPr>
                <w:rFonts w:cs="Arial"/>
                <w:color w:val="000000"/>
              </w:rPr>
              <w:t>Měď, bronz a mosaz</w:t>
            </w:r>
          </w:p>
        </w:tc>
      </w:tr>
      <w:tr w:rsidR="000F5EBD" w:rsidRPr="006C609B" w14:paraId="0CBB7131"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A33ED28"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251DE11D" w14:textId="77777777" w:rsidR="000F5EBD" w:rsidRPr="006C609B" w:rsidRDefault="000F5EBD" w:rsidP="00DE15EA">
            <w:pPr>
              <w:ind w:firstLine="0"/>
              <w:jc w:val="center"/>
              <w:rPr>
                <w:rFonts w:cs="Arial"/>
                <w:color w:val="000000"/>
              </w:rPr>
            </w:pPr>
            <w:r w:rsidRPr="006C609B">
              <w:rPr>
                <w:rFonts w:cs="Arial"/>
                <w:color w:val="000000"/>
              </w:rPr>
              <w:t>12 01 03 02</w:t>
            </w:r>
          </w:p>
        </w:tc>
        <w:tc>
          <w:tcPr>
            <w:tcW w:w="6260" w:type="dxa"/>
            <w:tcBorders>
              <w:top w:val="nil"/>
              <w:left w:val="nil"/>
              <w:bottom w:val="single" w:sz="4" w:space="0" w:color="auto"/>
              <w:right w:val="single" w:sz="4" w:space="0" w:color="auto"/>
            </w:tcBorders>
            <w:shd w:val="clear" w:color="auto" w:fill="auto"/>
            <w:noWrap/>
            <w:vAlign w:val="center"/>
            <w:hideMark/>
          </w:tcPr>
          <w:p w14:paraId="0651D740" w14:textId="77777777" w:rsidR="000F5EBD" w:rsidRPr="006C609B" w:rsidRDefault="000F5EBD" w:rsidP="00DE15EA">
            <w:pPr>
              <w:ind w:firstLine="0"/>
              <w:jc w:val="left"/>
              <w:rPr>
                <w:rFonts w:cs="Arial"/>
                <w:color w:val="000000"/>
              </w:rPr>
            </w:pPr>
            <w:r w:rsidRPr="006C609B">
              <w:rPr>
                <w:rFonts w:cs="Arial"/>
                <w:color w:val="000000"/>
              </w:rPr>
              <w:t>Hliník</w:t>
            </w:r>
          </w:p>
        </w:tc>
      </w:tr>
      <w:tr w:rsidR="000F5EBD" w:rsidRPr="006C609B" w14:paraId="65A0E901"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DF22E75"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1EED0730" w14:textId="77777777" w:rsidR="000F5EBD" w:rsidRPr="006C609B" w:rsidRDefault="000F5EBD" w:rsidP="00DE15EA">
            <w:pPr>
              <w:ind w:firstLine="0"/>
              <w:jc w:val="center"/>
              <w:rPr>
                <w:rFonts w:cs="Arial"/>
                <w:color w:val="000000"/>
              </w:rPr>
            </w:pPr>
            <w:r w:rsidRPr="006C609B">
              <w:rPr>
                <w:rFonts w:cs="Arial"/>
                <w:color w:val="000000"/>
              </w:rPr>
              <w:t>12 01 05</w:t>
            </w:r>
          </w:p>
        </w:tc>
        <w:tc>
          <w:tcPr>
            <w:tcW w:w="6260" w:type="dxa"/>
            <w:tcBorders>
              <w:top w:val="nil"/>
              <w:left w:val="nil"/>
              <w:bottom w:val="single" w:sz="4" w:space="0" w:color="auto"/>
              <w:right w:val="single" w:sz="4" w:space="0" w:color="auto"/>
            </w:tcBorders>
            <w:shd w:val="clear" w:color="auto" w:fill="auto"/>
            <w:noWrap/>
            <w:vAlign w:val="center"/>
            <w:hideMark/>
          </w:tcPr>
          <w:p w14:paraId="06397743" w14:textId="77777777" w:rsidR="000F5EBD" w:rsidRPr="006C609B" w:rsidRDefault="000F5EBD" w:rsidP="00DE15EA">
            <w:pPr>
              <w:ind w:firstLine="0"/>
              <w:jc w:val="left"/>
              <w:rPr>
                <w:rFonts w:cs="Arial"/>
                <w:color w:val="000000"/>
              </w:rPr>
            </w:pPr>
            <w:r w:rsidRPr="006C609B">
              <w:rPr>
                <w:rFonts w:cs="Arial"/>
                <w:color w:val="000000"/>
              </w:rPr>
              <w:t>Plastové hobliny a třísky</w:t>
            </w:r>
          </w:p>
        </w:tc>
      </w:tr>
      <w:tr w:rsidR="000F5EBD" w:rsidRPr="006C609B" w14:paraId="00EA0579" w14:textId="77777777" w:rsidTr="00DE15EA">
        <w:trPr>
          <w:trHeight w:val="525"/>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917B6E2" w14:textId="77777777" w:rsidR="000F5EBD" w:rsidRPr="006C609B" w:rsidRDefault="000F5EBD" w:rsidP="00DE15EA">
            <w:pPr>
              <w:ind w:firstLine="0"/>
              <w:jc w:val="center"/>
              <w:rPr>
                <w:rFonts w:cs="Arial"/>
                <w:color w:val="000000"/>
              </w:rPr>
            </w:pPr>
            <w:r w:rsidRPr="006C609B">
              <w:rPr>
                <w:rFonts w:cs="Arial"/>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4DCFEF0B" w14:textId="77777777" w:rsidR="000F5EBD" w:rsidRPr="006C609B" w:rsidRDefault="000F5EBD" w:rsidP="00DE15EA">
            <w:pPr>
              <w:ind w:firstLine="0"/>
              <w:jc w:val="center"/>
              <w:rPr>
                <w:rFonts w:cs="Arial"/>
                <w:color w:val="000000"/>
              </w:rPr>
            </w:pPr>
            <w:r w:rsidRPr="006C609B">
              <w:rPr>
                <w:rFonts w:cs="Arial"/>
                <w:color w:val="000000"/>
              </w:rPr>
              <w:t>12 01 21</w:t>
            </w:r>
          </w:p>
        </w:tc>
        <w:tc>
          <w:tcPr>
            <w:tcW w:w="6260" w:type="dxa"/>
            <w:tcBorders>
              <w:top w:val="nil"/>
              <w:left w:val="nil"/>
              <w:bottom w:val="single" w:sz="4" w:space="0" w:color="auto"/>
              <w:right w:val="single" w:sz="4" w:space="0" w:color="auto"/>
            </w:tcBorders>
            <w:shd w:val="clear" w:color="auto" w:fill="auto"/>
            <w:vAlign w:val="center"/>
            <w:hideMark/>
          </w:tcPr>
          <w:p w14:paraId="3D1244E6" w14:textId="77777777" w:rsidR="000F5EBD" w:rsidRPr="006C609B" w:rsidRDefault="000F5EBD" w:rsidP="00DE15EA">
            <w:pPr>
              <w:ind w:firstLine="0"/>
              <w:jc w:val="left"/>
              <w:rPr>
                <w:rFonts w:cs="Arial"/>
                <w:color w:val="000000"/>
              </w:rPr>
            </w:pPr>
            <w:r w:rsidRPr="006C609B">
              <w:rPr>
                <w:rFonts w:cs="Arial"/>
                <w:color w:val="000000"/>
              </w:rPr>
              <w:t xml:space="preserve">Upotřebené brusné nástroje a brusné materiály neuvedené </w:t>
            </w:r>
            <w:r w:rsidRPr="006C609B">
              <w:rPr>
                <w:rFonts w:cs="Arial"/>
                <w:color w:val="000000"/>
              </w:rPr>
              <w:br/>
              <w:t>pod číslem 12 01 20</w:t>
            </w:r>
          </w:p>
        </w:tc>
      </w:tr>
      <w:tr w:rsidR="000F5EBD" w:rsidRPr="006C609B" w14:paraId="67086CB5"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CE0A53C" w14:textId="77777777" w:rsidR="000F5EBD" w:rsidRPr="006C609B" w:rsidRDefault="000F5EBD" w:rsidP="00DE15EA">
            <w:pPr>
              <w:ind w:firstLine="0"/>
              <w:jc w:val="center"/>
              <w:rPr>
                <w:rFonts w:cs="Arial"/>
                <w:color w:val="000000"/>
              </w:rPr>
            </w:pPr>
            <w:r w:rsidRPr="006C609B">
              <w:rPr>
                <w:rFonts w:cs="Arial"/>
                <w:color w:val="000000"/>
              </w:rPr>
              <w:t>15</w:t>
            </w:r>
          </w:p>
        </w:tc>
        <w:tc>
          <w:tcPr>
            <w:tcW w:w="1560" w:type="dxa"/>
            <w:tcBorders>
              <w:top w:val="nil"/>
              <w:left w:val="nil"/>
              <w:bottom w:val="single" w:sz="4" w:space="0" w:color="auto"/>
              <w:right w:val="single" w:sz="4" w:space="0" w:color="auto"/>
            </w:tcBorders>
            <w:shd w:val="clear" w:color="auto" w:fill="auto"/>
            <w:noWrap/>
            <w:vAlign w:val="center"/>
            <w:hideMark/>
          </w:tcPr>
          <w:p w14:paraId="412FC411" w14:textId="77777777" w:rsidR="000F5EBD" w:rsidRPr="006C609B" w:rsidRDefault="000F5EBD" w:rsidP="00DE15EA">
            <w:pPr>
              <w:ind w:firstLine="0"/>
              <w:jc w:val="center"/>
              <w:rPr>
                <w:rFonts w:cs="Arial"/>
                <w:color w:val="000000"/>
              </w:rPr>
            </w:pPr>
            <w:r w:rsidRPr="006C609B">
              <w:rPr>
                <w:rFonts w:cs="Arial"/>
                <w:color w:val="000000"/>
              </w:rPr>
              <w:t>15 01 01</w:t>
            </w:r>
          </w:p>
        </w:tc>
        <w:tc>
          <w:tcPr>
            <w:tcW w:w="6260" w:type="dxa"/>
            <w:tcBorders>
              <w:top w:val="nil"/>
              <w:left w:val="nil"/>
              <w:bottom w:val="single" w:sz="4" w:space="0" w:color="auto"/>
              <w:right w:val="single" w:sz="4" w:space="0" w:color="auto"/>
            </w:tcBorders>
            <w:shd w:val="clear" w:color="auto" w:fill="auto"/>
            <w:noWrap/>
            <w:vAlign w:val="center"/>
            <w:hideMark/>
          </w:tcPr>
          <w:p w14:paraId="60819A47" w14:textId="77777777" w:rsidR="000F5EBD" w:rsidRPr="006C609B" w:rsidRDefault="000F5EBD" w:rsidP="00DE15EA">
            <w:pPr>
              <w:ind w:firstLine="0"/>
              <w:jc w:val="left"/>
              <w:rPr>
                <w:rFonts w:cs="Arial"/>
                <w:color w:val="000000"/>
              </w:rPr>
            </w:pPr>
            <w:r w:rsidRPr="006C609B">
              <w:rPr>
                <w:rFonts w:cs="Arial"/>
                <w:color w:val="000000"/>
              </w:rPr>
              <w:t>Papírové a lepenkové obaly</w:t>
            </w:r>
          </w:p>
        </w:tc>
      </w:tr>
      <w:tr w:rsidR="000F5EBD" w:rsidRPr="006C609B" w14:paraId="15E0D091"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93F5091" w14:textId="77777777" w:rsidR="000F5EBD" w:rsidRPr="006C609B" w:rsidRDefault="000F5EBD" w:rsidP="00DE15EA">
            <w:pPr>
              <w:ind w:firstLine="0"/>
              <w:jc w:val="center"/>
              <w:rPr>
                <w:rFonts w:cs="Arial"/>
                <w:color w:val="000000"/>
              </w:rPr>
            </w:pPr>
            <w:r w:rsidRPr="006C609B">
              <w:rPr>
                <w:rFonts w:cs="Arial"/>
                <w:color w:val="000000"/>
              </w:rPr>
              <w:t>15</w:t>
            </w:r>
          </w:p>
        </w:tc>
        <w:tc>
          <w:tcPr>
            <w:tcW w:w="1560" w:type="dxa"/>
            <w:tcBorders>
              <w:top w:val="nil"/>
              <w:left w:val="nil"/>
              <w:bottom w:val="single" w:sz="4" w:space="0" w:color="auto"/>
              <w:right w:val="single" w:sz="4" w:space="0" w:color="auto"/>
            </w:tcBorders>
            <w:shd w:val="clear" w:color="auto" w:fill="auto"/>
            <w:noWrap/>
            <w:vAlign w:val="center"/>
            <w:hideMark/>
          </w:tcPr>
          <w:p w14:paraId="1D02AB56" w14:textId="77777777" w:rsidR="000F5EBD" w:rsidRPr="006C609B" w:rsidRDefault="000F5EBD" w:rsidP="00DE15EA">
            <w:pPr>
              <w:ind w:firstLine="0"/>
              <w:jc w:val="center"/>
              <w:rPr>
                <w:rFonts w:cs="Arial"/>
                <w:color w:val="000000"/>
              </w:rPr>
            </w:pPr>
            <w:r w:rsidRPr="006C609B">
              <w:rPr>
                <w:rFonts w:cs="Arial"/>
                <w:color w:val="000000"/>
              </w:rPr>
              <w:t>15 01 02</w:t>
            </w:r>
          </w:p>
        </w:tc>
        <w:tc>
          <w:tcPr>
            <w:tcW w:w="6260" w:type="dxa"/>
            <w:tcBorders>
              <w:top w:val="nil"/>
              <w:left w:val="nil"/>
              <w:bottom w:val="single" w:sz="4" w:space="0" w:color="auto"/>
              <w:right w:val="single" w:sz="4" w:space="0" w:color="auto"/>
            </w:tcBorders>
            <w:shd w:val="clear" w:color="auto" w:fill="auto"/>
            <w:noWrap/>
            <w:vAlign w:val="center"/>
            <w:hideMark/>
          </w:tcPr>
          <w:p w14:paraId="0A73C1DC" w14:textId="77777777" w:rsidR="000F5EBD" w:rsidRPr="006C609B" w:rsidRDefault="000F5EBD" w:rsidP="00DE15EA">
            <w:pPr>
              <w:ind w:firstLine="0"/>
              <w:jc w:val="left"/>
              <w:rPr>
                <w:rFonts w:cs="Arial"/>
                <w:color w:val="000000"/>
              </w:rPr>
            </w:pPr>
            <w:r w:rsidRPr="006C609B">
              <w:rPr>
                <w:rFonts w:cs="Arial"/>
                <w:color w:val="000000"/>
              </w:rPr>
              <w:t>Plastové obaly</w:t>
            </w:r>
          </w:p>
        </w:tc>
      </w:tr>
      <w:tr w:rsidR="000F5EBD" w:rsidRPr="006C609B" w14:paraId="0FBA6703"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CAE14A1" w14:textId="77777777" w:rsidR="000F5EBD" w:rsidRPr="006C609B" w:rsidRDefault="000F5EBD" w:rsidP="00DE15EA">
            <w:pPr>
              <w:ind w:firstLine="0"/>
              <w:jc w:val="center"/>
              <w:rPr>
                <w:rFonts w:cs="Arial"/>
                <w:color w:val="000000"/>
              </w:rPr>
            </w:pPr>
            <w:r w:rsidRPr="006C609B">
              <w:rPr>
                <w:rFonts w:cs="Arial"/>
                <w:color w:val="000000"/>
              </w:rPr>
              <w:t>16</w:t>
            </w:r>
          </w:p>
        </w:tc>
        <w:tc>
          <w:tcPr>
            <w:tcW w:w="1560" w:type="dxa"/>
            <w:tcBorders>
              <w:top w:val="nil"/>
              <w:left w:val="nil"/>
              <w:bottom w:val="single" w:sz="4" w:space="0" w:color="auto"/>
              <w:right w:val="single" w:sz="4" w:space="0" w:color="auto"/>
            </w:tcBorders>
            <w:shd w:val="clear" w:color="auto" w:fill="auto"/>
            <w:noWrap/>
            <w:vAlign w:val="center"/>
            <w:hideMark/>
          </w:tcPr>
          <w:p w14:paraId="6D5A490A" w14:textId="77777777" w:rsidR="000F5EBD" w:rsidRPr="006C609B" w:rsidRDefault="000F5EBD" w:rsidP="00DE15EA">
            <w:pPr>
              <w:ind w:firstLine="0"/>
              <w:jc w:val="center"/>
              <w:rPr>
                <w:rFonts w:cs="Arial"/>
                <w:color w:val="000000"/>
              </w:rPr>
            </w:pPr>
            <w:r w:rsidRPr="006C609B">
              <w:rPr>
                <w:rFonts w:cs="Arial"/>
                <w:color w:val="000000"/>
              </w:rPr>
              <w:t>16 01 17</w:t>
            </w:r>
          </w:p>
        </w:tc>
        <w:tc>
          <w:tcPr>
            <w:tcW w:w="6260" w:type="dxa"/>
            <w:tcBorders>
              <w:top w:val="nil"/>
              <w:left w:val="nil"/>
              <w:bottom w:val="single" w:sz="4" w:space="0" w:color="auto"/>
              <w:right w:val="single" w:sz="4" w:space="0" w:color="auto"/>
            </w:tcBorders>
            <w:shd w:val="clear" w:color="auto" w:fill="auto"/>
            <w:noWrap/>
            <w:vAlign w:val="center"/>
            <w:hideMark/>
          </w:tcPr>
          <w:p w14:paraId="3BB0FBD8" w14:textId="77777777" w:rsidR="000F5EBD" w:rsidRPr="006C609B" w:rsidRDefault="000F5EBD" w:rsidP="00DE15EA">
            <w:pPr>
              <w:ind w:firstLine="0"/>
              <w:jc w:val="left"/>
              <w:rPr>
                <w:rFonts w:cs="Arial"/>
                <w:color w:val="000000"/>
              </w:rPr>
            </w:pPr>
            <w:r w:rsidRPr="006C609B">
              <w:rPr>
                <w:rFonts w:cs="Arial"/>
                <w:color w:val="000000"/>
              </w:rPr>
              <w:t>Železné kovy</w:t>
            </w:r>
          </w:p>
        </w:tc>
      </w:tr>
      <w:tr w:rsidR="000F5EBD" w:rsidRPr="006C609B" w14:paraId="55F2F196"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D0E93E3" w14:textId="77777777" w:rsidR="000F5EBD" w:rsidRPr="006C609B" w:rsidRDefault="000F5EBD" w:rsidP="00DE15EA">
            <w:pPr>
              <w:ind w:firstLine="0"/>
              <w:jc w:val="center"/>
              <w:rPr>
                <w:rFonts w:cs="Arial"/>
                <w:color w:val="000000"/>
              </w:rPr>
            </w:pPr>
            <w:r w:rsidRPr="006C609B">
              <w:rPr>
                <w:rFonts w:cs="Arial"/>
                <w:color w:val="000000"/>
              </w:rPr>
              <w:t>16</w:t>
            </w:r>
          </w:p>
        </w:tc>
        <w:tc>
          <w:tcPr>
            <w:tcW w:w="1560" w:type="dxa"/>
            <w:tcBorders>
              <w:top w:val="nil"/>
              <w:left w:val="nil"/>
              <w:bottom w:val="single" w:sz="4" w:space="0" w:color="auto"/>
              <w:right w:val="single" w:sz="4" w:space="0" w:color="auto"/>
            </w:tcBorders>
            <w:shd w:val="clear" w:color="auto" w:fill="auto"/>
            <w:noWrap/>
            <w:vAlign w:val="center"/>
            <w:hideMark/>
          </w:tcPr>
          <w:p w14:paraId="334C5557" w14:textId="77777777" w:rsidR="000F5EBD" w:rsidRPr="006C609B" w:rsidRDefault="000F5EBD" w:rsidP="00DE15EA">
            <w:pPr>
              <w:ind w:firstLine="0"/>
              <w:jc w:val="center"/>
              <w:rPr>
                <w:rFonts w:cs="Arial"/>
                <w:color w:val="000000"/>
              </w:rPr>
            </w:pPr>
            <w:r w:rsidRPr="006C609B">
              <w:rPr>
                <w:rFonts w:cs="Arial"/>
                <w:color w:val="000000"/>
              </w:rPr>
              <w:t>16 01 18</w:t>
            </w:r>
          </w:p>
        </w:tc>
        <w:tc>
          <w:tcPr>
            <w:tcW w:w="6260" w:type="dxa"/>
            <w:tcBorders>
              <w:top w:val="nil"/>
              <w:left w:val="nil"/>
              <w:bottom w:val="single" w:sz="4" w:space="0" w:color="auto"/>
              <w:right w:val="single" w:sz="4" w:space="0" w:color="auto"/>
            </w:tcBorders>
            <w:shd w:val="clear" w:color="auto" w:fill="auto"/>
            <w:noWrap/>
            <w:vAlign w:val="center"/>
            <w:hideMark/>
          </w:tcPr>
          <w:p w14:paraId="1272B769" w14:textId="77777777" w:rsidR="000F5EBD" w:rsidRPr="006C609B" w:rsidRDefault="000F5EBD" w:rsidP="00DE15EA">
            <w:pPr>
              <w:ind w:firstLine="0"/>
              <w:jc w:val="left"/>
              <w:rPr>
                <w:rFonts w:cs="Arial"/>
                <w:color w:val="000000"/>
              </w:rPr>
            </w:pPr>
            <w:r w:rsidRPr="006C609B">
              <w:rPr>
                <w:rFonts w:cs="Arial"/>
                <w:color w:val="000000"/>
              </w:rPr>
              <w:t>Neželezné kovy</w:t>
            </w:r>
          </w:p>
        </w:tc>
      </w:tr>
      <w:tr w:rsidR="000F5EBD" w:rsidRPr="006C609B" w14:paraId="7BDA10D2"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42AFB68" w14:textId="77777777" w:rsidR="000F5EBD" w:rsidRPr="006C609B" w:rsidRDefault="000F5EBD" w:rsidP="00DE15EA">
            <w:pPr>
              <w:ind w:firstLine="0"/>
              <w:jc w:val="center"/>
              <w:rPr>
                <w:rFonts w:cs="Arial"/>
                <w:color w:val="000000"/>
              </w:rPr>
            </w:pPr>
            <w:r w:rsidRPr="006C609B">
              <w:rPr>
                <w:rFonts w:cs="Arial"/>
                <w:color w:val="000000"/>
              </w:rPr>
              <w:t>16</w:t>
            </w:r>
          </w:p>
        </w:tc>
        <w:tc>
          <w:tcPr>
            <w:tcW w:w="1560" w:type="dxa"/>
            <w:tcBorders>
              <w:top w:val="nil"/>
              <w:left w:val="nil"/>
              <w:bottom w:val="single" w:sz="4" w:space="0" w:color="auto"/>
              <w:right w:val="single" w:sz="4" w:space="0" w:color="auto"/>
            </w:tcBorders>
            <w:shd w:val="clear" w:color="auto" w:fill="auto"/>
            <w:noWrap/>
            <w:vAlign w:val="center"/>
            <w:hideMark/>
          </w:tcPr>
          <w:p w14:paraId="5FFB9E8B" w14:textId="77777777" w:rsidR="000F5EBD" w:rsidRPr="006C609B" w:rsidRDefault="000F5EBD" w:rsidP="00DE15EA">
            <w:pPr>
              <w:ind w:firstLine="0"/>
              <w:jc w:val="center"/>
              <w:rPr>
                <w:rFonts w:cs="Arial"/>
                <w:color w:val="000000"/>
              </w:rPr>
            </w:pPr>
            <w:r w:rsidRPr="006C609B">
              <w:rPr>
                <w:rFonts w:cs="Arial"/>
                <w:color w:val="000000"/>
              </w:rPr>
              <w:t>16 01 19</w:t>
            </w:r>
          </w:p>
        </w:tc>
        <w:tc>
          <w:tcPr>
            <w:tcW w:w="6260" w:type="dxa"/>
            <w:tcBorders>
              <w:top w:val="nil"/>
              <w:left w:val="nil"/>
              <w:bottom w:val="single" w:sz="4" w:space="0" w:color="auto"/>
              <w:right w:val="single" w:sz="4" w:space="0" w:color="auto"/>
            </w:tcBorders>
            <w:shd w:val="clear" w:color="auto" w:fill="auto"/>
            <w:noWrap/>
            <w:vAlign w:val="center"/>
            <w:hideMark/>
          </w:tcPr>
          <w:p w14:paraId="52FE2B90" w14:textId="77777777" w:rsidR="000F5EBD" w:rsidRPr="006C609B" w:rsidRDefault="000F5EBD" w:rsidP="00DE15EA">
            <w:pPr>
              <w:ind w:firstLine="0"/>
              <w:jc w:val="left"/>
              <w:rPr>
                <w:rFonts w:cs="Arial"/>
                <w:color w:val="000000"/>
              </w:rPr>
            </w:pPr>
            <w:r w:rsidRPr="006C609B">
              <w:rPr>
                <w:rFonts w:cs="Arial"/>
                <w:color w:val="000000"/>
              </w:rPr>
              <w:t>Plasty</w:t>
            </w:r>
          </w:p>
        </w:tc>
      </w:tr>
      <w:tr w:rsidR="000F5EBD" w:rsidRPr="006C609B" w14:paraId="0C163F62"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7C43C80"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3E51F036" w14:textId="77777777" w:rsidR="000F5EBD" w:rsidRPr="006C609B" w:rsidRDefault="000F5EBD" w:rsidP="00DE15EA">
            <w:pPr>
              <w:ind w:firstLine="0"/>
              <w:jc w:val="center"/>
              <w:rPr>
                <w:rFonts w:cs="Arial"/>
                <w:color w:val="000000"/>
              </w:rPr>
            </w:pPr>
            <w:r w:rsidRPr="006C609B">
              <w:rPr>
                <w:rFonts w:cs="Arial"/>
                <w:color w:val="000000"/>
              </w:rPr>
              <w:t>17 01 01</w:t>
            </w:r>
          </w:p>
        </w:tc>
        <w:tc>
          <w:tcPr>
            <w:tcW w:w="6260" w:type="dxa"/>
            <w:tcBorders>
              <w:top w:val="nil"/>
              <w:left w:val="nil"/>
              <w:bottom w:val="single" w:sz="4" w:space="0" w:color="auto"/>
              <w:right w:val="single" w:sz="4" w:space="0" w:color="auto"/>
            </w:tcBorders>
            <w:shd w:val="clear" w:color="auto" w:fill="auto"/>
            <w:noWrap/>
            <w:vAlign w:val="center"/>
            <w:hideMark/>
          </w:tcPr>
          <w:p w14:paraId="68792F3E" w14:textId="77777777" w:rsidR="000F5EBD" w:rsidRPr="006C609B" w:rsidRDefault="000F5EBD" w:rsidP="00DE15EA">
            <w:pPr>
              <w:ind w:firstLine="0"/>
              <w:jc w:val="left"/>
              <w:rPr>
                <w:rFonts w:cs="Arial"/>
                <w:color w:val="000000"/>
              </w:rPr>
            </w:pPr>
            <w:r w:rsidRPr="006C609B">
              <w:rPr>
                <w:rFonts w:cs="Arial"/>
                <w:color w:val="000000"/>
              </w:rPr>
              <w:t>Beton</w:t>
            </w:r>
          </w:p>
        </w:tc>
      </w:tr>
      <w:tr w:rsidR="000F5EBD" w:rsidRPr="006C609B" w14:paraId="0617F12F" w14:textId="77777777" w:rsidTr="00DE15EA">
        <w:trPr>
          <w:trHeight w:val="145"/>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C8A4E9E"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70F6F031" w14:textId="77777777" w:rsidR="000F5EBD" w:rsidRPr="006C609B" w:rsidRDefault="000F5EBD" w:rsidP="00DE15EA">
            <w:pPr>
              <w:ind w:firstLine="0"/>
              <w:jc w:val="center"/>
              <w:rPr>
                <w:rFonts w:cs="Arial"/>
                <w:color w:val="000000"/>
              </w:rPr>
            </w:pPr>
            <w:r w:rsidRPr="006C609B">
              <w:rPr>
                <w:rFonts w:cs="Arial"/>
                <w:color w:val="000000"/>
              </w:rPr>
              <w:t>17 01 07</w:t>
            </w:r>
          </w:p>
        </w:tc>
        <w:tc>
          <w:tcPr>
            <w:tcW w:w="6260" w:type="dxa"/>
            <w:tcBorders>
              <w:top w:val="nil"/>
              <w:left w:val="nil"/>
              <w:bottom w:val="single" w:sz="4" w:space="0" w:color="auto"/>
              <w:right w:val="single" w:sz="4" w:space="0" w:color="auto"/>
            </w:tcBorders>
            <w:shd w:val="clear" w:color="auto" w:fill="auto"/>
            <w:vAlign w:val="center"/>
            <w:hideMark/>
          </w:tcPr>
          <w:p w14:paraId="4C697E1D" w14:textId="77777777" w:rsidR="000F5EBD" w:rsidRPr="006C609B" w:rsidRDefault="000F5EBD" w:rsidP="00DE15EA">
            <w:pPr>
              <w:ind w:firstLine="0"/>
              <w:jc w:val="left"/>
              <w:rPr>
                <w:rFonts w:cs="Arial"/>
                <w:color w:val="000000"/>
              </w:rPr>
            </w:pPr>
            <w:r w:rsidRPr="006C609B">
              <w:rPr>
                <w:rFonts w:cs="Arial"/>
                <w:color w:val="000000"/>
              </w:rPr>
              <w:t>Směsi nebo oddělené frakce betonu, cihel, tašek a keramických výrobků neuvedené pod číslem 17 01 06</w:t>
            </w:r>
          </w:p>
        </w:tc>
      </w:tr>
      <w:tr w:rsidR="000F5EBD" w:rsidRPr="006C609B" w14:paraId="7E83F1A5"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F8C58F6"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263DBABF" w14:textId="77777777" w:rsidR="000F5EBD" w:rsidRPr="006C609B" w:rsidRDefault="000F5EBD" w:rsidP="00DE15EA">
            <w:pPr>
              <w:ind w:firstLine="0"/>
              <w:jc w:val="center"/>
              <w:rPr>
                <w:rFonts w:cs="Arial"/>
                <w:color w:val="000000"/>
              </w:rPr>
            </w:pPr>
            <w:r w:rsidRPr="006C609B">
              <w:rPr>
                <w:rFonts w:cs="Arial"/>
                <w:color w:val="000000"/>
              </w:rPr>
              <w:t>17 02 01</w:t>
            </w:r>
          </w:p>
        </w:tc>
        <w:tc>
          <w:tcPr>
            <w:tcW w:w="6260" w:type="dxa"/>
            <w:tcBorders>
              <w:top w:val="nil"/>
              <w:left w:val="nil"/>
              <w:bottom w:val="single" w:sz="4" w:space="0" w:color="auto"/>
              <w:right w:val="single" w:sz="4" w:space="0" w:color="auto"/>
            </w:tcBorders>
            <w:shd w:val="clear" w:color="auto" w:fill="auto"/>
            <w:noWrap/>
            <w:vAlign w:val="center"/>
            <w:hideMark/>
          </w:tcPr>
          <w:p w14:paraId="29320203" w14:textId="77777777" w:rsidR="000F5EBD" w:rsidRPr="006C609B" w:rsidRDefault="000F5EBD" w:rsidP="00DE15EA">
            <w:pPr>
              <w:ind w:firstLine="0"/>
              <w:jc w:val="left"/>
              <w:rPr>
                <w:rFonts w:cs="Arial"/>
                <w:color w:val="000000"/>
              </w:rPr>
            </w:pPr>
            <w:r w:rsidRPr="006C609B">
              <w:rPr>
                <w:rFonts w:cs="Arial"/>
                <w:color w:val="000000"/>
              </w:rPr>
              <w:t>Dřevo</w:t>
            </w:r>
          </w:p>
        </w:tc>
      </w:tr>
      <w:tr w:rsidR="000F5EBD" w:rsidRPr="006C609B" w14:paraId="2FC59FFE"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6DA4EDD" w14:textId="77777777" w:rsidR="000F5EBD" w:rsidRPr="006C609B" w:rsidRDefault="000F5EBD" w:rsidP="00DE15EA">
            <w:pPr>
              <w:ind w:firstLine="0"/>
              <w:jc w:val="center"/>
              <w:rPr>
                <w:rFonts w:cs="Arial"/>
                <w:color w:val="000000"/>
              </w:rPr>
            </w:pPr>
            <w:r w:rsidRPr="006C609B">
              <w:rPr>
                <w:rFonts w:cs="Arial"/>
                <w:color w:val="000000"/>
              </w:rPr>
              <w:lastRenderedPageBreak/>
              <w:t>17</w:t>
            </w:r>
          </w:p>
        </w:tc>
        <w:tc>
          <w:tcPr>
            <w:tcW w:w="1560" w:type="dxa"/>
            <w:tcBorders>
              <w:top w:val="nil"/>
              <w:left w:val="nil"/>
              <w:bottom w:val="single" w:sz="4" w:space="0" w:color="auto"/>
              <w:right w:val="single" w:sz="4" w:space="0" w:color="auto"/>
            </w:tcBorders>
            <w:shd w:val="clear" w:color="auto" w:fill="auto"/>
            <w:noWrap/>
            <w:vAlign w:val="center"/>
            <w:hideMark/>
          </w:tcPr>
          <w:p w14:paraId="20103AF2" w14:textId="77777777" w:rsidR="000F5EBD" w:rsidRPr="006C609B" w:rsidRDefault="000F5EBD" w:rsidP="00DE15EA">
            <w:pPr>
              <w:ind w:firstLine="0"/>
              <w:jc w:val="center"/>
              <w:rPr>
                <w:rFonts w:cs="Arial"/>
                <w:color w:val="000000"/>
              </w:rPr>
            </w:pPr>
            <w:r w:rsidRPr="006C609B">
              <w:rPr>
                <w:rFonts w:cs="Arial"/>
                <w:color w:val="000000"/>
              </w:rPr>
              <w:t>17 01 03</w:t>
            </w:r>
          </w:p>
        </w:tc>
        <w:tc>
          <w:tcPr>
            <w:tcW w:w="6260" w:type="dxa"/>
            <w:tcBorders>
              <w:top w:val="nil"/>
              <w:left w:val="nil"/>
              <w:bottom w:val="single" w:sz="4" w:space="0" w:color="auto"/>
              <w:right w:val="single" w:sz="4" w:space="0" w:color="auto"/>
            </w:tcBorders>
            <w:shd w:val="clear" w:color="auto" w:fill="auto"/>
            <w:noWrap/>
            <w:vAlign w:val="center"/>
            <w:hideMark/>
          </w:tcPr>
          <w:p w14:paraId="29B21468" w14:textId="77777777" w:rsidR="000F5EBD" w:rsidRPr="006C609B" w:rsidRDefault="000F5EBD" w:rsidP="00DE15EA">
            <w:pPr>
              <w:ind w:firstLine="0"/>
              <w:jc w:val="left"/>
              <w:rPr>
                <w:rFonts w:cs="Arial"/>
                <w:color w:val="000000"/>
              </w:rPr>
            </w:pPr>
            <w:r w:rsidRPr="006C609B">
              <w:rPr>
                <w:rFonts w:cs="Arial"/>
                <w:color w:val="000000"/>
              </w:rPr>
              <w:t>Plasty</w:t>
            </w:r>
          </w:p>
        </w:tc>
      </w:tr>
      <w:tr w:rsidR="000F5EBD" w:rsidRPr="006C609B" w14:paraId="0EC481D5"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B978E51"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103B985D" w14:textId="77777777" w:rsidR="000F5EBD" w:rsidRPr="006C609B" w:rsidRDefault="000F5EBD" w:rsidP="00DE15EA">
            <w:pPr>
              <w:ind w:firstLine="0"/>
              <w:jc w:val="center"/>
              <w:rPr>
                <w:rFonts w:cs="Arial"/>
                <w:color w:val="000000"/>
              </w:rPr>
            </w:pPr>
            <w:r w:rsidRPr="006C609B">
              <w:rPr>
                <w:rFonts w:cs="Arial"/>
                <w:color w:val="000000"/>
              </w:rPr>
              <w:t>17 04 01</w:t>
            </w:r>
          </w:p>
        </w:tc>
        <w:tc>
          <w:tcPr>
            <w:tcW w:w="6260" w:type="dxa"/>
            <w:tcBorders>
              <w:top w:val="nil"/>
              <w:left w:val="nil"/>
              <w:bottom w:val="single" w:sz="4" w:space="0" w:color="auto"/>
              <w:right w:val="single" w:sz="4" w:space="0" w:color="auto"/>
            </w:tcBorders>
            <w:shd w:val="clear" w:color="auto" w:fill="auto"/>
            <w:noWrap/>
            <w:vAlign w:val="center"/>
            <w:hideMark/>
          </w:tcPr>
          <w:p w14:paraId="5950E094" w14:textId="77777777" w:rsidR="000F5EBD" w:rsidRPr="006C609B" w:rsidRDefault="000F5EBD" w:rsidP="00DE15EA">
            <w:pPr>
              <w:ind w:firstLine="0"/>
              <w:jc w:val="left"/>
              <w:rPr>
                <w:rFonts w:cs="Arial"/>
                <w:color w:val="000000"/>
              </w:rPr>
            </w:pPr>
            <w:r w:rsidRPr="006C609B">
              <w:rPr>
                <w:rFonts w:cs="Arial"/>
                <w:color w:val="000000"/>
              </w:rPr>
              <w:t>Měď, bronz, mosaz</w:t>
            </w:r>
          </w:p>
        </w:tc>
      </w:tr>
      <w:tr w:rsidR="000F5EBD" w:rsidRPr="006C609B" w14:paraId="0D22B465"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3B589B8"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06711A4F" w14:textId="77777777" w:rsidR="000F5EBD" w:rsidRPr="006C609B" w:rsidRDefault="000F5EBD" w:rsidP="00DE15EA">
            <w:pPr>
              <w:ind w:firstLine="0"/>
              <w:jc w:val="center"/>
              <w:rPr>
                <w:rFonts w:cs="Arial"/>
                <w:color w:val="000000"/>
              </w:rPr>
            </w:pPr>
            <w:r w:rsidRPr="006C609B">
              <w:rPr>
                <w:rFonts w:cs="Arial"/>
                <w:color w:val="000000"/>
              </w:rPr>
              <w:t>17 04 02</w:t>
            </w:r>
          </w:p>
        </w:tc>
        <w:tc>
          <w:tcPr>
            <w:tcW w:w="6260" w:type="dxa"/>
            <w:tcBorders>
              <w:top w:val="nil"/>
              <w:left w:val="nil"/>
              <w:bottom w:val="single" w:sz="4" w:space="0" w:color="auto"/>
              <w:right w:val="single" w:sz="4" w:space="0" w:color="auto"/>
            </w:tcBorders>
            <w:shd w:val="clear" w:color="auto" w:fill="auto"/>
            <w:noWrap/>
            <w:vAlign w:val="center"/>
            <w:hideMark/>
          </w:tcPr>
          <w:p w14:paraId="3C0B0099" w14:textId="77777777" w:rsidR="000F5EBD" w:rsidRPr="006C609B" w:rsidRDefault="000F5EBD" w:rsidP="00DE15EA">
            <w:pPr>
              <w:ind w:firstLine="0"/>
              <w:jc w:val="left"/>
              <w:rPr>
                <w:rFonts w:cs="Arial"/>
                <w:color w:val="000000"/>
              </w:rPr>
            </w:pPr>
            <w:r w:rsidRPr="006C609B">
              <w:rPr>
                <w:rFonts w:cs="Arial"/>
                <w:color w:val="000000"/>
              </w:rPr>
              <w:t>Hliník</w:t>
            </w:r>
          </w:p>
        </w:tc>
      </w:tr>
      <w:tr w:rsidR="000F5EBD" w:rsidRPr="006C609B" w14:paraId="07DFE226" w14:textId="77777777" w:rsidTr="00DE15EA">
        <w:trPr>
          <w:trHeight w:val="300"/>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76F2CC2"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4F14CC71" w14:textId="77777777" w:rsidR="000F5EBD" w:rsidRPr="006C609B" w:rsidRDefault="000F5EBD" w:rsidP="00DE15EA">
            <w:pPr>
              <w:ind w:firstLine="0"/>
              <w:jc w:val="center"/>
              <w:rPr>
                <w:rFonts w:cs="Arial"/>
                <w:color w:val="000000"/>
              </w:rPr>
            </w:pPr>
            <w:r w:rsidRPr="006C609B">
              <w:rPr>
                <w:rFonts w:cs="Arial"/>
                <w:color w:val="000000"/>
              </w:rPr>
              <w:t>17 04 05</w:t>
            </w:r>
          </w:p>
        </w:tc>
        <w:tc>
          <w:tcPr>
            <w:tcW w:w="6260" w:type="dxa"/>
            <w:tcBorders>
              <w:top w:val="nil"/>
              <w:left w:val="nil"/>
              <w:bottom w:val="single" w:sz="4" w:space="0" w:color="auto"/>
              <w:right w:val="single" w:sz="4" w:space="0" w:color="auto"/>
            </w:tcBorders>
            <w:shd w:val="clear" w:color="auto" w:fill="auto"/>
            <w:noWrap/>
            <w:vAlign w:val="center"/>
            <w:hideMark/>
          </w:tcPr>
          <w:p w14:paraId="6BF3ED34" w14:textId="77777777" w:rsidR="000F5EBD" w:rsidRPr="006C609B" w:rsidRDefault="000F5EBD" w:rsidP="00DE15EA">
            <w:pPr>
              <w:ind w:firstLine="0"/>
              <w:jc w:val="left"/>
              <w:rPr>
                <w:rFonts w:cs="Arial"/>
                <w:color w:val="000000"/>
              </w:rPr>
            </w:pPr>
            <w:r w:rsidRPr="006C609B">
              <w:rPr>
                <w:rFonts w:cs="Arial"/>
                <w:color w:val="000000"/>
              </w:rPr>
              <w:t>Železo a ocel</w:t>
            </w:r>
          </w:p>
        </w:tc>
      </w:tr>
      <w:tr w:rsidR="000F5EBD" w:rsidRPr="006C609B" w14:paraId="48D99EE6" w14:textId="77777777" w:rsidTr="00DE15EA">
        <w:trPr>
          <w:trHeight w:val="525"/>
          <w:jc w:val="center"/>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2F381D4" w14:textId="77777777" w:rsidR="000F5EBD" w:rsidRPr="006C609B" w:rsidRDefault="000F5EBD" w:rsidP="00DE15EA">
            <w:pPr>
              <w:ind w:firstLine="0"/>
              <w:jc w:val="center"/>
              <w:rPr>
                <w:rFonts w:cs="Arial"/>
                <w:color w:val="000000"/>
              </w:rPr>
            </w:pPr>
            <w:r w:rsidRPr="006C609B">
              <w:rPr>
                <w:rFonts w:cs="Arial"/>
                <w:color w:val="000000"/>
              </w:rPr>
              <w:t>17</w:t>
            </w:r>
          </w:p>
        </w:tc>
        <w:tc>
          <w:tcPr>
            <w:tcW w:w="1560" w:type="dxa"/>
            <w:tcBorders>
              <w:top w:val="nil"/>
              <w:left w:val="nil"/>
              <w:bottom w:val="single" w:sz="4" w:space="0" w:color="auto"/>
              <w:right w:val="single" w:sz="4" w:space="0" w:color="auto"/>
            </w:tcBorders>
            <w:shd w:val="clear" w:color="auto" w:fill="auto"/>
            <w:noWrap/>
            <w:vAlign w:val="center"/>
            <w:hideMark/>
          </w:tcPr>
          <w:p w14:paraId="42C87A6E" w14:textId="77777777" w:rsidR="000F5EBD" w:rsidRPr="006C609B" w:rsidRDefault="000F5EBD" w:rsidP="00DE15EA">
            <w:pPr>
              <w:ind w:firstLine="0"/>
              <w:jc w:val="center"/>
              <w:rPr>
                <w:rFonts w:cs="Arial"/>
                <w:color w:val="000000"/>
              </w:rPr>
            </w:pPr>
            <w:r w:rsidRPr="006C609B">
              <w:rPr>
                <w:rFonts w:cs="Arial"/>
                <w:color w:val="000000"/>
              </w:rPr>
              <w:t>17 09 04</w:t>
            </w:r>
          </w:p>
        </w:tc>
        <w:tc>
          <w:tcPr>
            <w:tcW w:w="6260" w:type="dxa"/>
            <w:tcBorders>
              <w:top w:val="nil"/>
              <w:left w:val="nil"/>
              <w:bottom w:val="single" w:sz="4" w:space="0" w:color="auto"/>
              <w:right w:val="single" w:sz="4" w:space="0" w:color="auto"/>
            </w:tcBorders>
            <w:shd w:val="clear" w:color="auto" w:fill="auto"/>
            <w:vAlign w:val="center"/>
            <w:hideMark/>
          </w:tcPr>
          <w:p w14:paraId="200DB4B1" w14:textId="77777777" w:rsidR="000F5EBD" w:rsidRPr="006C609B" w:rsidRDefault="000F5EBD" w:rsidP="00DE15EA">
            <w:pPr>
              <w:keepNext/>
              <w:ind w:firstLine="0"/>
              <w:jc w:val="left"/>
              <w:rPr>
                <w:rFonts w:cs="Arial"/>
                <w:color w:val="000000"/>
              </w:rPr>
            </w:pPr>
            <w:r w:rsidRPr="006C609B">
              <w:rPr>
                <w:rFonts w:cs="Arial"/>
                <w:color w:val="000000"/>
              </w:rPr>
              <w:t xml:space="preserve">Směsné stavební a demoliční odpady neuvedené pod čísly 17 09 01, </w:t>
            </w:r>
            <w:r w:rsidRPr="006C609B">
              <w:rPr>
                <w:rFonts w:cs="Arial"/>
                <w:color w:val="000000"/>
              </w:rPr>
              <w:br/>
              <w:t>17 09 02 a 17 09 03</w:t>
            </w:r>
          </w:p>
        </w:tc>
      </w:tr>
    </w:tbl>
    <w:p w14:paraId="5FB1CB06" w14:textId="6F47D535" w:rsidR="000F5EBD" w:rsidRDefault="000F5EBD" w:rsidP="000F5EBD">
      <w:pPr>
        <w:pStyle w:val="Titulek"/>
        <w:ind w:firstLine="0"/>
        <w:jc w:val="center"/>
      </w:pPr>
      <w:r>
        <w:t xml:space="preserve">Tabulka: Tabulka předpokládaných vzniklých odpadů při realizaci FVE </w:t>
      </w:r>
      <w:r w:rsidR="00BD4A79">
        <w:t>MPB</w:t>
      </w:r>
      <w:r w:rsidR="001F19CB">
        <w:t xml:space="preserve"> </w:t>
      </w:r>
      <w:r w:rsidR="009C66BB">
        <w:t>Nováčkova</w:t>
      </w:r>
      <w:r>
        <w:t>.</w:t>
      </w:r>
    </w:p>
    <w:p w14:paraId="7E4B380F" w14:textId="32F4BC35" w:rsidR="00EB77CB" w:rsidRDefault="00A56DE9" w:rsidP="006272CD">
      <w:pPr>
        <w:pStyle w:val="Nadpis3"/>
        <w:numPr>
          <w:ilvl w:val="0"/>
          <w:numId w:val="33"/>
        </w:numPr>
      </w:pPr>
      <w:bookmarkStart w:id="88" w:name="_Toc158971959"/>
      <w:bookmarkEnd w:id="87"/>
      <w:r>
        <w:t>Bilance zemních prací, požadavky na přísun nebo deponie zemin</w:t>
      </w:r>
      <w:bookmarkEnd w:id="88"/>
    </w:p>
    <w:p w14:paraId="71E5063B" w14:textId="4DB7EA02" w:rsidR="00A56DE9" w:rsidRPr="00B02DB9" w:rsidRDefault="00B02DB9" w:rsidP="00A56DE9">
      <w:pPr>
        <w:ind w:firstLine="0"/>
      </w:pPr>
      <w:r>
        <w:t>Netýká se stavby.</w:t>
      </w:r>
    </w:p>
    <w:p w14:paraId="635DC1EE" w14:textId="46BE8873" w:rsidR="00BD0FDE" w:rsidRDefault="00BD0FDE" w:rsidP="00BD0FDE">
      <w:pPr>
        <w:pStyle w:val="Nadpis3"/>
        <w:numPr>
          <w:ilvl w:val="0"/>
          <w:numId w:val="33"/>
        </w:numPr>
      </w:pPr>
      <w:bookmarkStart w:id="89" w:name="_Toc158971960"/>
      <w:r>
        <w:t>Ochrana životního prostředí při práci</w:t>
      </w:r>
      <w:bookmarkEnd w:id="89"/>
    </w:p>
    <w:p w14:paraId="5351F57D" w14:textId="01582380" w:rsidR="00BD0FDE" w:rsidRDefault="00FB7E57" w:rsidP="00BD0FDE">
      <w:pPr>
        <w:ind w:firstLine="0"/>
      </w:pPr>
      <w:r>
        <w:t>Stavba nebude mít vliv na životní prostředí.</w:t>
      </w:r>
    </w:p>
    <w:p w14:paraId="2D568B57" w14:textId="4A1A8010" w:rsidR="00FB7E57" w:rsidRDefault="00FB7E57" w:rsidP="00FB7E57">
      <w:pPr>
        <w:pStyle w:val="Nadpis3"/>
        <w:numPr>
          <w:ilvl w:val="0"/>
          <w:numId w:val="33"/>
        </w:numPr>
      </w:pPr>
      <w:bookmarkStart w:id="90" w:name="_Toc158971961"/>
      <w:r>
        <w:t>Zásady při bezpečnosti a ochrany zdraví při práci na staveništi</w:t>
      </w:r>
      <w:bookmarkEnd w:id="90"/>
    </w:p>
    <w:p w14:paraId="75AFC9C4" w14:textId="563BF8D6" w:rsidR="00FB7E57" w:rsidRPr="002342D4" w:rsidRDefault="00001EEB" w:rsidP="00FB7E57">
      <w:pPr>
        <w:ind w:firstLine="0"/>
      </w:pPr>
      <w:r>
        <w:t>Bezpečnost bude zajištěna místními požárními a bezpečnostními předpisy – MPBP, které vypracuje provozovatel zaříz</w:t>
      </w:r>
      <w:r w:rsidR="005A33AB">
        <w:t>ení a dále příslušnými ČSN a dalšími interními předpisy OŘ SEE.</w:t>
      </w:r>
    </w:p>
    <w:p w14:paraId="69705A39" w14:textId="150AC740" w:rsidR="00EC30D5" w:rsidRDefault="00A3763A" w:rsidP="00EC30D5">
      <w:pPr>
        <w:pStyle w:val="Nadpis3"/>
        <w:numPr>
          <w:ilvl w:val="0"/>
          <w:numId w:val="33"/>
        </w:numPr>
      </w:pPr>
      <w:bookmarkStart w:id="91" w:name="_Toc158971962"/>
      <w:r>
        <w:t>Úpravy pro bezbariérové užívání výstavbou dotčených staveb.</w:t>
      </w:r>
      <w:bookmarkEnd w:id="91"/>
    </w:p>
    <w:p w14:paraId="6C484DF9" w14:textId="77777777" w:rsidR="00E466A7" w:rsidRDefault="00E466A7" w:rsidP="00A3763A">
      <w:pPr>
        <w:ind w:firstLine="0"/>
      </w:pPr>
      <w:r>
        <w:t>Netýká se stavby.</w:t>
      </w:r>
    </w:p>
    <w:p w14:paraId="598A9B7E" w14:textId="78C8ACC8" w:rsidR="00A3763A" w:rsidRDefault="00E466A7" w:rsidP="00E466A7">
      <w:pPr>
        <w:pStyle w:val="Nadpis3"/>
        <w:numPr>
          <w:ilvl w:val="0"/>
          <w:numId w:val="33"/>
        </w:numPr>
      </w:pPr>
      <w:bookmarkStart w:id="92" w:name="_Toc158971963"/>
      <w:r>
        <w:t>Zásady pro dopravní inženýrská opatření</w:t>
      </w:r>
      <w:bookmarkEnd w:id="92"/>
    </w:p>
    <w:p w14:paraId="4599784E" w14:textId="2D9612D7" w:rsidR="00A100F2" w:rsidRDefault="00A100F2" w:rsidP="00A100F2">
      <w:pPr>
        <w:ind w:firstLine="0"/>
      </w:pPr>
      <w:r>
        <w:t>Realizací stavby nedojde k ovlivnění dopravní situace.</w:t>
      </w:r>
    </w:p>
    <w:p w14:paraId="715D86D0" w14:textId="44770734" w:rsidR="00A100F2" w:rsidRDefault="00A100F2" w:rsidP="00A100F2">
      <w:pPr>
        <w:pStyle w:val="Nadpis3"/>
        <w:numPr>
          <w:ilvl w:val="0"/>
          <w:numId w:val="33"/>
        </w:numPr>
      </w:pPr>
      <w:bookmarkStart w:id="93" w:name="_Toc158971964"/>
      <w:r>
        <w:t>Stanovení speciálních podmínek pro provádění stav</w:t>
      </w:r>
      <w:r w:rsidR="0058349F">
        <w:t xml:space="preserve">by – provádění stavby za provozu, opatření proti účinkům </w:t>
      </w:r>
      <w:r w:rsidR="00371EA5">
        <w:t>vnějšího prostředí při výstavbě apod.</w:t>
      </w:r>
      <w:bookmarkEnd w:id="93"/>
    </w:p>
    <w:p w14:paraId="255C2DA2" w14:textId="53FE8FC3" w:rsidR="007B71C8" w:rsidRDefault="007B71C8" w:rsidP="007B71C8">
      <w:pPr>
        <w:ind w:firstLine="0"/>
      </w:pPr>
      <w:r>
        <w:t>Netýká se stavby.</w:t>
      </w:r>
    </w:p>
    <w:p w14:paraId="67DE0959" w14:textId="50A374C4" w:rsidR="007B71C8" w:rsidRDefault="009B4376" w:rsidP="007B71C8">
      <w:pPr>
        <w:pStyle w:val="Nadpis3"/>
        <w:numPr>
          <w:ilvl w:val="0"/>
          <w:numId w:val="33"/>
        </w:numPr>
      </w:pPr>
      <w:bookmarkStart w:id="94" w:name="_Toc158971965"/>
      <w:r>
        <w:t>Postup výstavby, rozhodující dílčí termíny</w:t>
      </w:r>
      <w:bookmarkEnd w:id="94"/>
    </w:p>
    <w:p w14:paraId="29C3655C" w14:textId="14091B94" w:rsidR="009B4376" w:rsidRDefault="00E67184" w:rsidP="009B4376">
      <w:pPr>
        <w:ind w:firstLine="0"/>
      </w:pPr>
      <w:bookmarkStart w:id="95" w:name="_Hlk126240169"/>
      <w:r>
        <w:t xml:space="preserve">Termíny budou upřesněny na základě dotačního titulu. Realizace stavby musí proběhnout do 24 měsíců </w:t>
      </w:r>
      <w:r w:rsidR="00E156E8">
        <w:t>od schválení dotačního titulu.</w:t>
      </w:r>
    </w:p>
    <w:p w14:paraId="3C73B0FE" w14:textId="77777777" w:rsidR="000F5EBD" w:rsidRPr="009B4376" w:rsidRDefault="000F5EBD" w:rsidP="009B4376">
      <w:pPr>
        <w:ind w:firstLine="0"/>
      </w:pPr>
    </w:p>
    <w:p w14:paraId="78955EF5" w14:textId="77777777" w:rsidR="000F5EBD" w:rsidRPr="00BF2FB5" w:rsidRDefault="000F5EBD" w:rsidP="000F5EBD">
      <w:pPr>
        <w:pStyle w:val="paragraph"/>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b/>
          <w:bCs/>
          <w:sz w:val="20"/>
          <w:szCs w:val="20"/>
        </w:rPr>
        <w:t>Popis postupu zhotovení fotovoltaické konstrukce</w:t>
      </w:r>
      <w:r w:rsidRPr="00BF2FB5">
        <w:rPr>
          <w:rStyle w:val="eop"/>
          <w:rFonts w:ascii="Arial" w:hAnsi="Arial" w:cs="Arial"/>
          <w:sz w:val="20"/>
          <w:szCs w:val="20"/>
        </w:rPr>
        <w:t> </w:t>
      </w:r>
    </w:p>
    <w:p w14:paraId="71AD9B00" w14:textId="511F1466" w:rsidR="000F5EBD" w:rsidRPr="00BF2FB5" w:rsidRDefault="000F5EBD" w:rsidP="000F5EBD">
      <w:pPr>
        <w:pStyle w:val="paragraph"/>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sz w:val="20"/>
          <w:szCs w:val="20"/>
        </w:rPr>
        <w:t>Technologie konstrukce bude přivezena a složena u objektu v rámci stavby. Vedoucím prací proběhne rozdělení konstrukcí na jednotlivé střechy objektů. Rozdělené konstrukce podle střech budou následně přemístěny na danou střechu</w:t>
      </w:r>
      <w:r w:rsidR="00A874B1">
        <w:rPr>
          <w:rStyle w:val="normaltextrun"/>
          <w:rFonts w:ascii="Arial" w:hAnsi="Arial" w:cs="Arial"/>
          <w:sz w:val="20"/>
          <w:szCs w:val="20"/>
        </w:rPr>
        <w:t xml:space="preserve"> nebo do prostorů k tomu určených</w:t>
      </w:r>
      <w:r w:rsidRPr="00BF2FB5">
        <w:rPr>
          <w:rStyle w:val="normaltextrun"/>
          <w:rFonts w:ascii="Arial" w:hAnsi="Arial" w:cs="Arial"/>
          <w:sz w:val="20"/>
          <w:szCs w:val="20"/>
        </w:rPr>
        <w:t>.</w:t>
      </w:r>
      <w:r w:rsidRPr="00BF2FB5">
        <w:rPr>
          <w:rStyle w:val="eop"/>
          <w:rFonts w:ascii="Arial" w:hAnsi="Arial" w:cs="Arial"/>
          <w:sz w:val="20"/>
          <w:szCs w:val="20"/>
        </w:rPr>
        <w:t> </w:t>
      </w:r>
    </w:p>
    <w:p w14:paraId="4F610975" w14:textId="58B49E0D" w:rsidR="00422F16" w:rsidRPr="00BF2FB5" w:rsidRDefault="000F5EBD" w:rsidP="000F5EBD">
      <w:pPr>
        <w:pStyle w:val="paragraph"/>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sz w:val="20"/>
          <w:szCs w:val="20"/>
        </w:rPr>
        <w:t>Konstrukce bude montována pomocí skládajícího systému</w:t>
      </w:r>
      <w:r w:rsidR="00A874B1">
        <w:rPr>
          <w:rStyle w:val="normaltextrun"/>
          <w:rFonts w:ascii="Arial" w:hAnsi="Arial" w:cs="Arial"/>
          <w:sz w:val="20"/>
          <w:szCs w:val="20"/>
        </w:rPr>
        <w:t xml:space="preserve"> pro šikmé střechy se střešními háky</w:t>
      </w:r>
      <w:r w:rsidRPr="00BF2FB5">
        <w:rPr>
          <w:rStyle w:val="normaltextrun"/>
          <w:rFonts w:ascii="Arial" w:hAnsi="Arial" w:cs="Arial"/>
          <w:sz w:val="20"/>
          <w:szCs w:val="20"/>
        </w:rPr>
        <w:t>. Jednotlivé nosné prvky budou rozmístěny podle manuálu v daném rozpětí. Počty řad budou odpovídat projektové dokumentaci. Na</w:t>
      </w:r>
      <w:r w:rsidR="005F047A">
        <w:rPr>
          <w:rStyle w:val="normaltextrun"/>
          <w:rFonts w:ascii="Arial" w:hAnsi="Arial" w:cs="Arial"/>
          <w:sz w:val="20"/>
          <w:szCs w:val="20"/>
        </w:rPr>
        <w:t> </w:t>
      </w:r>
      <w:r w:rsidRPr="00BF2FB5">
        <w:rPr>
          <w:rStyle w:val="normaltextrun"/>
          <w:rFonts w:ascii="Arial" w:hAnsi="Arial" w:cs="Arial"/>
          <w:sz w:val="20"/>
          <w:szCs w:val="20"/>
        </w:rPr>
        <w:t>každý profil budou připevněny nosné prvky pro fotovoltaický panel. Řady se k sobě postupně zafixují pomocí příslušného materiálu. Vedoucí prací zkontroluje, že položená konstrukce odpovídá počt</w:t>
      </w:r>
      <w:r>
        <w:rPr>
          <w:rStyle w:val="normaltextrun"/>
          <w:rFonts w:ascii="Arial" w:hAnsi="Arial" w:cs="Arial"/>
          <w:sz w:val="20"/>
          <w:szCs w:val="20"/>
        </w:rPr>
        <w:t>u</w:t>
      </w:r>
      <w:r w:rsidRPr="00BF2FB5">
        <w:rPr>
          <w:rStyle w:val="normaltextrun"/>
          <w:rFonts w:ascii="Arial" w:hAnsi="Arial" w:cs="Arial"/>
          <w:sz w:val="20"/>
          <w:szCs w:val="20"/>
        </w:rPr>
        <w:t xml:space="preserve"> k zamýšlenému položení všech kusů FVE panelů. Konstrukční prvky budou přeměřeny.</w:t>
      </w:r>
      <w:r w:rsidRPr="00BF2FB5">
        <w:rPr>
          <w:rStyle w:val="eop"/>
          <w:rFonts w:ascii="Arial" w:hAnsi="Arial" w:cs="Arial"/>
          <w:sz w:val="20"/>
          <w:szCs w:val="20"/>
        </w:rPr>
        <w:t> </w:t>
      </w:r>
    </w:p>
    <w:p w14:paraId="59571FD8" w14:textId="77777777" w:rsidR="000F5EBD" w:rsidRPr="00BF2FB5" w:rsidRDefault="000F5EBD" w:rsidP="000F5EBD">
      <w:pPr>
        <w:pStyle w:val="paragraph"/>
        <w:shd w:val="clear" w:color="auto" w:fill="FFFFFF"/>
        <w:spacing w:before="0" w:beforeAutospacing="0" w:after="0" w:afterAutospacing="0"/>
        <w:textAlignment w:val="baseline"/>
        <w:rPr>
          <w:rFonts w:ascii="Arial" w:hAnsi="Arial" w:cs="Arial"/>
          <w:sz w:val="20"/>
          <w:szCs w:val="20"/>
        </w:rPr>
      </w:pPr>
      <w:r w:rsidRPr="00BF2FB5">
        <w:rPr>
          <w:rStyle w:val="normaltextrun"/>
          <w:rFonts w:ascii="Arial" w:hAnsi="Arial" w:cs="Arial"/>
          <w:b/>
          <w:bCs/>
          <w:sz w:val="20"/>
          <w:szCs w:val="20"/>
        </w:rPr>
        <w:t>Postup montáže fotovoltaických panelů</w:t>
      </w:r>
      <w:r w:rsidRPr="00BF2FB5">
        <w:rPr>
          <w:rStyle w:val="eop"/>
          <w:rFonts w:ascii="Arial" w:hAnsi="Arial" w:cs="Arial"/>
          <w:sz w:val="20"/>
          <w:szCs w:val="20"/>
        </w:rPr>
        <w:t> </w:t>
      </w:r>
    </w:p>
    <w:p w14:paraId="4AAFE565" w14:textId="33A944D2" w:rsidR="000F5EBD" w:rsidRPr="00422F16" w:rsidRDefault="00F63AEC" w:rsidP="00422F16">
      <w:pPr>
        <w:pStyle w:val="paragraph"/>
        <w:shd w:val="clear" w:color="auto" w:fill="FFFFFF"/>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sz w:val="20"/>
          <w:szCs w:val="20"/>
        </w:rPr>
        <w:t xml:space="preserve">Na připravenou konstrukci se začnou od krajního místa osazovat panely. Panely budou osazovány vždy v jednom směru v řadě. Panel se </w:t>
      </w:r>
      <w:proofErr w:type="gramStart"/>
      <w:r w:rsidRPr="00BF2FB5">
        <w:rPr>
          <w:rStyle w:val="normaltextrun"/>
          <w:rFonts w:ascii="Arial" w:hAnsi="Arial" w:cs="Arial"/>
          <w:sz w:val="20"/>
          <w:szCs w:val="20"/>
        </w:rPr>
        <w:t>položí</w:t>
      </w:r>
      <w:proofErr w:type="gramEnd"/>
      <w:r w:rsidRPr="00BF2FB5">
        <w:rPr>
          <w:rStyle w:val="normaltextrun"/>
          <w:rFonts w:ascii="Arial" w:hAnsi="Arial" w:cs="Arial"/>
          <w:sz w:val="20"/>
          <w:szCs w:val="20"/>
        </w:rPr>
        <w:t xml:space="preserve"> jednou polovinou na konstrukci následně jeho druhá polovina bude položena na</w:t>
      </w:r>
      <w:r>
        <w:rPr>
          <w:rStyle w:val="normaltextrun"/>
          <w:rFonts w:ascii="Arial" w:hAnsi="Arial" w:cs="Arial"/>
          <w:sz w:val="20"/>
          <w:szCs w:val="20"/>
        </w:rPr>
        <w:t xml:space="preserve"> přichycovací </w:t>
      </w:r>
      <w:r>
        <w:rPr>
          <w:rStyle w:val="spellingerror"/>
          <w:rFonts w:ascii="Arial" w:hAnsi="Arial" w:cs="Arial"/>
          <w:sz w:val="20"/>
          <w:szCs w:val="20"/>
        </w:rPr>
        <w:t xml:space="preserve">konstrukci, která bude zabezpečovat požadovaný sklon </w:t>
      </w:r>
      <w:r w:rsidR="00A874B1">
        <w:rPr>
          <w:rStyle w:val="spellingerror"/>
          <w:rFonts w:ascii="Arial" w:hAnsi="Arial" w:cs="Arial"/>
          <w:sz w:val="20"/>
          <w:szCs w:val="20"/>
        </w:rPr>
        <w:t>kopírující</w:t>
      </w:r>
      <w:r>
        <w:rPr>
          <w:rStyle w:val="spellingerror"/>
          <w:rFonts w:ascii="Arial" w:hAnsi="Arial" w:cs="Arial"/>
          <w:sz w:val="20"/>
          <w:szCs w:val="20"/>
        </w:rPr>
        <w:t xml:space="preserve"> rovin</w:t>
      </w:r>
      <w:r w:rsidR="00A874B1">
        <w:rPr>
          <w:rStyle w:val="spellingerror"/>
          <w:rFonts w:ascii="Arial" w:hAnsi="Arial" w:cs="Arial"/>
          <w:sz w:val="20"/>
          <w:szCs w:val="20"/>
        </w:rPr>
        <w:t>u</w:t>
      </w:r>
      <w:r>
        <w:rPr>
          <w:rStyle w:val="spellingerror"/>
          <w:rFonts w:ascii="Arial" w:hAnsi="Arial" w:cs="Arial"/>
          <w:sz w:val="20"/>
          <w:szCs w:val="20"/>
        </w:rPr>
        <w:t xml:space="preserve"> střechy</w:t>
      </w:r>
      <w:r w:rsidRPr="00BF2FB5">
        <w:rPr>
          <w:rStyle w:val="normaltextrun"/>
          <w:rFonts w:ascii="Arial" w:hAnsi="Arial" w:cs="Arial"/>
          <w:sz w:val="20"/>
          <w:szCs w:val="20"/>
        </w:rPr>
        <w:t xml:space="preserve">. </w:t>
      </w:r>
      <w:r>
        <w:rPr>
          <w:rStyle w:val="normaltextrun"/>
          <w:rFonts w:ascii="Arial" w:hAnsi="Arial" w:cs="Arial"/>
          <w:sz w:val="20"/>
          <w:szCs w:val="20"/>
        </w:rPr>
        <w:t>K panelu</w:t>
      </w:r>
      <w:r w:rsidRPr="00BF2FB5">
        <w:rPr>
          <w:rStyle w:val="normaltextrun"/>
          <w:rFonts w:ascii="Arial" w:hAnsi="Arial" w:cs="Arial"/>
          <w:sz w:val="20"/>
          <w:szCs w:val="20"/>
        </w:rPr>
        <w:t xml:space="preserve"> bude následně nasunut držák „</w:t>
      </w:r>
      <w:proofErr w:type="spellStart"/>
      <w:r w:rsidRPr="00BF2FB5">
        <w:rPr>
          <w:rStyle w:val="spellingerror"/>
          <w:rFonts w:ascii="Arial" w:hAnsi="Arial" w:cs="Arial"/>
          <w:sz w:val="20"/>
          <w:szCs w:val="20"/>
        </w:rPr>
        <w:t>M</w:t>
      </w:r>
      <w:r>
        <w:rPr>
          <w:rStyle w:val="spellingerror"/>
          <w:rFonts w:ascii="Arial" w:hAnsi="Arial" w:cs="Arial"/>
          <w:sz w:val="20"/>
          <w:szCs w:val="20"/>
        </w:rPr>
        <w:t>i</w:t>
      </w:r>
      <w:r w:rsidRPr="00BF2FB5">
        <w:rPr>
          <w:rStyle w:val="spellingerror"/>
          <w:rFonts w:ascii="Arial" w:hAnsi="Arial" w:cs="Arial"/>
          <w:sz w:val="20"/>
          <w:szCs w:val="20"/>
        </w:rPr>
        <w:t>niClamp</w:t>
      </w:r>
      <w:proofErr w:type="spellEnd"/>
      <w:r w:rsidRPr="00BF2FB5">
        <w:rPr>
          <w:rStyle w:val="normaltextrun"/>
          <w:rFonts w:ascii="Arial" w:hAnsi="Arial" w:cs="Arial"/>
          <w:sz w:val="20"/>
          <w:szCs w:val="20"/>
        </w:rPr>
        <w:t xml:space="preserve"> EC/MC“, který zůstane volně na položeným panelem. Druhý panel v řadě bude položen pod držák a </w:t>
      </w:r>
      <w:r>
        <w:rPr>
          <w:rStyle w:val="normaltextrun"/>
          <w:rFonts w:ascii="Arial" w:hAnsi="Arial" w:cs="Arial"/>
          <w:sz w:val="20"/>
          <w:szCs w:val="20"/>
        </w:rPr>
        <w:t>bude</w:t>
      </w:r>
      <w:r w:rsidRPr="00BF2FB5">
        <w:rPr>
          <w:rStyle w:val="normaltextrun"/>
          <w:rFonts w:ascii="Arial" w:hAnsi="Arial" w:cs="Arial"/>
          <w:sz w:val="20"/>
          <w:szCs w:val="20"/>
        </w:rPr>
        <w:t xml:space="preserve"> položen na </w:t>
      </w:r>
      <w:r>
        <w:rPr>
          <w:rStyle w:val="spellingerror"/>
          <w:rFonts w:ascii="Arial" w:hAnsi="Arial" w:cs="Arial"/>
          <w:sz w:val="20"/>
          <w:szCs w:val="20"/>
        </w:rPr>
        <w:t>přichycovací konstrukci</w:t>
      </w:r>
      <w:r w:rsidRPr="00BF2FB5">
        <w:rPr>
          <w:rStyle w:val="normaltextrun"/>
          <w:rFonts w:ascii="Arial" w:hAnsi="Arial" w:cs="Arial"/>
          <w:sz w:val="20"/>
          <w:szCs w:val="20"/>
        </w:rPr>
        <w:t>. Držák tedy bude mezi dvěma panely a utáhne se. Tím se uchytí do finální podoby první panel v řadě</w:t>
      </w:r>
      <w:r>
        <w:rPr>
          <w:rStyle w:val="normaltextrun"/>
          <w:rFonts w:ascii="Arial" w:hAnsi="Arial" w:cs="Arial"/>
          <w:sz w:val="20"/>
          <w:szCs w:val="20"/>
        </w:rPr>
        <w:t>.</w:t>
      </w:r>
      <w:r w:rsidRPr="00BF2FB5">
        <w:rPr>
          <w:rStyle w:val="normaltextrun"/>
          <w:rFonts w:ascii="Arial" w:hAnsi="Arial" w:cs="Arial"/>
          <w:sz w:val="20"/>
          <w:szCs w:val="20"/>
        </w:rPr>
        <w:t xml:space="preserve"> Po dosažení konce řady je postup stejný s použitím koncových držáků.</w:t>
      </w:r>
      <w:r w:rsidRPr="00BF2FB5">
        <w:rPr>
          <w:rStyle w:val="eop"/>
          <w:rFonts w:ascii="Arial" w:hAnsi="Arial" w:cs="Arial"/>
          <w:sz w:val="20"/>
          <w:szCs w:val="20"/>
        </w:rPr>
        <w:t> </w:t>
      </w:r>
    </w:p>
    <w:p w14:paraId="59002FC7" w14:textId="77777777" w:rsidR="000F5EBD" w:rsidRPr="00BF2FB5" w:rsidRDefault="000F5EBD" w:rsidP="000F5EBD">
      <w:pPr>
        <w:pStyle w:val="paragraph"/>
        <w:shd w:val="clear" w:color="auto" w:fill="FFFFFF"/>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b/>
          <w:bCs/>
          <w:sz w:val="20"/>
          <w:szCs w:val="20"/>
        </w:rPr>
        <w:t>Postup zapojení fotovoltaických panelů</w:t>
      </w:r>
      <w:r w:rsidRPr="00BF2FB5">
        <w:rPr>
          <w:rStyle w:val="eop"/>
          <w:rFonts w:ascii="Arial" w:hAnsi="Arial" w:cs="Arial"/>
          <w:sz w:val="20"/>
          <w:szCs w:val="20"/>
        </w:rPr>
        <w:t> </w:t>
      </w:r>
    </w:p>
    <w:p w14:paraId="7735C832" w14:textId="77777777" w:rsidR="000F5EBD" w:rsidRPr="00BF2FB5" w:rsidRDefault="000F5EBD" w:rsidP="000F5EBD">
      <w:pPr>
        <w:pStyle w:val="paragraph"/>
        <w:shd w:val="clear" w:color="auto" w:fill="FFFFFF"/>
        <w:spacing w:before="0" w:beforeAutospacing="0" w:after="0" w:afterAutospacing="0"/>
        <w:jc w:val="both"/>
        <w:textAlignment w:val="baseline"/>
        <w:rPr>
          <w:rFonts w:ascii="Arial" w:hAnsi="Arial" w:cs="Arial"/>
          <w:sz w:val="20"/>
          <w:szCs w:val="20"/>
        </w:rPr>
      </w:pPr>
      <w:r w:rsidRPr="00BF2FB5">
        <w:rPr>
          <w:rStyle w:val="normaltextrun"/>
          <w:rFonts w:ascii="Arial" w:hAnsi="Arial" w:cs="Arial"/>
          <w:sz w:val="20"/>
          <w:szCs w:val="20"/>
        </w:rPr>
        <w:t>Upevněné panely se budou propojovat mezi sebou pomocí konektorů MC4. Z pod panelů budou vytaženy kabely s konektory. Tyto kabely se budou propojovat mezi jednotlivými panely podle „</w:t>
      </w:r>
      <w:proofErr w:type="spellStart"/>
      <w:r w:rsidRPr="00BF2FB5">
        <w:rPr>
          <w:rStyle w:val="spellingerror"/>
          <w:rFonts w:ascii="Arial" w:hAnsi="Arial" w:cs="Arial"/>
          <w:sz w:val="20"/>
          <w:szCs w:val="20"/>
        </w:rPr>
        <w:t>Stringování</w:t>
      </w:r>
      <w:proofErr w:type="spellEnd"/>
      <w:r w:rsidRPr="00BF2FB5">
        <w:rPr>
          <w:rStyle w:val="normaltextrun"/>
          <w:rFonts w:ascii="Arial" w:hAnsi="Arial" w:cs="Arial"/>
          <w:sz w:val="20"/>
          <w:szCs w:val="20"/>
        </w:rPr>
        <w:t xml:space="preserve">“ v projektové dokumentaci. Na začátku a konci každého </w:t>
      </w:r>
      <w:proofErr w:type="spellStart"/>
      <w:r w:rsidRPr="00BF2FB5">
        <w:rPr>
          <w:rStyle w:val="spellingerror"/>
          <w:rFonts w:ascii="Arial" w:hAnsi="Arial" w:cs="Arial"/>
          <w:sz w:val="20"/>
          <w:szCs w:val="20"/>
        </w:rPr>
        <w:t>stringu</w:t>
      </w:r>
      <w:proofErr w:type="spellEnd"/>
      <w:r w:rsidRPr="00BF2FB5">
        <w:rPr>
          <w:rStyle w:val="normaltextrun"/>
          <w:rFonts w:ascii="Arial" w:hAnsi="Arial" w:cs="Arial"/>
          <w:sz w:val="20"/>
          <w:szCs w:val="20"/>
        </w:rPr>
        <w:t xml:space="preserve"> zůstane vždy jeden volný kabel.</w:t>
      </w:r>
      <w:r w:rsidRPr="00BF2FB5">
        <w:rPr>
          <w:rStyle w:val="eop"/>
          <w:rFonts w:ascii="Arial" w:hAnsi="Arial" w:cs="Arial"/>
          <w:sz w:val="20"/>
          <w:szCs w:val="20"/>
        </w:rPr>
        <w:t> </w:t>
      </w:r>
    </w:p>
    <w:bookmarkEnd w:id="95"/>
    <w:p w14:paraId="58E7F99A" w14:textId="565F6C60" w:rsidR="00C22F8B" w:rsidRDefault="00C22F8B" w:rsidP="000C76B4">
      <w:pPr>
        <w:ind w:firstLine="0"/>
      </w:pPr>
    </w:p>
    <w:p w14:paraId="25CD7A24" w14:textId="4CFFB76E" w:rsidR="00C22F8B" w:rsidRDefault="00E156E8" w:rsidP="00C22F8B">
      <w:pPr>
        <w:pStyle w:val="Nadpis1"/>
      </w:pPr>
      <w:bookmarkStart w:id="96" w:name="_Toc158971966"/>
      <w:r>
        <w:t xml:space="preserve">B.9 </w:t>
      </w:r>
      <w:r w:rsidR="004838B6">
        <w:tab/>
      </w:r>
      <w:r w:rsidR="004838B6">
        <w:tab/>
      </w:r>
      <w:r w:rsidR="00C22F8B">
        <w:t>Celkové vodohospodářské řešení</w:t>
      </w:r>
      <w:bookmarkEnd w:id="96"/>
    </w:p>
    <w:p w14:paraId="34E9EA30" w14:textId="3B926945" w:rsidR="00760F11" w:rsidRPr="00986A45" w:rsidRDefault="00E156E8" w:rsidP="00AF2778">
      <w:pPr>
        <w:ind w:firstLine="0"/>
      </w:pPr>
      <w:r>
        <w:t>Instalací stavby nebudou ovlivněny odtokové poměry.</w:t>
      </w:r>
    </w:p>
    <w:sectPr w:rsidR="00760F11" w:rsidRPr="00986A45" w:rsidSect="0025591B">
      <w:headerReference w:type="default" r:id="rId14"/>
      <w:footerReference w:type="default" r:id="rId15"/>
      <w:headerReference w:type="first" r:id="rId16"/>
      <w:footerReference w:type="first" r:id="rId17"/>
      <w:footnotePr>
        <w:numFmt w:val="chicago"/>
        <w:numRestart w:val="eachPage"/>
      </w:footnotePr>
      <w:endnotePr>
        <w:numFmt w:val="decimal"/>
      </w:endnotePr>
      <w:pgSz w:w="11907" w:h="16840" w:code="9"/>
      <w:pgMar w:top="1230" w:right="851" w:bottom="1418" w:left="851" w:header="28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410D0" w14:textId="77777777" w:rsidR="0025591B" w:rsidRDefault="0025591B">
      <w:r>
        <w:separator/>
      </w:r>
    </w:p>
    <w:p w14:paraId="2CC5E98F" w14:textId="77777777" w:rsidR="0025591B" w:rsidRDefault="0025591B"/>
  </w:endnote>
  <w:endnote w:type="continuationSeparator" w:id="0">
    <w:p w14:paraId="268C6A56" w14:textId="77777777" w:rsidR="0025591B" w:rsidRDefault="0025591B">
      <w:r>
        <w:continuationSeparator/>
      </w:r>
    </w:p>
    <w:p w14:paraId="73D82527" w14:textId="77777777" w:rsidR="0025591B" w:rsidRDefault="0025591B"/>
  </w:endnote>
  <w:endnote w:type="continuationNotice" w:id="1">
    <w:p w14:paraId="5FB07731" w14:textId="77777777" w:rsidR="0025591B" w:rsidRDefault="00255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685258415"/>
      <w:docPartObj>
        <w:docPartGallery w:val="Page Numbers (Bottom of Page)"/>
        <w:docPartUnique/>
      </w:docPartObj>
    </w:sdtPr>
    <w:sdtContent>
      <w:p w14:paraId="38F08FC8" w14:textId="42D4A00F" w:rsidR="00F45945" w:rsidRDefault="00F45945" w:rsidP="00F45945">
        <w:pPr>
          <w:ind w:firstLine="0"/>
          <w:jc w:val="left"/>
          <w:rPr>
            <w:rFonts w:cs="Arial"/>
            <w:sz w:val="13"/>
            <w:szCs w:val="13"/>
          </w:rPr>
        </w:pPr>
        <w:r>
          <w:rPr>
            <w:noProof/>
          </w:rPr>
          <w:drawing>
            <wp:anchor distT="0" distB="0" distL="114300" distR="114300" simplePos="0" relativeHeight="251660800" behindDoc="1" locked="0" layoutInCell="1" allowOverlap="1" wp14:anchorId="74BE8AA3" wp14:editId="779DBF77">
              <wp:simplePos x="0" y="0"/>
              <wp:positionH relativeFrom="margin">
                <wp:align>left</wp:align>
              </wp:positionH>
              <wp:positionV relativeFrom="paragraph">
                <wp:posOffset>13335</wp:posOffset>
              </wp:positionV>
              <wp:extent cx="4886325" cy="266700"/>
              <wp:effectExtent l="0" t="0" r="0" b="0"/>
              <wp:wrapTight wrapText="bothSides">
                <wp:wrapPolygon edited="0">
                  <wp:start x="7158" y="0"/>
                  <wp:lineTo x="0" y="0"/>
                  <wp:lineTo x="0" y="20057"/>
                  <wp:lineTo x="20884" y="20057"/>
                  <wp:lineTo x="21474" y="15429"/>
                  <wp:lineTo x="21221" y="0"/>
                  <wp:lineTo x="13979" y="0"/>
                  <wp:lineTo x="7158" y="0"/>
                </wp:wrapPolygon>
              </wp:wrapTight>
              <wp:docPr id="1224731220" name="Obrázok 2" descr="fra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fragment"/>
                      <pic:cNvPicPr>
                        <a:picLocks noChangeAspect="1" noChangeArrowheads="1"/>
                      </pic:cNvPicPr>
                    </pic:nvPicPr>
                    <pic:blipFill>
                      <a:blip r:embed="rId1">
                        <a:extLst>
                          <a:ext uri="{28A0092B-C50C-407E-A947-70E740481C1C}">
                            <a14:useLocalDpi xmlns:a14="http://schemas.microsoft.com/office/drawing/2010/main" val="0"/>
                          </a:ext>
                        </a:extLst>
                      </a:blip>
                      <a:srcRect l="15395" t="23618" r="28001" b="70871"/>
                      <a:stretch>
                        <a:fillRect/>
                      </a:stretch>
                    </pic:blipFill>
                    <pic:spPr bwMode="auto">
                      <a:xfrm>
                        <a:off x="0" y="0"/>
                        <a:ext cx="4886325" cy="2667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776" behindDoc="0" locked="0" layoutInCell="1" allowOverlap="1" wp14:anchorId="4CD97844" wp14:editId="2DA2D915">
                  <wp:simplePos x="0" y="0"/>
                  <wp:positionH relativeFrom="column">
                    <wp:posOffset>6014720</wp:posOffset>
                  </wp:positionH>
                  <wp:positionV relativeFrom="paragraph">
                    <wp:posOffset>10080625</wp:posOffset>
                  </wp:positionV>
                  <wp:extent cx="1328420" cy="396240"/>
                  <wp:effectExtent l="0" t="0" r="5080" b="3810"/>
                  <wp:wrapNone/>
                  <wp:docPr id="115"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E795A7" w14:textId="77777777" w:rsidR="00F45945" w:rsidRDefault="00F45945" w:rsidP="00F45945">
                              <w:pPr>
                                <w:rPr>
                                  <w:rFonts w:cs="Arial"/>
                                  <w:sz w:val="4"/>
                                  <w:szCs w:val="4"/>
                                </w:rPr>
                              </w:pPr>
                            </w:p>
                            <w:p w14:paraId="48651669" w14:textId="77777777" w:rsidR="00F45945" w:rsidRDefault="00F45945" w:rsidP="00F45945">
                              <w:pPr>
                                <w:rPr>
                                  <w:rFonts w:cs="Arial"/>
                                  <w:sz w:val="13"/>
                                  <w:szCs w:val="13"/>
                                </w:rPr>
                              </w:pPr>
                              <w:r>
                                <w:rPr>
                                  <w:rFonts w:cs="Arial"/>
                                  <w:sz w:val="13"/>
                                  <w:szCs w:val="13"/>
                                </w:rPr>
                                <w:t>MAGUS ENERGO s.r.o.</w:t>
                              </w:r>
                            </w:p>
                            <w:p w14:paraId="6919A5D0" w14:textId="77777777" w:rsidR="00F45945" w:rsidRDefault="00F45945" w:rsidP="00F45945">
                              <w:pPr>
                                <w:rPr>
                                  <w:rFonts w:cs="Arial"/>
                                  <w:sz w:val="12"/>
                                </w:rPr>
                              </w:pPr>
                              <w:r>
                                <w:rPr>
                                  <w:rFonts w:cs="Arial"/>
                                  <w:sz w:val="12"/>
                                </w:rPr>
                                <w:t>Pohankova 8, 628 00 Brno</w:t>
                              </w:r>
                            </w:p>
                            <w:p w14:paraId="17FB1D71" w14:textId="77777777" w:rsidR="00F45945" w:rsidRDefault="00F45945" w:rsidP="00F45945">
                              <w:pPr>
                                <w:rPr>
                                  <w:rFonts w:cs="Arial"/>
                                  <w:sz w:val="12"/>
                                </w:rPr>
                              </w:pPr>
                              <w:r>
                                <w:rPr>
                                  <w:rFonts w:cs="Arial"/>
                                  <w:sz w:val="12"/>
                                </w:rPr>
                                <w:t>Česká republika</w:t>
                              </w:r>
                            </w:p>
                            <w:p w14:paraId="17A53BB7" w14:textId="77777777" w:rsidR="00F45945" w:rsidRDefault="00F45945" w:rsidP="00F45945">
                              <w:pPr>
                                <w:rPr>
                                  <w:rFonts w:cs="Arial"/>
                                  <w:sz w:val="12"/>
                                </w:rPr>
                              </w:pPr>
                              <w:r>
                                <w:rPr>
                                  <w:rFonts w:cs="Arial"/>
                                  <w:sz w:val="12"/>
                                </w:rPr>
                                <w:t>www.magus.cz</w:t>
                              </w:r>
                            </w:p>
                          </w:txbxContent>
                        </wps:txbx>
                        <wps:bodyPr rot="0" vertOverflow="clip" horzOverflow="clip"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D97844" id="_x0000_t202" coordsize="21600,21600" o:spt="202" path="m,l,21600r21600,l21600,xe">
                  <v:stroke joinstyle="miter"/>
                  <v:path gradientshapeok="t" o:connecttype="rect"/>
                </v:shapetype>
                <v:shape id="Textové pole 1" o:spid="_x0000_s1026" type="#_x0000_t202" style="position:absolute;margin-left:473.6pt;margin-top:793.75pt;width:104.6pt;height:3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" stroked="f">
                  <v:textbox inset="0,0,0,0">
                    <w:txbxContent>
                      <w:p w14:paraId="4DE795A7" w14:textId="77777777" w:rsidR="00F45945" w:rsidRDefault="00F45945" w:rsidP="00F45945">
                        <w:pPr>
                          <w:rPr>
                            <w:rFonts w:cs="Arial"/>
                            <w:sz w:val="4"/>
                            <w:szCs w:val="4"/>
                          </w:rPr>
                        </w:pPr>
                      </w:p>
                      <w:p w14:paraId="48651669" w14:textId="77777777" w:rsidR="00F45945" w:rsidRDefault="00F45945" w:rsidP="00F45945">
                        <w:pPr>
                          <w:rPr>
                            <w:rFonts w:cs="Arial"/>
                            <w:sz w:val="13"/>
                            <w:szCs w:val="13"/>
                          </w:rPr>
                        </w:pPr>
                        <w:r>
                          <w:rPr>
                            <w:rFonts w:cs="Arial"/>
                            <w:sz w:val="13"/>
                            <w:szCs w:val="13"/>
                          </w:rPr>
                          <w:t>MAGUS ENERGO s.r.o.</w:t>
                        </w:r>
                      </w:p>
                      <w:p w14:paraId="6919A5D0" w14:textId="77777777" w:rsidR="00F45945" w:rsidRDefault="00F45945" w:rsidP="00F45945">
                        <w:pPr>
                          <w:rPr>
                            <w:rFonts w:cs="Arial"/>
                            <w:sz w:val="12"/>
                          </w:rPr>
                        </w:pPr>
                        <w:r>
                          <w:rPr>
                            <w:rFonts w:cs="Arial"/>
                            <w:sz w:val="12"/>
                          </w:rPr>
                          <w:t>Pohankova 8, 628 00 Brno</w:t>
                        </w:r>
                      </w:p>
                      <w:p w14:paraId="17FB1D71" w14:textId="77777777" w:rsidR="00F45945" w:rsidRDefault="00F45945" w:rsidP="00F45945">
                        <w:pPr>
                          <w:rPr>
                            <w:rFonts w:cs="Arial"/>
                            <w:sz w:val="12"/>
                          </w:rPr>
                        </w:pPr>
                        <w:r>
                          <w:rPr>
                            <w:rFonts w:cs="Arial"/>
                            <w:sz w:val="12"/>
                          </w:rPr>
                          <w:t>Česká republika</w:t>
                        </w:r>
                      </w:p>
                      <w:p w14:paraId="17A53BB7" w14:textId="77777777" w:rsidR="00F45945" w:rsidRDefault="00F45945" w:rsidP="00F45945">
                        <w:pPr>
                          <w:rPr>
                            <w:rFonts w:cs="Arial"/>
                            <w:sz w:val="12"/>
                          </w:rPr>
                        </w:pPr>
                        <w:r>
                          <w:rPr>
                            <w:rFonts w:cs="Arial"/>
                            <w:sz w:val="12"/>
                          </w:rPr>
                          <w:t>www.magus.cz</w:t>
                        </w:r>
                      </w:p>
                    </w:txbxContent>
                  </v:textbox>
                </v:shape>
              </w:pict>
            </mc:Fallback>
          </mc:AlternateContent>
        </w:r>
        <w:r>
          <w:rPr>
            <w:rFonts w:cs="Arial"/>
            <w:sz w:val="13"/>
            <w:szCs w:val="13"/>
          </w:rPr>
          <w:t xml:space="preserve">  MAGUS INTERNATIONAL, a.s. </w:t>
        </w:r>
        <w:r w:rsidR="00B26459">
          <w:rPr>
            <w:rFonts w:cs="Arial"/>
            <w:sz w:val="13"/>
            <w:szCs w:val="13"/>
          </w:rPr>
          <w:t>Zvonařka 92/5</w:t>
        </w:r>
        <w:r>
          <w:rPr>
            <w:rFonts w:cs="Arial"/>
            <w:sz w:val="13"/>
            <w:szCs w:val="13"/>
          </w:rPr>
          <w:t>, 6</w:t>
        </w:r>
        <w:r w:rsidR="00B26459">
          <w:rPr>
            <w:rFonts w:cs="Arial"/>
            <w:sz w:val="13"/>
            <w:szCs w:val="13"/>
          </w:rPr>
          <w:t>02</w:t>
        </w:r>
        <w:r>
          <w:rPr>
            <w:rFonts w:cs="Arial"/>
            <w:sz w:val="13"/>
            <w:szCs w:val="13"/>
          </w:rPr>
          <w:t xml:space="preserve"> 00 Brno</w:t>
        </w:r>
        <w:r>
          <w:rPr>
            <w:rFonts w:cs="Arial"/>
            <w:sz w:val="13"/>
            <w:szCs w:val="13"/>
          </w:rPr>
          <w:tab/>
          <w:t xml:space="preserve"> </w:t>
        </w:r>
      </w:p>
      <w:p w14:paraId="7FC8BD40" w14:textId="77777777" w:rsidR="00F45945" w:rsidRDefault="00F45945" w:rsidP="00F45945">
        <w:pPr>
          <w:ind w:firstLine="0"/>
          <w:jc w:val="left"/>
          <w:rPr>
            <w:rFonts w:cs="Arial"/>
            <w:sz w:val="13"/>
            <w:szCs w:val="13"/>
          </w:rPr>
        </w:pPr>
        <w:r>
          <w:rPr>
            <w:rFonts w:cs="Arial"/>
            <w:sz w:val="13"/>
            <w:szCs w:val="13"/>
          </w:rPr>
          <w:t>www.magus.cz</w:t>
        </w:r>
      </w:p>
      <w:p w14:paraId="0845F56C" w14:textId="53113909" w:rsidR="00ED1266" w:rsidRDefault="00F45945" w:rsidP="00F45945">
        <w:pPr>
          <w:pStyle w:val="Zpat"/>
          <w:jc w:val="center"/>
        </w:pPr>
        <w:r>
          <w:fldChar w:fldCharType="begin"/>
        </w:r>
        <w:r>
          <w:instrText>PAGE   \* MERGEFORMAT</w:instrText>
        </w:r>
        <w:r>
          <w:fldChar w:fldCharType="separate"/>
        </w:r>
        <w:r>
          <w:rPr>
            <w:lang w:val="sk-SK"/>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A" w14:textId="77777777" w:rsidR="00ED1266" w:rsidRPr="0025760E" w:rsidRDefault="00ED1266" w:rsidP="001F7964">
    <w:pPr>
      <w:pStyle w:val="Zpat"/>
      <w:pBdr>
        <w:top w:val="single" w:sz="4" w:space="1" w:color="auto"/>
      </w:pBdr>
      <w:tabs>
        <w:tab w:val="clear" w:pos="8640"/>
        <w:tab w:val="left" w:pos="2400"/>
        <w:tab w:val="center" w:pos="10348"/>
        <w:tab w:val="right" w:pos="10915"/>
      </w:tabs>
      <w:spacing w:before="0"/>
      <w:contextualSpacing/>
      <w:rPr>
        <w:rFonts w:cs="Arial"/>
        <w:sz w:val="16"/>
        <w:szCs w:val="16"/>
      </w:rPr>
    </w:pPr>
    <w:r>
      <w:rPr>
        <w:rFonts w:cs="Arial"/>
        <w:sz w:val="16"/>
      </w:rPr>
      <w:t>IF-75-02</w:t>
    </w:r>
    <w:r>
      <w:rPr>
        <w:rFonts w:cs="Arial"/>
        <w:sz w:val="16"/>
      </w:rPr>
      <w:tab/>
    </w:r>
    <w:r>
      <w:rPr>
        <w:rFonts w:cs="Arial"/>
        <w:sz w:val="16"/>
      </w:rPr>
      <w:tab/>
    </w:r>
    <w:r>
      <w:rPr>
        <w:rFonts w:cs="Arial"/>
        <w:sz w:val="16"/>
      </w:rPr>
      <w:tab/>
      <w:t xml:space="preserve"> </w:t>
    </w:r>
    <w:proofErr w:type="gramStart"/>
    <w:r>
      <w:rPr>
        <w:rFonts w:cs="Arial"/>
        <w:sz w:val="16"/>
      </w:rPr>
      <w:t>Zakázka:Z</w:t>
    </w:r>
    <w:proofErr w:type="gramEnd"/>
    <w:r>
      <w:rPr>
        <w:rFonts w:cs="Arial"/>
        <w:sz w:val="16"/>
      </w:rPr>
      <w:t xml:space="preserve">014009 </w:t>
    </w:r>
  </w:p>
  <w:p w14:paraId="0D2D4E8B" w14:textId="77777777" w:rsidR="00ED1266" w:rsidRPr="00FB3E1F" w:rsidRDefault="00ED1266" w:rsidP="00FB3E1F">
    <w:pPr>
      <w:pStyle w:val="Zpat"/>
      <w:spacing w:before="0"/>
      <w:rPr>
        <w:szCs w:val="16"/>
      </w:rPr>
    </w:pPr>
    <w:r>
      <w:rPr>
        <w:noProof/>
        <w:szCs w:val="16"/>
      </w:rPr>
      <w:drawing>
        <wp:anchor distT="0" distB="0" distL="0" distR="0" simplePos="0" relativeHeight="251657728" behindDoc="0" locked="0" layoutInCell="1" allowOverlap="1" wp14:anchorId="0D2D4E93" wp14:editId="2B91F1E0">
          <wp:simplePos x="0" y="0"/>
          <wp:positionH relativeFrom="column">
            <wp:posOffset>-45720</wp:posOffset>
          </wp:positionH>
          <wp:positionV relativeFrom="paragraph">
            <wp:posOffset>72390</wp:posOffset>
          </wp:positionV>
          <wp:extent cx="7067550" cy="438150"/>
          <wp:effectExtent l="0" t="0" r="0" b="0"/>
          <wp:wrapTopAndBottom/>
          <wp:docPr id="9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7550" cy="438150"/>
                  </a:xfrm>
                  <a:prstGeom prst="rect">
                    <a:avLst/>
                  </a:prstGeom>
                  <a:solidFill>
                    <a:srgbClr val="FFFFFF"/>
                  </a:solid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392DE" w14:textId="77777777" w:rsidR="0025591B" w:rsidRDefault="0025591B">
      <w:r>
        <w:separator/>
      </w:r>
    </w:p>
    <w:p w14:paraId="0AD62B43" w14:textId="77777777" w:rsidR="0025591B" w:rsidRDefault="0025591B"/>
  </w:footnote>
  <w:footnote w:type="continuationSeparator" w:id="0">
    <w:p w14:paraId="0A4EEDFA" w14:textId="77777777" w:rsidR="0025591B" w:rsidRDefault="0025591B">
      <w:r>
        <w:continuationSeparator/>
      </w:r>
    </w:p>
    <w:p w14:paraId="110C458C" w14:textId="77777777" w:rsidR="0025591B" w:rsidRDefault="0025591B"/>
  </w:footnote>
  <w:footnote w:type="continuationNotice" w:id="1">
    <w:p w14:paraId="6418E844" w14:textId="77777777" w:rsidR="0025591B" w:rsidRDefault="002559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1CD1" w14:textId="44BAAB85" w:rsidR="00ED1266" w:rsidRDefault="00ED1266" w:rsidP="00E93F62">
    <w:pPr>
      <w:pStyle w:val="Adresaodesilatele"/>
      <w:framePr w:w="0" w:hRule="auto" w:wrap="auto" w:vAnchor="margin" w:hAnchor="text" w:xAlign="left" w:yAlign="inline"/>
      <w:spacing w:line="240" w:lineRule="exact"/>
      <w:contextualSpacing/>
      <w:rPr>
        <w:rFonts w:cs="Arial"/>
        <w:szCs w:val="14"/>
      </w:rPr>
    </w:pPr>
    <w:r>
      <w:rPr>
        <w:rFonts w:cs="Arial"/>
        <w:b/>
        <w:noProof/>
      </w:rPr>
      <w:drawing>
        <wp:anchor distT="0" distB="0" distL="0" distR="0" simplePos="0" relativeHeight="251656704" behindDoc="0" locked="0" layoutInCell="1" allowOverlap="1" wp14:anchorId="61F215B1" wp14:editId="7C37089E">
          <wp:simplePos x="0" y="0"/>
          <wp:positionH relativeFrom="column">
            <wp:posOffset>5588758</wp:posOffset>
          </wp:positionH>
          <wp:positionV relativeFrom="paragraph">
            <wp:posOffset>-41275</wp:posOffset>
          </wp:positionV>
          <wp:extent cx="890270" cy="447675"/>
          <wp:effectExtent l="19050" t="0" r="5080" b="0"/>
          <wp:wrapTopAndBottom/>
          <wp:docPr id="3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890270" cy="447675"/>
                  </a:xfrm>
                  <a:prstGeom prst="rect">
                    <a:avLst/>
                  </a:prstGeom>
                  <a:solidFill>
                    <a:srgbClr val="FFFFFF"/>
                  </a:solidFill>
                </pic:spPr>
              </pic:pic>
            </a:graphicData>
          </a:graphic>
        </wp:anchor>
      </w:drawing>
    </w:r>
    <w:r>
      <w:rPr>
        <w:rFonts w:cs="Arial"/>
        <w:b/>
        <w:noProof/>
      </w:rPr>
      <w:drawing>
        <wp:anchor distT="0" distB="0" distL="0" distR="0" simplePos="0" relativeHeight="251655680" behindDoc="0" locked="0" layoutInCell="1" allowOverlap="1" wp14:anchorId="105F045C" wp14:editId="66529E37">
          <wp:simplePos x="0" y="0"/>
          <wp:positionH relativeFrom="margin">
            <wp:posOffset>2374711</wp:posOffset>
          </wp:positionH>
          <wp:positionV relativeFrom="paragraph">
            <wp:posOffset>62789</wp:posOffset>
          </wp:positionV>
          <wp:extent cx="1373505" cy="279400"/>
          <wp:effectExtent l="19050" t="0" r="0" b="0"/>
          <wp:wrapTopAndBottom/>
          <wp:docPr id="3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1373505" cy="279400"/>
                  </a:xfrm>
                  <a:prstGeom prst="rect">
                    <a:avLst/>
                  </a:prstGeom>
                  <a:solidFill>
                    <a:srgbClr val="FFFFFF"/>
                  </a:solidFill>
                </pic:spPr>
              </pic:pic>
            </a:graphicData>
          </a:graphic>
        </wp:anchor>
      </w:drawing>
    </w:r>
  </w:p>
  <w:p w14:paraId="0D2D4E83" w14:textId="25E76583" w:rsidR="00ED1266" w:rsidRPr="003A7AE2" w:rsidRDefault="00ED1266" w:rsidP="00E93F62">
    <w:pPr>
      <w:pStyle w:val="Adresaodesilatele"/>
      <w:framePr w:w="0" w:hRule="auto" w:wrap="auto" w:vAnchor="margin" w:hAnchor="text" w:xAlign="left" w:yAlign="inline"/>
      <w:spacing w:line="240" w:lineRule="exact"/>
      <w:contextualSpacing/>
      <w:rPr>
        <w:rFonts w:cs="Arial"/>
        <w:b/>
      </w:rPr>
    </w:pPr>
  </w:p>
  <w:p w14:paraId="0D2D4E84" w14:textId="00DD4C09" w:rsidR="00ED1266" w:rsidRPr="00FB3E1F" w:rsidRDefault="00ED1266" w:rsidP="00FB3E1F">
    <w:pPr>
      <w:pStyle w:val="Adresaodesilatele"/>
      <w:framePr w:w="0" w:hRule="auto" w:wrap="auto" w:vAnchor="margin" w:hAnchor="text" w:xAlign="left" w:yAlign="inline"/>
      <w:spacing w:line="240" w:lineRule="auto"/>
      <w:contextualSpacing/>
      <w:rPr>
        <w:rFonts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9" w14:textId="77777777" w:rsidR="00ED1266" w:rsidRPr="003A7AE2" w:rsidRDefault="00ED1266" w:rsidP="003A7AE2">
    <w:pPr>
      <w:pStyle w:val="Adresaodesilatele"/>
      <w:framePr w:w="0" w:hRule="auto" w:wrap="auto" w:vAnchor="margin" w:hAnchor="text" w:xAlign="left" w:yAlign="inline"/>
      <w:spacing w:line="240" w:lineRule="exact"/>
      <w:contextualSpacing/>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2C20BBB"/>
    <w:multiLevelType w:val="hybridMultilevel"/>
    <w:tmpl w:val="FB580E9E"/>
    <w:lvl w:ilvl="0" w:tplc="69F65ECA">
      <w:start w:val="1"/>
      <w:numFmt w:val="lowerLetter"/>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0362F"/>
    <w:multiLevelType w:val="hybridMultilevel"/>
    <w:tmpl w:val="B10CA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4E08EF"/>
    <w:multiLevelType w:val="hybridMultilevel"/>
    <w:tmpl w:val="EB0E23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531863"/>
    <w:multiLevelType w:val="hybridMultilevel"/>
    <w:tmpl w:val="958E07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151F6977"/>
    <w:multiLevelType w:val="hybridMultilevel"/>
    <w:tmpl w:val="E272E09E"/>
    <w:lvl w:ilvl="0" w:tplc="B4CEF9EA">
      <w:start w:val="1"/>
      <w:numFmt w:val="decimal"/>
      <w:pStyle w:val="Styl1"/>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74A21C0"/>
    <w:multiLevelType w:val="hybridMultilevel"/>
    <w:tmpl w:val="EBCA66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F00BFD"/>
    <w:multiLevelType w:val="hybridMultilevel"/>
    <w:tmpl w:val="213E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DF6161"/>
    <w:multiLevelType w:val="hybridMultilevel"/>
    <w:tmpl w:val="F15C0E36"/>
    <w:lvl w:ilvl="0" w:tplc="C6CAF03A">
      <w:start w:val="2"/>
      <w:numFmt w:val="lowerLetter"/>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464EAC"/>
    <w:multiLevelType w:val="hybridMultilevel"/>
    <w:tmpl w:val="A8CE781C"/>
    <w:lvl w:ilvl="0" w:tplc="5972C1D8">
      <w:start w:val="1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F01B4E"/>
    <w:multiLevelType w:val="hybridMultilevel"/>
    <w:tmpl w:val="F2843C02"/>
    <w:lvl w:ilvl="0" w:tplc="16E81716">
      <w:start w:val="1"/>
      <w:numFmt w:val="lowerLetter"/>
      <w:lvlText w:val="%1)"/>
      <w:lvlJc w:val="left"/>
      <w:pPr>
        <w:ind w:left="36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B390A80"/>
    <w:multiLevelType w:val="hybridMultilevel"/>
    <w:tmpl w:val="1AF202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61399D"/>
    <w:multiLevelType w:val="hybridMultilevel"/>
    <w:tmpl w:val="E36663F6"/>
    <w:lvl w:ilvl="0" w:tplc="ECFAE036">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50270F2"/>
    <w:multiLevelType w:val="hybridMultilevel"/>
    <w:tmpl w:val="07C0A248"/>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58D5947"/>
    <w:multiLevelType w:val="hybridMultilevel"/>
    <w:tmpl w:val="8AB6DB6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62D552E"/>
    <w:multiLevelType w:val="hybridMultilevel"/>
    <w:tmpl w:val="08620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684851"/>
    <w:multiLevelType w:val="hybridMultilevel"/>
    <w:tmpl w:val="29A626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CB426A"/>
    <w:multiLevelType w:val="hybridMultilevel"/>
    <w:tmpl w:val="6EB0C93C"/>
    <w:lvl w:ilvl="0" w:tplc="F5A44C10">
      <w:start w:val="1"/>
      <w:numFmt w:val="lowerLetter"/>
      <w:lvlText w:val="%1)"/>
      <w:lvlJc w:val="left"/>
      <w:pPr>
        <w:ind w:left="36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34625721"/>
    <w:multiLevelType w:val="hybridMultilevel"/>
    <w:tmpl w:val="81868EA4"/>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3ABF5FDB"/>
    <w:multiLevelType w:val="hybridMultilevel"/>
    <w:tmpl w:val="F70E9D0C"/>
    <w:lvl w:ilvl="0" w:tplc="ECFAE036">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B281EA7"/>
    <w:multiLevelType w:val="hybridMultilevel"/>
    <w:tmpl w:val="26A6FE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9A45E0"/>
    <w:multiLevelType w:val="multilevel"/>
    <w:tmpl w:val="64580A66"/>
    <w:lvl w:ilvl="0">
      <w:start w:val="1"/>
      <w:numFmt w:val="decimal"/>
      <w:lvlText w:val="B.%1"/>
      <w:lvlJc w:val="left"/>
      <w:pPr>
        <w:tabs>
          <w:tab w:val="num" w:pos="360"/>
        </w:tabs>
        <w:ind w:left="360" w:hanging="360"/>
      </w:pPr>
      <w:rPr>
        <w:rFonts w:hint="default"/>
      </w:rPr>
    </w:lvl>
    <w:lvl w:ilvl="1">
      <w:start w:val="1"/>
      <w:numFmt w:val="lowerLetter"/>
      <w:pStyle w:val="Nadpis2"/>
      <w:lvlText w:val="%2)"/>
      <w:lvlJc w:val="left"/>
      <w:pPr>
        <w:tabs>
          <w:tab w:val="num" w:pos="720"/>
        </w:tabs>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3F816C8A"/>
    <w:multiLevelType w:val="hybridMultilevel"/>
    <w:tmpl w:val="692661D6"/>
    <w:lvl w:ilvl="0" w:tplc="AC802E3E">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BB3803"/>
    <w:multiLevelType w:val="hybridMultilevel"/>
    <w:tmpl w:val="0E007A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DD384A"/>
    <w:multiLevelType w:val="hybridMultilevel"/>
    <w:tmpl w:val="41141EF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4C86699"/>
    <w:multiLevelType w:val="hybridMultilevel"/>
    <w:tmpl w:val="73D89D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0D77AB"/>
    <w:multiLevelType w:val="hybridMultilevel"/>
    <w:tmpl w:val="88EC2774"/>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A0F60EC"/>
    <w:multiLevelType w:val="hybridMultilevel"/>
    <w:tmpl w:val="57F85A2A"/>
    <w:lvl w:ilvl="0" w:tplc="34562586">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322F39"/>
    <w:multiLevelType w:val="hybridMultilevel"/>
    <w:tmpl w:val="7F823FAC"/>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4A851616"/>
    <w:multiLevelType w:val="hybridMultilevel"/>
    <w:tmpl w:val="A984D6F2"/>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4B0840BC"/>
    <w:multiLevelType w:val="hybridMultilevel"/>
    <w:tmpl w:val="4344D99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C1803AF"/>
    <w:multiLevelType w:val="hybridMultilevel"/>
    <w:tmpl w:val="8B9A260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C180BA4"/>
    <w:multiLevelType w:val="hybridMultilevel"/>
    <w:tmpl w:val="4322E6C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4EB12DB4"/>
    <w:multiLevelType w:val="hybridMultilevel"/>
    <w:tmpl w:val="02E8E1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4A18EC"/>
    <w:multiLevelType w:val="hybridMultilevel"/>
    <w:tmpl w:val="ED4AEF02"/>
    <w:lvl w:ilvl="0" w:tplc="C30C4308">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59A266CA"/>
    <w:multiLevelType w:val="hybridMultilevel"/>
    <w:tmpl w:val="40C64BB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F743B"/>
    <w:multiLevelType w:val="hybridMultilevel"/>
    <w:tmpl w:val="8BA496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8918A8"/>
    <w:multiLevelType w:val="singleLevel"/>
    <w:tmpl w:val="88046498"/>
    <w:lvl w:ilvl="0">
      <w:start w:val="1"/>
      <w:numFmt w:val="bullet"/>
      <w:pStyle w:val="-odrka"/>
      <w:lvlText w:val=""/>
      <w:lvlJc w:val="left"/>
      <w:pPr>
        <w:tabs>
          <w:tab w:val="num" w:pos="360"/>
        </w:tabs>
        <w:ind w:left="360" w:hanging="360"/>
      </w:pPr>
      <w:rPr>
        <w:rFonts w:ascii="Symbol" w:hAnsi="Symbol" w:hint="default"/>
      </w:rPr>
    </w:lvl>
  </w:abstractNum>
  <w:abstractNum w:abstractNumId="38" w15:restartNumberingAfterBreak="0">
    <w:nsid w:val="7774001D"/>
    <w:multiLevelType w:val="hybridMultilevel"/>
    <w:tmpl w:val="4372E790"/>
    <w:lvl w:ilvl="0" w:tplc="ECFAE036">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89707AE"/>
    <w:multiLevelType w:val="hybridMultilevel"/>
    <w:tmpl w:val="7A103B72"/>
    <w:lvl w:ilvl="0" w:tplc="ECFAE036">
      <w:start w:val="1"/>
      <w:numFmt w:val="lowerLetter"/>
      <w:lvlText w:val="%1)"/>
      <w:lvlJc w:val="left"/>
      <w:pPr>
        <w:ind w:left="357" w:hanging="357"/>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272855430">
    <w:abstractNumId w:val="21"/>
  </w:num>
  <w:num w:numId="2" w16cid:durableId="580599849">
    <w:abstractNumId w:val="37"/>
  </w:num>
  <w:num w:numId="3" w16cid:durableId="680745558">
    <w:abstractNumId w:val="5"/>
  </w:num>
  <w:num w:numId="4" w16cid:durableId="1597322481">
    <w:abstractNumId w:val="35"/>
  </w:num>
  <w:num w:numId="5" w16cid:durableId="1868062284">
    <w:abstractNumId w:val="9"/>
  </w:num>
  <w:num w:numId="6" w16cid:durableId="881284196">
    <w:abstractNumId w:val="22"/>
  </w:num>
  <w:num w:numId="7" w16cid:durableId="379014547">
    <w:abstractNumId w:val="6"/>
  </w:num>
  <w:num w:numId="8" w16cid:durableId="942766147">
    <w:abstractNumId w:val="8"/>
  </w:num>
  <w:num w:numId="9" w16cid:durableId="1780831132">
    <w:abstractNumId w:val="1"/>
  </w:num>
  <w:num w:numId="10" w16cid:durableId="1726247619">
    <w:abstractNumId w:val="15"/>
  </w:num>
  <w:num w:numId="11" w16cid:durableId="380323219">
    <w:abstractNumId w:val="23"/>
  </w:num>
  <w:num w:numId="12" w16cid:durableId="1058549321">
    <w:abstractNumId w:val="36"/>
  </w:num>
  <w:num w:numId="13" w16cid:durableId="941304911">
    <w:abstractNumId w:val="7"/>
  </w:num>
  <w:num w:numId="14" w16cid:durableId="1594971064">
    <w:abstractNumId w:val="25"/>
  </w:num>
  <w:num w:numId="15" w16cid:durableId="1310473286">
    <w:abstractNumId w:val="11"/>
  </w:num>
  <w:num w:numId="16" w16cid:durableId="968124991">
    <w:abstractNumId w:val="3"/>
  </w:num>
  <w:num w:numId="17" w16cid:durableId="1708682608">
    <w:abstractNumId w:val="16"/>
  </w:num>
  <w:num w:numId="18" w16cid:durableId="1178081527">
    <w:abstractNumId w:val="20"/>
  </w:num>
  <w:num w:numId="19" w16cid:durableId="1020859272">
    <w:abstractNumId w:val="12"/>
  </w:num>
  <w:num w:numId="20" w16cid:durableId="1263415827">
    <w:abstractNumId w:val="24"/>
  </w:num>
  <w:num w:numId="21" w16cid:durableId="1929003239">
    <w:abstractNumId w:val="39"/>
  </w:num>
  <w:num w:numId="22" w16cid:durableId="514268966">
    <w:abstractNumId w:val="38"/>
  </w:num>
  <w:num w:numId="23" w16cid:durableId="881399840">
    <w:abstractNumId w:val="19"/>
  </w:num>
  <w:num w:numId="24" w16cid:durableId="1640384208">
    <w:abstractNumId w:val="29"/>
  </w:num>
  <w:num w:numId="25" w16cid:durableId="847866575">
    <w:abstractNumId w:val="14"/>
  </w:num>
  <w:num w:numId="26" w16cid:durableId="1047527459">
    <w:abstractNumId w:val="31"/>
  </w:num>
  <w:num w:numId="27" w16cid:durableId="747077387">
    <w:abstractNumId w:val="26"/>
  </w:num>
  <w:num w:numId="28" w16cid:durableId="246354077">
    <w:abstractNumId w:val="13"/>
  </w:num>
  <w:num w:numId="29" w16cid:durableId="2132088550">
    <w:abstractNumId w:val="34"/>
  </w:num>
  <w:num w:numId="30" w16cid:durableId="1786539914">
    <w:abstractNumId w:val="18"/>
  </w:num>
  <w:num w:numId="31" w16cid:durableId="97799766">
    <w:abstractNumId w:val="28"/>
  </w:num>
  <w:num w:numId="32" w16cid:durableId="18313217">
    <w:abstractNumId w:val="17"/>
  </w:num>
  <w:num w:numId="33" w16cid:durableId="577905415">
    <w:abstractNumId w:val="27"/>
  </w:num>
  <w:num w:numId="34" w16cid:durableId="1309942451">
    <w:abstractNumId w:val="30"/>
  </w:num>
  <w:num w:numId="35" w16cid:durableId="2075663453">
    <w:abstractNumId w:val="32"/>
  </w:num>
  <w:num w:numId="36" w16cid:durableId="1778402637">
    <w:abstractNumId w:val="10"/>
  </w:num>
  <w:num w:numId="37" w16cid:durableId="587351040">
    <w:abstractNumId w:val="33"/>
  </w:num>
  <w:num w:numId="38" w16cid:durableId="1641373946">
    <w:abstractNumId w:val="2"/>
  </w:num>
  <w:num w:numId="39" w16cid:durableId="79653337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95"/>
  <w:displayHorizontalDrawingGridEvery w:val="0"/>
  <w:displayVerticalDrawingGridEvery w:val="0"/>
  <w:doNotShadeFormData/>
  <w:noPunctuationKerning/>
  <w:characterSpacingControl w:val="doNotCompress"/>
  <w:hdrShapeDefaults>
    <o:shapedefaults v:ext="edit" spidmax="2050" o:allowincell="f" fillcolor="white">
      <v:fill color="white"/>
    </o:shapedefaults>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20"/>
    <w:rsid w:val="00000534"/>
    <w:rsid w:val="00000C8D"/>
    <w:rsid w:val="00001EEB"/>
    <w:rsid w:val="000023BD"/>
    <w:rsid w:val="00002B3B"/>
    <w:rsid w:val="000051D3"/>
    <w:rsid w:val="000051EC"/>
    <w:rsid w:val="00005212"/>
    <w:rsid w:val="0000784D"/>
    <w:rsid w:val="000109E9"/>
    <w:rsid w:val="000111E1"/>
    <w:rsid w:val="00011CCE"/>
    <w:rsid w:val="00011E03"/>
    <w:rsid w:val="0001243A"/>
    <w:rsid w:val="00013EF2"/>
    <w:rsid w:val="00014037"/>
    <w:rsid w:val="000146D4"/>
    <w:rsid w:val="000154CC"/>
    <w:rsid w:val="00015F3B"/>
    <w:rsid w:val="00016795"/>
    <w:rsid w:val="00017AB7"/>
    <w:rsid w:val="00017F11"/>
    <w:rsid w:val="000207F3"/>
    <w:rsid w:val="00023A6D"/>
    <w:rsid w:val="0002412F"/>
    <w:rsid w:val="000264EE"/>
    <w:rsid w:val="000269AC"/>
    <w:rsid w:val="000272DF"/>
    <w:rsid w:val="000274C4"/>
    <w:rsid w:val="00027EBA"/>
    <w:rsid w:val="00031A75"/>
    <w:rsid w:val="00031E23"/>
    <w:rsid w:val="00032BED"/>
    <w:rsid w:val="000333C7"/>
    <w:rsid w:val="00033730"/>
    <w:rsid w:val="00033B0C"/>
    <w:rsid w:val="00033E7F"/>
    <w:rsid w:val="00034722"/>
    <w:rsid w:val="000356E0"/>
    <w:rsid w:val="00035AD5"/>
    <w:rsid w:val="0003669D"/>
    <w:rsid w:val="00040820"/>
    <w:rsid w:val="0004273E"/>
    <w:rsid w:val="00042E70"/>
    <w:rsid w:val="00043173"/>
    <w:rsid w:val="00043467"/>
    <w:rsid w:val="0004373A"/>
    <w:rsid w:val="00045630"/>
    <w:rsid w:val="00045C00"/>
    <w:rsid w:val="00045CE5"/>
    <w:rsid w:val="00045EA1"/>
    <w:rsid w:val="0004644A"/>
    <w:rsid w:val="00046CC6"/>
    <w:rsid w:val="000479E5"/>
    <w:rsid w:val="00050A86"/>
    <w:rsid w:val="00051148"/>
    <w:rsid w:val="00053D2C"/>
    <w:rsid w:val="00055A83"/>
    <w:rsid w:val="000567D9"/>
    <w:rsid w:val="00060E99"/>
    <w:rsid w:val="00063BA7"/>
    <w:rsid w:val="0006471C"/>
    <w:rsid w:val="00065165"/>
    <w:rsid w:val="00065B62"/>
    <w:rsid w:val="00066760"/>
    <w:rsid w:val="0006683C"/>
    <w:rsid w:val="00067314"/>
    <w:rsid w:val="00070220"/>
    <w:rsid w:val="000721A7"/>
    <w:rsid w:val="00072975"/>
    <w:rsid w:val="00073778"/>
    <w:rsid w:val="00073F4B"/>
    <w:rsid w:val="000743EB"/>
    <w:rsid w:val="00076748"/>
    <w:rsid w:val="00076865"/>
    <w:rsid w:val="00076AB3"/>
    <w:rsid w:val="000771FB"/>
    <w:rsid w:val="000773FA"/>
    <w:rsid w:val="00080D75"/>
    <w:rsid w:val="00081B08"/>
    <w:rsid w:val="00081E7D"/>
    <w:rsid w:val="00083289"/>
    <w:rsid w:val="00084967"/>
    <w:rsid w:val="00084AE5"/>
    <w:rsid w:val="00087471"/>
    <w:rsid w:val="0008753F"/>
    <w:rsid w:val="00087720"/>
    <w:rsid w:val="0008776E"/>
    <w:rsid w:val="00087C86"/>
    <w:rsid w:val="00090062"/>
    <w:rsid w:val="00090360"/>
    <w:rsid w:val="00090E90"/>
    <w:rsid w:val="00091B47"/>
    <w:rsid w:val="00091E54"/>
    <w:rsid w:val="00094E7E"/>
    <w:rsid w:val="00095414"/>
    <w:rsid w:val="00095836"/>
    <w:rsid w:val="000A14DD"/>
    <w:rsid w:val="000A25AF"/>
    <w:rsid w:val="000A2A55"/>
    <w:rsid w:val="000A3ECD"/>
    <w:rsid w:val="000A4826"/>
    <w:rsid w:val="000A5136"/>
    <w:rsid w:val="000A532C"/>
    <w:rsid w:val="000A7662"/>
    <w:rsid w:val="000A7D36"/>
    <w:rsid w:val="000B0141"/>
    <w:rsid w:val="000B0386"/>
    <w:rsid w:val="000B1922"/>
    <w:rsid w:val="000B1989"/>
    <w:rsid w:val="000B1E56"/>
    <w:rsid w:val="000B208F"/>
    <w:rsid w:val="000B4259"/>
    <w:rsid w:val="000B4BFC"/>
    <w:rsid w:val="000B6411"/>
    <w:rsid w:val="000C13F7"/>
    <w:rsid w:val="000C1980"/>
    <w:rsid w:val="000C1D35"/>
    <w:rsid w:val="000C256E"/>
    <w:rsid w:val="000C2BBC"/>
    <w:rsid w:val="000C2E81"/>
    <w:rsid w:val="000C2F30"/>
    <w:rsid w:val="000C34A9"/>
    <w:rsid w:val="000C3B11"/>
    <w:rsid w:val="000C3DDE"/>
    <w:rsid w:val="000C4179"/>
    <w:rsid w:val="000C4FEE"/>
    <w:rsid w:val="000C6771"/>
    <w:rsid w:val="000C76B4"/>
    <w:rsid w:val="000C7B19"/>
    <w:rsid w:val="000C7D1F"/>
    <w:rsid w:val="000C7EA6"/>
    <w:rsid w:val="000D01D6"/>
    <w:rsid w:val="000D10C6"/>
    <w:rsid w:val="000D1C7A"/>
    <w:rsid w:val="000D1DD0"/>
    <w:rsid w:val="000D269D"/>
    <w:rsid w:val="000D2F2A"/>
    <w:rsid w:val="000D39CE"/>
    <w:rsid w:val="000D4246"/>
    <w:rsid w:val="000D4C91"/>
    <w:rsid w:val="000D4CC7"/>
    <w:rsid w:val="000D53D3"/>
    <w:rsid w:val="000D62F7"/>
    <w:rsid w:val="000D63F3"/>
    <w:rsid w:val="000D659A"/>
    <w:rsid w:val="000E0855"/>
    <w:rsid w:val="000E102A"/>
    <w:rsid w:val="000E2451"/>
    <w:rsid w:val="000E2B94"/>
    <w:rsid w:val="000E34C2"/>
    <w:rsid w:val="000E54D5"/>
    <w:rsid w:val="000E5C1B"/>
    <w:rsid w:val="000E7640"/>
    <w:rsid w:val="000F0485"/>
    <w:rsid w:val="000F115B"/>
    <w:rsid w:val="000F30CA"/>
    <w:rsid w:val="000F375A"/>
    <w:rsid w:val="000F3A7F"/>
    <w:rsid w:val="000F4079"/>
    <w:rsid w:val="000F4FE3"/>
    <w:rsid w:val="000F5293"/>
    <w:rsid w:val="000F5EBD"/>
    <w:rsid w:val="000F641B"/>
    <w:rsid w:val="000F65D0"/>
    <w:rsid w:val="000F7DDB"/>
    <w:rsid w:val="0010282E"/>
    <w:rsid w:val="00102B96"/>
    <w:rsid w:val="001032F0"/>
    <w:rsid w:val="00103378"/>
    <w:rsid w:val="001043C5"/>
    <w:rsid w:val="001054B9"/>
    <w:rsid w:val="001055EF"/>
    <w:rsid w:val="00105CE8"/>
    <w:rsid w:val="00105DAF"/>
    <w:rsid w:val="00105FEE"/>
    <w:rsid w:val="001064E9"/>
    <w:rsid w:val="0010745B"/>
    <w:rsid w:val="00107472"/>
    <w:rsid w:val="0010791E"/>
    <w:rsid w:val="0011051A"/>
    <w:rsid w:val="001105B7"/>
    <w:rsid w:val="001114CF"/>
    <w:rsid w:val="001118BE"/>
    <w:rsid w:val="00112220"/>
    <w:rsid w:val="00112A11"/>
    <w:rsid w:val="001137EA"/>
    <w:rsid w:val="001140AC"/>
    <w:rsid w:val="001155BD"/>
    <w:rsid w:val="001156FF"/>
    <w:rsid w:val="00115EAF"/>
    <w:rsid w:val="001164A1"/>
    <w:rsid w:val="00116AEC"/>
    <w:rsid w:val="001170F8"/>
    <w:rsid w:val="001176EB"/>
    <w:rsid w:val="00117D28"/>
    <w:rsid w:val="00117DC0"/>
    <w:rsid w:val="00121A83"/>
    <w:rsid w:val="001226AE"/>
    <w:rsid w:val="00123688"/>
    <w:rsid w:val="00123A5D"/>
    <w:rsid w:val="001247C1"/>
    <w:rsid w:val="00124F90"/>
    <w:rsid w:val="00125197"/>
    <w:rsid w:val="00125351"/>
    <w:rsid w:val="00125AE6"/>
    <w:rsid w:val="00126605"/>
    <w:rsid w:val="00127031"/>
    <w:rsid w:val="00127494"/>
    <w:rsid w:val="00127917"/>
    <w:rsid w:val="00130339"/>
    <w:rsid w:val="0013067F"/>
    <w:rsid w:val="00131531"/>
    <w:rsid w:val="001320B7"/>
    <w:rsid w:val="001321BA"/>
    <w:rsid w:val="00132FD4"/>
    <w:rsid w:val="00133BB9"/>
    <w:rsid w:val="0013611E"/>
    <w:rsid w:val="001361D4"/>
    <w:rsid w:val="00136569"/>
    <w:rsid w:val="001367AA"/>
    <w:rsid w:val="00136BF4"/>
    <w:rsid w:val="00140590"/>
    <w:rsid w:val="00141BA2"/>
    <w:rsid w:val="00141BE1"/>
    <w:rsid w:val="00142843"/>
    <w:rsid w:val="00142F36"/>
    <w:rsid w:val="001451B8"/>
    <w:rsid w:val="00145B31"/>
    <w:rsid w:val="00145F86"/>
    <w:rsid w:val="001466E9"/>
    <w:rsid w:val="00146E51"/>
    <w:rsid w:val="001471A2"/>
    <w:rsid w:val="001477EF"/>
    <w:rsid w:val="00150F12"/>
    <w:rsid w:val="001517DE"/>
    <w:rsid w:val="00151BDE"/>
    <w:rsid w:val="001522C9"/>
    <w:rsid w:val="00153C5E"/>
    <w:rsid w:val="00155709"/>
    <w:rsid w:val="00155A40"/>
    <w:rsid w:val="0015632E"/>
    <w:rsid w:val="0015734B"/>
    <w:rsid w:val="00157F71"/>
    <w:rsid w:val="0016094D"/>
    <w:rsid w:val="001609D0"/>
    <w:rsid w:val="00160FB9"/>
    <w:rsid w:val="001612A2"/>
    <w:rsid w:val="00162591"/>
    <w:rsid w:val="00162AC2"/>
    <w:rsid w:val="00162CDB"/>
    <w:rsid w:val="0016474A"/>
    <w:rsid w:val="0016494B"/>
    <w:rsid w:val="00164EE3"/>
    <w:rsid w:val="0016580D"/>
    <w:rsid w:val="00165C93"/>
    <w:rsid w:val="001665B7"/>
    <w:rsid w:val="0016727C"/>
    <w:rsid w:val="00167D19"/>
    <w:rsid w:val="00170582"/>
    <w:rsid w:val="00170737"/>
    <w:rsid w:val="00170740"/>
    <w:rsid w:val="00170D03"/>
    <w:rsid w:val="00171025"/>
    <w:rsid w:val="00171569"/>
    <w:rsid w:val="0017217B"/>
    <w:rsid w:val="00172EA6"/>
    <w:rsid w:val="00173646"/>
    <w:rsid w:val="001736E5"/>
    <w:rsid w:val="00173ACF"/>
    <w:rsid w:val="00174547"/>
    <w:rsid w:val="001748AF"/>
    <w:rsid w:val="00174974"/>
    <w:rsid w:val="00175868"/>
    <w:rsid w:val="00175BCB"/>
    <w:rsid w:val="00175D30"/>
    <w:rsid w:val="0017623A"/>
    <w:rsid w:val="00180041"/>
    <w:rsid w:val="00180C31"/>
    <w:rsid w:val="00181E48"/>
    <w:rsid w:val="001832CF"/>
    <w:rsid w:val="001837F0"/>
    <w:rsid w:val="00183BDE"/>
    <w:rsid w:val="00183C63"/>
    <w:rsid w:val="00183E3E"/>
    <w:rsid w:val="00185239"/>
    <w:rsid w:val="00186473"/>
    <w:rsid w:val="0018687F"/>
    <w:rsid w:val="001870E0"/>
    <w:rsid w:val="00187A8B"/>
    <w:rsid w:val="00190AA2"/>
    <w:rsid w:val="00191CC1"/>
    <w:rsid w:val="00192264"/>
    <w:rsid w:val="00192FE8"/>
    <w:rsid w:val="00193420"/>
    <w:rsid w:val="00193497"/>
    <w:rsid w:val="0019388D"/>
    <w:rsid w:val="00193A30"/>
    <w:rsid w:val="001941F8"/>
    <w:rsid w:val="00194594"/>
    <w:rsid w:val="00194836"/>
    <w:rsid w:val="00195C20"/>
    <w:rsid w:val="00195C73"/>
    <w:rsid w:val="00196256"/>
    <w:rsid w:val="00196C95"/>
    <w:rsid w:val="001975D7"/>
    <w:rsid w:val="001A053F"/>
    <w:rsid w:val="001A055D"/>
    <w:rsid w:val="001A0FF5"/>
    <w:rsid w:val="001A1C97"/>
    <w:rsid w:val="001A1D8B"/>
    <w:rsid w:val="001A255C"/>
    <w:rsid w:val="001A49B4"/>
    <w:rsid w:val="001A57F8"/>
    <w:rsid w:val="001A646F"/>
    <w:rsid w:val="001A6894"/>
    <w:rsid w:val="001A6CE2"/>
    <w:rsid w:val="001A73C4"/>
    <w:rsid w:val="001A7725"/>
    <w:rsid w:val="001A7E31"/>
    <w:rsid w:val="001B0678"/>
    <w:rsid w:val="001B0899"/>
    <w:rsid w:val="001B1015"/>
    <w:rsid w:val="001B14E1"/>
    <w:rsid w:val="001B1575"/>
    <w:rsid w:val="001B16A7"/>
    <w:rsid w:val="001B1C01"/>
    <w:rsid w:val="001B2C37"/>
    <w:rsid w:val="001B3414"/>
    <w:rsid w:val="001B3904"/>
    <w:rsid w:val="001B41D0"/>
    <w:rsid w:val="001B4A11"/>
    <w:rsid w:val="001B58C2"/>
    <w:rsid w:val="001B5F62"/>
    <w:rsid w:val="001B6E5B"/>
    <w:rsid w:val="001B7161"/>
    <w:rsid w:val="001C16D5"/>
    <w:rsid w:val="001C1E9F"/>
    <w:rsid w:val="001C3249"/>
    <w:rsid w:val="001C327B"/>
    <w:rsid w:val="001C3442"/>
    <w:rsid w:val="001C4155"/>
    <w:rsid w:val="001C577C"/>
    <w:rsid w:val="001C5BCF"/>
    <w:rsid w:val="001C75C1"/>
    <w:rsid w:val="001D01F0"/>
    <w:rsid w:val="001D06D2"/>
    <w:rsid w:val="001D0DF1"/>
    <w:rsid w:val="001D207E"/>
    <w:rsid w:val="001D24C0"/>
    <w:rsid w:val="001D2F47"/>
    <w:rsid w:val="001D3C81"/>
    <w:rsid w:val="001D3E8F"/>
    <w:rsid w:val="001D46DF"/>
    <w:rsid w:val="001D48A9"/>
    <w:rsid w:val="001D4B06"/>
    <w:rsid w:val="001D59B7"/>
    <w:rsid w:val="001D64E8"/>
    <w:rsid w:val="001D731A"/>
    <w:rsid w:val="001D7522"/>
    <w:rsid w:val="001D7998"/>
    <w:rsid w:val="001D7AB8"/>
    <w:rsid w:val="001E055E"/>
    <w:rsid w:val="001E0E6C"/>
    <w:rsid w:val="001E11BC"/>
    <w:rsid w:val="001E1509"/>
    <w:rsid w:val="001E2066"/>
    <w:rsid w:val="001E38E8"/>
    <w:rsid w:val="001E3F24"/>
    <w:rsid w:val="001E4A67"/>
    <w:rsid w:val="001E4B00"/>
    <w:rsid w:val="001E5B63"/>
    <w:rsid w:val="001E73E7"/>
    <w:rsid w:val="001E74A9"/>
    <w:rsid w:val="001F1060"/>
    <w:rsid w:val="001F1080"/>
    <w:rsid w:val="001F1274"/>
    <w:rsid w:val="001F1317"/>
    <w:rsid w:val="001F19CB"/>
    <w:rsid w:val="001F45D6"/>
    <w:rsid w:val="001F4BC0"/>
    <w:rsid w:val="001F524A"/>
    <w:rsid w:val="001F6084"/>
    <w:rsid w:val="001F66BD"/>
    <w:rsid w:val="001F6E8D"/>
    <w:rsid w:val="001F751B"/>
    <w:rsid w:val="001F7964"/>
    <w:rsid w:val="0020079E"/>
    <w:rsid w:val="00200968"/>
    <w:rsid w:val="00200A4A"/>
    <w:rsid w:val="0020380E"/>
    <w:rsid w:val="00204CE1"/>
    <w:rsid w:val="00206D67"/>
    <w:rsid w:val="00206F8D"/>
    <w:rsid w:val="00207C3E"/>
    <w:rsid w:val="0021166D"/>
    <w:rsid w:val="002124C9"/>
    <w:rsid w:val="00212613"/>
    <w:rsid w:val="00212B94"/>
    <w:rsid w:val="00213075"/>
    <w:rsid w:val="002144B9"/>
    <w:rsid w:val="00215CFB"/>
    <w:rsid w:val="00216574"/>
    <w:rsid w:val="002171E8"/>
    <w:rsid w:val="002174A5"/>
    <w:rsid w:val="00217E34"/>
    <w:rsid w:val="00220DDD"/>
    <w:rsid w:val="00221598"/>
    <w:rsid w:val="00221A92"/>
    <w:rsid w:val="00221DBA"/>
    <w:rsid w:val="0022235E"/>
    <w:rsid w:val="00222442"/>
    <w:rsid w:val="00223B3B"/>
    <w:rsid w:val="002243C1"/>
    <w:rsid w:val="00224594"/>
    <w:rsid w:val="002245CE"/>
    <w:rsid w:val="002246AB"/>
    <w:rsid w:val="002252D3"/>
    <w:rsid w:val="002257D4"/>
    <w:rsid w:val="00225B0F"/>
    <w:rsid w:val="00226413"/>
    <w:rsid w:val="00227497"/>
    <w:rsid w:val="002306C6"/>
    <w:rsid w:val="002313E9"/>
    <w:rsid w:val="002320D7"/>
    <w:rsid w:val="002320F4"/>
    <w:rsid w:val="002321B5"/>
    <w:rsid w:val="00232397"/>
    <w:rsid w:val="002327E8"/>
    <w:rsid w:val="002342D4"/>
    <w:rsid w:val="00234322"/>
    <w:rsid w:val="00234C35"/>
    <w:rsid w:val="00241989"/>
    <w:rsid w:val="00243338"/>
    <w:rsid w:val="0024339A"/>
    <w:rsid w:val="00244AA3"/>
    <w:rsid w:val="00246EAB"/>
    <w:rsid w:val="00250DBA"/>
    <w:rsid w:val="002514DF"/>
    <w:rsid w:val="00251A3A"/>
    <w:rsid w:val="00252138"/>
    <w:rsid w:val="002521AF"/>
    <w:rsid w:val="002521B1"/>
    <w:rsid w:val="00253F27"/>
    <w:rsid w:val="00254003"/>
    <w:rsid w:val="00254364"/>
    <w:rsid w:val="00255492"/>
    <w:rsid w:val="0025591B"/>
    <w:rsid w:val="00255D2B"/>
    <w:rsid w:val="00256459"/>
    <w:rsid w:val="00256AF7"/>
    <w:rsid w:val="00256EEF"/>
    <w:rsid w:val="00257060"/>
    <w:rsid w:val="002571B2"/>
    <w:rsid w:val="002575B0"/>
    <w:rsid w:val="0026088E"/>
    <w:rsid w:val="00261C29"/>
    <w:rsid w:val="00262001"/>
    <w:rsid w:val="002628D4"/>
    <w:rsid w:val="002634D6"/>
    <w:rsid w:val="00263680"/>
    <w:rsid w:val="00264C1F"/>
    <w:rsid w:val="002652A6"/>
    <w:rsid w:val="00266055"/>
    <w:rsid w:val="00267C3B"/>
    <w:rsid w:val="00270370"/>
    <w:rsid w:val="00270579"/>
    <w:rsid w:val="0027082A"/>
    <w:rsid w:val="00270B93"/>
    <w:rsid w:val="00271182"/>
    <w:rsid w:val="00271359"/>
    <w:rsid w:val="00275209"/>
    <w:rsid w:val="00276E16"/>
    <w:rsid w:val="00277D1E"/>
    <w:rsid w:val="0028036C"/>
    <w:rsid w:val="0028061C"/>
    <w:rsid w:val="00280AA9"/>
    <w:rsid w:val="00280CA6"/>
    <w:rsid w:val="002822FD"/>
    <w:rsid w:val="0028357D"/>
    <w:rsid w:val="002836FA"/>
    <w:rsid w:val="002841E9"/>
    <w:rsid w:val="0028455B"/>
    <w:rsid w:val="002855EE"/>
    <w:rsid w:val="002857A1"/>
    <w:rsid w:val="00285AD2"/>
    <w:rsid w:val="00286493"/>
    <w:rsid w:val="00286614"/>
    <w:rsid w:val="00286A64"/>
    <w:rsid w:val="002871BB"/>
    <w:rsid w:val="00290263"/>
    <w:rsid w:val="00290503"/>
    <w:rsid w:val="00290666"/>
    <w:rsid w:val="0029094F"/>
    <w:rsid w:val="00290C5E"/>
    <w:rsid w:val="00290D32"/>
    <w:rsid w:val="00291245"/>
    <w:rsid w:val="002916F3"/>
    <w:rsid w:val="00292FAF"/>
    <w:rsid w:val="00293001"/>
    <w:rsid w:val="00293510"/>
    <w:rsid w:val="00295CA7"/>
    <w:rsid w:val="002978E6"/>
    <w:rsid w:val="00297D7A"/>
    <w:rsid w:val="002A007B"/>
    <w:rsid w:val="002A0B07"/>
    <w:rsid w:val="002A2594"/>
    <w:rsid w:val="002A33CC"/>
    <w:rsid w:val="002A3C44"/>
    <w:rsid w:val="002A4496"/>
    <w:rsid w:val="002A481A"/>
    <w:rsid w:val="002A5544"/>
    <w:rsid w:val="002A5F11"/>
    <w:rsid w:val="002A6758"/>
    <w:rsid w:val="002A69AE"/>
    <w:rsid w:val="002A79E3"/>
    <w:rsid w:val="002A7AE2"/>
    <w:rsid w:val="002B0136"/>
    <w:rsid w:val="002B149A"/>
    <w:rsid w:val="002B202E"/>
    <w:rsid w:val="002B44D6"/>
    <w:rsid w:val="002B51A8"/>
    <w:rsid w:val="002B5DA2"/>
    <w:rsid w:val="002B612F"/>
    <w:rsid w:val="002B6E9D"/>
    <w:rsid w:val="002B70D9"/>
    <w:rsid w:val="002B727C"/>
    <w:rsid w:val="002C0BE9"/>
    <w:rsid w:val="002C0E7B"/>
    <w:rsid w:val="002C1167"/>
    <w:rsid w:val="002C3253"/>
    <w:rsid w:val="002C5CED"/>
    <w:rsid w:val="002C6A29"/>
    <w:rsid w:val="002C70C3"/>
    <w:rsid w:val="002D1505"/>
    <w:rsid w:val="002D17A1"/>
    <w:rsid w:val="002D1B06"/>
    <w:rsid w:val="002D2245"/>
    <w:rsid w:val="002D2442"/>
    <w:rsid w:val="002D265E"/>
    <w:rsid w:val="002D2B1B"/>
    <w:rsid w:val="002D301D"/>
    <w:rsid w:val="002D31F1"/>
    <w:rsid w:val="002D43C7"/>
    <w:rsid w:val="002D5432"/>
    <w:rsid w:val="002D57A9"/>
    <w:rsid w:val="002D6F0F"/>
    <w:rsid w:val="002D75A4"/>
    <w:rsid w:val="002D7DAC"/>
    <w:rsid w:val="002E0D55"/>
    <w:rsid w:val="002E1B56"/>
    <w:rsid w:val="002E1F2A"/>
    <w:rsid w:val="002E2B25"/>
    <w:rsid w:val="002E5D18"/>
    <w:rsid w:val="002E6470"/>
    <w:rsid w:val="002E71C2"/>
    <w:rsid w:val="002F25A0"/>
    <w:rsid w:val="002F277F"/>
    <w:rsid w:val="002F28EA"/>
    <w:rsid w:val="002F2E02"/>
    <w:rsid w:val="002F30D3"/>
    <w:rsid w:val="002F3672"/>
    <w:rsid w:val="002F38E8"/>
    <w:rsid w:val="002F42E1"/>
    <w:rsid w:val="002F43A5"/>
    <w:rsid w:val="002F4A5C"/>
    <w:rsid w:val="002F5BB9"/>
    <w:rsid w:val="002F6E13"/>
    <w:rsid w:val="00300760"/>
    <w:rsid w:val="003009DD"/>
    <w:rsid w:val="003018FF"/>
    <w:rsid w:val="00301B24"/>
    <w:rsid w:val="00301CC0"/>
    <w:rsid w:val="00302198"/>
    <w:rsid w:val="00302FF0"/>
    <w:rsid w:val="003040E8"/>
    <w:rsid w:val="00304727"/>
    <w:rsid w:val="00304AA2"/>
    <w:rsid w:val="00305AEC"/>
    <w:rsid w:val="00305D4A"/>
    <w:rsid w:val="003069CA"/>
    <w:rsid w:val="00306F32"/>
    <w:rsid w:val="0030715E"/>
    <w:rsid w:val="003114AC"/>
    <w:rsid w:val="00312BA3"/>
    <w:rsid w:val="00312E24"/>
    <w:rsid w:val="00314E59"/>
    <w:rsid w:val="00315958"/>
    <w:rsid w:val="00316548"/>
    <w:rsid w:val="00316919"/>
    <w:rsid w:val="00317F84"/>
    <w:rsid w:val="0032095A"/>
    <w:rsid w:val="003220CF"/>
    <w:rsid w:val="00322D27"/>
    <w:rsid w:val="00323B3E"/>
    <w:rsid w:val="0032412E"/>
    <w:rsid w:val="003242DD"/>
    <w:rsid w:val="003244FB"/>
    <w:rsid w:val="00324F40"/>
    <w:rsid w:val="003253CE"/>
    <w:rsid w:val="003253E9"/>
    <w:rsid w:val="003264C8"/>
    <w:rsid w:val="003273D2"/>
    <w:rsid w:val="00327BDB"/>
    <w:rsid w:val="00330D86"/>
    <w:rsid w:val="00330FD2"/>
    <w:rsid w:val="00331542"/>
    <w:rsid w:val="0033204D"/>
    <w:rsid w:val="00333769"/>
    <w:rsid w:val="00333C28"/>
    <w:rsid w:val="0033443C"/>
    <w:rsid w:val="00334963"/>
    <w:rsid w:val="00335A34"/>
    <w:rsid w:val="003367A0"/>
    <w:rsid w:val="003409DC"/>
    <w:rsid w:val="00340B58"/>
    <w:rsid w:val="00341027"/>
    <w:rsid w:val="00341029"/>
    <w:rsid w:val="003452EA"/>
    <w:rsid w:val="00346880"/>
    <w:rsid w:val="00346922"/>
    <w:rsid w:val="00346944"/>
    <w:rsid w:val="00350BC9"/>
    <w:rsid w:val="00351074"/>
    <w:rsid w:val="003518E0"/>
    <w:rsid w:val="003519DD"/>
    <w:rsid w:val="00351FC4"/>
    <w:rsid w:val="00352121"/>
    <w:rsid w:val="00352EDE"/>
    <w:rsid w:val="0035309E"/>
    <w:rsid w:val="003530CA"/>
    <w:rsid w:val="0035375B"/>
    <w:rsid w:val="00353D5E"/>
    <w:rsid w:val="00354C46"/>
    <w:rsid w:val="00355045"/>
    <w:rsid w:val="00355276"/>
    <w:rsid w:val="0035586C"/>
    <w:rsid w:val="00356585"/>
    <w:rsid w:val="0035745B"/>
    <w:rsid w:val="003574D3"/>
    <w:rsid w:val="00357561"/>
    <w:rsid w:val="00360181"/>
    <w:rsid w:val="003606C5"/>
    <w:rsid w:val="00361305"/>
    <w:rsid w:val="00361317"/>
    <w:rsid w:val="003622AE"/>
    <w:rsid w:val="0036240F"/>
    <w:rsid w:val="003639BE"/>
    <w:rsid w:val="00363A55"/>
    <w:rsid w:val="00364EE7"/>
    <w:rsid w:val="00366338"/>
    <w:rsid w:val="003665EE"/>
    <w:rsid w:val="00366AB6"/>
    <w:rsid w:val="00367106"/>
    <w:rsid w:val="0036778A"/>
    <w:rsid w:val="00370939"/>
    <w:rsid w:val="00371B51"/>
    <w:rsid w:val="00371EA5"/>
    <w:rsid w:val="00373223"/>
    <w:rsid w:val="00376209"/>
    <w:rsid w:val="00376BBB"/>
    <w:rsid w:val="00380071"/>
    <w:rsid w:val="00380BD7"/>
    <w:rsid w:val="00381595"/>
    <w:rsid w:val="00381ACF"/>
    <w:rsid w:val="00381F53"/>
    <w:rsid w:val="00383B6A"/>
    <w:rsid w:val="003840D1"/>
    <w:rsid w:val="0038473D"/>
    <w:rsid w:val="0038601F"/>
    <w:rsid w:val="00386552"/>
    <w:rsid w:val="00386979"/>
    <w:rsid w:val="003878A8"/>
    <w:rsid w:val="00387EC3"/>
    <w:rsid w:val="00390C34"/>
    <w:rsid w:val="00390E83"/>
    <w:rsid w:val="00391EC8"/>
    <w:rsid w:val="0039204D"/>
    <w:rsid w:val="0039222B"/>
    <w:rsid w:val="0039245D"/>
    <w:rsid w:val="00392653"/>
    <w:rsid w:val="0039281F"/>
    <w:rsid w:val="0039338A"/>
    <w:rsid w:val="00394105"/>
    <w:rsid w:val="0039559A"/>
    <w:rsid w:val="003955CB"/>
    <w:rsid w:val="00397880"/>
    <w:rsid w:val="00397EBD"/>
    <w:rsid w:val="003A1A14"/>
    <w:rsid w:val="003A33EE"/>
    <w:rsid w:val="003A3853"/>
    <w:rsid w:val="003A445C"/>
    <w:rsid w:val="003A5A53"/>
    <w:rsid w:val="003A6288"/>
    <w:rsid w:val="003A63C3"/>
    <w:rsid w:val="003A7751"/>
    <w:rsid w:val="003A7AE2"/>
    <w:rsid w:val="003A7D52"/>
    <w:rsid w:val="003B0CE2"/>
    <w:rsid w:val="003B1093"/>
    <w:rsid w:val="003B1166"/>
    <w:rsid w:val="003B1427"/>
    <w:rsid w:val="003B2273"/>
    <w:rsid w:val="003B2AF8"/>
    <w:rsid w:val="003B36B5"/>
    <w:rsid w:val="003B47DB"/>
    <w:rsid w:val="003B4C52"/>
    <w:rsid w:val="003B504B"/>
    <w:rsid w:val="003B6D1E"/>
    <w:rsid w:val="003C0324"/>
    <w:rsid w:val="003C0694"/>
    <w:rsid w:val="003C0966"/>
    <w:rsid w:val="003C0A8A"/>
    <w:rsid w:val="003C153D"/>
    <w:rsid w:val="003C50D5"/>
    <w:rsid w:val="003C5B71"/>
    <w:rsid w:val="003C70A3"/>
    <w:rsid w:val="003C70E2"/>
    <w:rsid w:val="003C729A"/>
    <w:rsid w:val="003C7641"/>
    <w:rsid w:val="003C776D"/>
    <w:rsid w:val="003D0003"/>
    <w:rsid w:val="003D002F"/>
    <w:rsid w:val="003D2E15"/>
    <w:rsid w:val="003D2E76"/>
    <w:rsid w:val="003D3414"/>
    <w:rsid w:val="003D35B5"/>
    <w:rsid w:val="003D3616"/>
    <w:rsid w:val="003D3ADF"/>
    <w:rsid w:val="003D5D3C"/>
    <w:rsid w:val="003D6FD9"/>
    <w:rsid w:val="003D71EC"/>
    <w:rsid w:val="003D7581"/>
    <w:rsid w:val="003D7853"/>
    <w:rsid w:val="003D79A0"/>
    <w:rsid w:val="003E0A95"/>
    <w:rsid w:val="003E219D"/>
    <w:rsid w:val="003E2E44"/>
    <w:rsid w:val="003E4B67"/>
    <w:rsid w:val="003E5236"/>
    <w:rsid w:val="003E5640"/>
    <w:rsid w:val="003E6176"/>
    <w:rsid w:val="003E7747"/>
    <w:rsid w:val="003F1102"/>
    <w:rsid w:val="003F22C0"/>
    <w:rsid w:val="003F2564"/>
    <w:rsid w:val="003F2EAD"/>
    <w:rsid w:val="003F3CAD"/>
    <w:rsid w:val="003F48AF"/>
    <w:rsid w:val="003F4937"/>
    <w:rsid w:val="003F4F95"/>
    <w:rsid w:val="003F68E6"/>
    <w:rsid w:val="00400F00"/>
    <w:rsid w:val="00401FA6"/>
    <w:rsid w:val="00402B73"/>
    <w:rsid w:val="004039BB"/>
    <w:rsid w:val="004039DC"/>
    <w:rsid w:val="0040450B"/>
    <w:rsid w:val="00405258"/>
    <w:rsid w:val="0040651F"/>
    <w:rsid w:val="00406BC0"/>
    <w:rsid w:val="0040709E"/>
    <w:rsid w:val="00407226"/>
    <w:rsid w:val="00410502"/>
    <w:rsid w:val="00410CA0"/>
    <w:rsid w:val="004110B1"/>
    <w:rsid w:val="00411137"/>
    <w:rsid w:val="00412EF8"/>
    <w:rsid w:val="004134F3"/>
    <w:rsid w:val="004148CA"/>
    <w:rsid w:val="00414FF4"/>
    <w:rsid w:val="004154AD"/>
    <w:rsid w:val="004155DB"/>
    <w:rsid w:val="00415EBC"/>
    <w:rsid w:val="0041609A"/>
    <w:rsid w:val="004161F8"/>
    <w:rsid w:val="004166CB"/>
    <w:rsid w:val="004168BA"/>
    <w:rsid w:val="004177B7"/>
    <w:rsid w:val="0041794F"/>
    <w:rsid w:val="0042067A"/>
    <w:rsid w:val="00420DAE"/>
    <w:rsid w:val="004220A5"/>
    <w:rsid w:val="00422B7B"/>
    <w:rsid w:val="00422F16"/>
    <w:rsid w:val="004235B8"/>
    <w:rsid w:val="00423999"/>
    <w:rsid w:val="00423BB7"/>
    <w:rsid w:val="00424669"/>
    <w:rsid w:val="00425419"/>
    <w:rsid w:val="00425C02"/>
    <w:rsid w:val="00425E28"/>
    <w:rsid w:val="00426219"/>
    <w:rsid w:val="00426949"/>
    <w:rsid w:val="004303C5"/>
    <w:rsid w:val="00430454"/>
    <w:rsid w:val="00430789"/>
    <w:rsid w:val="004309C6"/>
    <w:rsid w:val="00432CAB"/>
    <w:rsid w:val="004349FC"/>
    <w:rsid w:val="00436FD7"/>
    <w:rsid w:val="004405B0"/>
    <w:rsid w:val="004418D5"/>
    <w:rsid w:val="00442A10"/>
    <w:rsid w:val="00442ACC"/>
    <w:rsid w:val="0044331E"/>
    <w:rsid w:val="00445450"/>
    <w:rsid w:val="004454F5"/>
    <w:rsid w:val="00446360"/>
    <w:rsid w:val="00446422"/>
    <w:rsid w:val="004464F8"/>
    <w:rsid w:val="00447251"/>
    <w:rsid w:val="00447442"/>
    <w:rsid w:val="00450371"/>
    <w:rsid w:val="00450E89"/>
    <w:rsid w:val="00451534"/>
    <w:rsid w:val="0045204E"/>
    <w:rsid w:val="00452296"/>
    <w:rsid w:val="00452BD1"/>
    <w:rsid w:val="00454C83"/>
    <w:rsid w:val="00454F9C"/>
    <w:rsid w:val="00457DBA"/>
    <w:rsid w:val="0046006D"/>
    <w:rsid w:val="00460478"/>
    <w:rsid w:val="004604C2"/>
    <w:rsid w:val="004613CD"/>
    <w:rsid w:val="00462C89"/>
    <w:rsid w:val="00463C03"/>
    <w:rsid w:val="00464C5E"/>
    <w:rsid w:val="0046537C"/>
    <w:rsid w:val="00466038"/>
    <w:rsid w:val="00466CF7"/>
    <w:rsid w:val="00467976"/>
    <w:rsid w:val="0047032F"/>
    <w:rsid w:val="0047197D"/>
    <w:rsid w:val="00471BC3"/>
    <w:rsid w:val="00471D40"/>
    <w:rsid w:val="0047460E"/>
    <w:rsid w:val="0047561C"/>
    <w:rsid w:val="00475A91"/>
    <w:rsid w:val="00475FAE"/>
    <w:rsid w:val="004762CC"/>
    <w:rsid w:val="004767CB"/>
    <w:rsid w:val="00477316"/>
    <w:rsid w:val="00477EF0"/>
    <w:rsid w:val="00481810"/>
    <w:rsid w:val="00481A47"/>
    <w:rsid w:val="004838B6"/>
    <w:rsid w:val="00483BAB"/>
    <w:rsid w:val="00484463"/>
    <w:rsid w:val="004847B3"/>
    <w:rsid w:val="00484FE4"/>
    <w:rsid w:val="00485043"/>
    <w:rsid w:val="00485411"/>
    <w:rsid w:val="0048584D"/>
    <w:rsid w:val="004864E8"/>
    <w:rsid w:val="004866A7"/>
    <w:rsid w:val="00486F8E"/>
    <w:rsid w:val="0048796E"/>
    <w:rsid w:val="00490C66"/>
    <w:rsid w:val="00490ED7"/>
    <w:rsid w:val="004910B4"/>
    <w:rsid w:val="004912E6"/>
    <w:rsid w:val="00491721"/>
    <w:rsid w:val="00491EBE"/>
    <w:rsid w:val="00493188"/>
    <w:rsid w:val="00493AFB"/>
    <w:rsid w:val="00494D83"/>
    <w:rsid w:val="00495291"/>
    <w:rsid w:val="00495766"/>
    <w:rsid w:val="004965FD"/>
    <w:rsid w:val="004A0954"/>
    <w:rsid w:val="004A14F9"/>
    <w:rsid w:val="004A19F6"/>
    <w:rsid w:val="004A2B5E"/>
    <w:rsid w:val="004A2CF9"/>
    <w:rsid w:val="004A33BB"/>
    <w:rsid w:val="004A3865"/>
    <w:rsid w:val="004A4657"/>
    <w:rsid w:val="004A5407"/>
    <w:rsid w:val="004A62E3"/>
    <w:rsid w:val="004A6DCA"/>
    <w:rsid w:val="004A6E98"/>
    <w:rsid w:val="004A76F1"/>
    <w:rsid w:val="004A7D5E"/>
    <w:rsid w:val="004B0FD3"/>
    <w:rsid w:val="004B1EA9"/>
    <w:rsid w:val="004B2B25"/>
    <w:rsid w:val="004B4838"/>
    <w:rsid w:val="004B5515"/>
    <w:rsid w:val="004B7318"/>
    <w:rsid w:val="004B73F7"/>
    <w:rsid w:val="004B7654"/>
    <w:rsid w:val="004B7B37"/>
    <w:rsid w:val="004B7FE4"/>
    <w:rsid w:val="004C18CE"/>
    <w:rsid w:val="004C30FB"/>
    <w:rsid w:val="004C3CC9"/>
    <w:rsid w:val="004C45E7"/>
    <w:rsid w:val="004C49A7"/>
    <w:rsid w:val="004C4B4E"/>
    <w:rsid w:val="004C4FEA"/>
    <w:rsid w:val="004C547D"/>
    <w:rsid w:val="004C5BAA"/>
    <w:rsid w:val="004C5EAF"/>
    <w:rsid w:val="004C6434"/>
    <w:rsid w:val="004C6492"/>
    <w:rsid w:val="004C65BF"/>
    <w:rsid w:val="004C6B18"/>
    <w:rsid w:val="004C792C"/>
    <w:rsid w:val="004C7B0B"/>
    <w:rsid w:val="004D0068"/>
    <w:rsid w:val="004D0CA1"/>
    <w:rsid w:val="004D1BBF"/>
    <w:rsid w:val="004D27B7"/>
    <w:rsid w:val="004D2C87"/>
    <w:rsid w:val="004D3283"/>
    <w:rsid w:val="004D399E"/>
    <w:rsid w:val="004D4241"/>
    <w:rsid w:val="004D4311"/>
    <w:rsid w:val="004D4593"/>
    <w:rsid w:val="004D4680"/>
    <w:rsid w:val="004D46D3"/>
    <w:rsid w:val="004D65B1"/>
    <w:rsid w:val="004D6896"/>
    <w:rsid w:val="004D78F5"/>
    <w:rsid w:val="004D7C63"/>
    <w:rsid w:val="004E041F"/>
    <w:rsid w:val="004E1543"/>
    <w:rsid w:val="004E25DF"/>
    <w:rsid w:val="004E3953"/>
    <w:rsid w:val="004E3DD8"/>
    <w:rsid w:val="004E4479"/>
    <w:rsid w:val="004E4DB1"/>
    <w:rsid w:val="004E4EA1"/>
    <w:rsid w:val="004E5239"/>
    <w:rsid w:val="004E5645"/>
    <w:rsid w:val="004F10A0"/>
    <w:rsid w:val="004F1BB4"/>
    <w:rsid w:val="004F2496"/>
    <w:rsid w:val="004F2EA0"/>
    <w:rsid w:val="004F3860"/>
    <w:rsid w:val="004F3AF1"/>
    <w:rsid w:val="004F3C01"/>
    <w:rsid w:val="004F4B88"/>
    <w:rsid w:val="004F56C3"/>
    <w:rsid w:val="004F5B4E"/>
    <w:rsid w:val="004F63D1"/>
    <w:rsid w:val="004F6E6E"/>
    <w:rsid w:val="004F78D2"/>
    <w:rsid w:val="005000A6"/>
    <w:rsid w:val="005008A1"/>
    <w:rsid w:val="00500C0A"/>
    <w:rsid w:val="005022B0"/>
    <w:rsid w:val="005030BC"/>
    <w:rsid w:val="00506BDB"/>
    <w:rsid w:val="00511475"/>
    <w:rsid w:val="0051235A"/>
    <w:rsid w:val="0051244F"/>
    <w:rsid w:val="00512969"/>
    <w:rsid w:val="005149FB"/>
    <w:rsid w:val="005153E5"/>
    <w:rsid w:val="00515AE4"/>
    <w:rsid w:val="00515C24"/>
    <w:rsid w:val="00516A35"/>
    <w:rsid w:val="00516A51"/>
    <w:rsid w:val="00516CC1"/>
    <w:rsid w:val="00520296"/>
    <w:rsid w:val="005211EE"/>
    <w:rsid w:val="00521748"/>
    <w:rsid w:val="005226A8"/>
    <w:rsid w:val="00524732"/>
    <w:rsid w:val="005250B3"/>
    <w:rsid w:val="00525AC8"/>
    <w:rsid w:val="005264E6"/>
    <w:rsid w:val="00527984"/>
    <w:rsid w:val="00530206"/>
    <w:rsid w:val="005317D6"/>
    <w:rsid w:val="0053257D"/>
    <w:rsid w:val="005326FE"/>
    <w:rsid w:val="005330C4"/>
    <w:rsid w:val="005343DB"/>
    <w:rsid w:val="0053463D"/>
    <w:rsid w:val="00534894"/>
    <w:rsid w:val="005376CB"/>
    <w:rsid w:val="00537783"/>
    <w:rsid w:val="00537D75"/>
    <w:rsid w:val="00537D97"/>
    <w:rsid w:val="0054098B"/>
    <w:rsid w:val="00541E4C"/>
    <w:rsid w:val="00543786"/>
    <w:rsid w:val="00543FF1"/>
    <w:rsid w:val="00544DC7"/>
    <w:rsid w:val="0054515A"/>
    <w:rsid w:val="0054519A"/>
    <w:rsid w:val="00547072"/>
    <w:rsid w:val="005471DB"/>
    <w:rsid w:val="00547A68"/>
    <w:rsid w:val="00547A97"/>
    <w:rsid w:val="0055075D"/>
    <w:rsid w:val="00551033"/>
    <w:rsid w:val="0055195A"/>
    <w:rsid w:val="00551B92"/>
    <w:rsid w:val="005546D1"/>
    <w:rsid w:val="00555A83"/>
    <w:rsid w:val="0055754B"/>
    <w:rsid w:val="0056032E"/>
    <w:rsid w:val="00562275"/>
    <w:rsid w:val="00562CFE"/>
    <w:rsid w:val="00562F64"/>
    <w:rsid w:val="00563238"/>
    <w:rsid w:val="0056571E"/>
    <w:rsid w:val="00565A6C"/>
    <w:rsid w:val="00565EFC"/>
    <w:rsid w:val="00567727"/>
    <w:rsid w:val="00571D9F"/>
    <w:rsid w:val="00572F60"/>
    <w:rsid w:val="00573D81"/>
    <w:rsid w:val="005741BE"/>
    <w:rsid w:val="00574B11"/>
    <w:rsid w:val="00575A9C"/>
    <w:rsid w:val="0057606F"/>
    <w:rsid w:val="00577B09"/>
    <w:rsid w:val="005811C8"/>
    <w:rsid w:val="0058233D"/>
    <w:rsid w:val="00582785"/>
    <w:rsid w:val="005827B3"/>
    <w:rsid w:val="00582D9E"/>
    <w:rsid w:val="0058301A"/>
    <w:rsid w:val="00583309"/>
    <w:rsid w:val="0058349F"/>
    <w:rsid w:val="005840D8"/>
    <w:rsid w:val="00585BF1"/>
    <w:rsid w:val="00585E5A"/>
    <w:rsid w:val="00586484"/>
    <w:rsid w:val="00587107"/>
    <w:rsid w:val="00587A65"/>
    <w:rsid w:val="005901F6"/>
    <w:rsid w:val="0059034D"/>
    <w:rsid w:val="00590941"/>
    <w:rsid w:val="00590C18"/>
    <w:rsid w:val="00591358"/>
    <w:rsid w:val="005934E2"/>
    <w:rsid w:val="00594DC2"/>
    <w:rsid w:val="00595BDA"/>
    <w:rsid w:val="00595DD9"/>
    <w:rsid w:val="00596712"/>
    <w:rsid w:val="00596AF5"/>
    <w:rsid w:val="005A0736"/>
    <w:rsid w:val="005A0CFE"/>
    <w:rsid w:val="005A197F"/>
    <w:rsid w:val="005A1D2A"/>
    <w:rsid w:val="005A212F"/>
    <w:rsid w:val="005A23BC"/>
    <w:rsid w:val="005A24B3"/>
    <w:rsid w:val="005A2793"/>
    <w:rsid w:val="005A29C1"/>
    <w:rsid w:val="005A33AB"/>
    <w:rsid w:val="005A3E1E"/>
    <w:rsid w:val="005A4651"/>
    <w:rsid w:val="005A6CC5"/>
    <w:rsid w:val="005A7895"/>
    <w:rsid w:val="005A7CE6"/>
    <w:rsid w:val="005B10F3"/>
    <w:rsid w:val="005B15FB"/>
    <w:rsid w:val="005B181E"/>
    <w:rsid w:val="005B3602"/>
    <w:rsid w:val="005B43AC"/>
    <w:rsid w:val="005B4B84"/>
    <w:rsid w:val="005B510A"/>
    <w:rsid w:val="005B7386"/>
    <w:rsid w:val="005B7805"/>
    <w:rsid w:val="005C22BB"/>
    <w:rsid w:val="005C2952"/>
    <w:rsid w:val="005C2CFB"/>
    <w:rsid w:val="005C2E83"/>
    <w:rsid w:val="005C479F"/>
    <w:rsid w:val="005C497E"/>
    <w:rsid w:val="005C5969"/>
    <w:rsid w:val="005C789E"/>
    <w:rsid w:val="005C78BA"/>
    <w:rsid w:val="005C7EE1"/>
    <w:rsid w:val="005D17E1"/>
    <w:rsid w:val="005D183E"/>
    <w:rsid w:val="005D1EAC"/>
    <w:rsid w:val="005D2B17"/>
    <w:rsid w:val="005D3735"/>
    <w:rsid w:val="005D3747"/>
    <w:rsid w:val="005D37FE"/>
    <w:rsid w:val="005D42B0"/>
    <w:rsid w:val="005D452D"/>
    <w:rsid w:val="005D4920"/>
    <w:rsid w:val="005D5468"/>
    <w:rsid w:val="005D6627"/>
    <w:rsid w:val="005D68B8"/>
    <w:rsid w:val="005E1D7B"/>
    <w:rsid w:val="005E2671"/>
    <w:rsid w:val="005E419B"/>
    <w:rsid w:val="005E4D67"/>
    <w:rsid w:val="005E59CC"/>
    <w:rsid w:val="005E779E"/>
    <w:rsid w:val="005E7F9E"/>
    <w:rsid w:val="005F047A"/>
    <w:rsid w:val="005F17A5"/>
    <w:rsid w:val="005F22F1"/>
    <w:rsid w:val="005F2F40"/>
    <w:rsid w:val="005F33C0"/>
    <w:rsid w:val="005F3ACF"/>
    <w:rsid w:val="005F3D3E"/>
    <w:rsid w:val="005F4B97"/>
    <w:rsid w:val="005F4EA9"/>
    <w:rsid w:val="005F54B8"/>
    <w:rsid w:val="005F60EC"/>
    <w:rsid w:val="0060097B"/>
    <w:rsid w:val="00600E41"/>
    <w:rsid w:val="006020FB"/>
    <w:rsid w:val="0060263A"/>
    <w:rsid w:val="00602C1A"/>
    <w:rsid w:val="00603ABA"/>
    <w:rsid w:val="00603E8B"/>
    <w:rsid w:val="00604B38"/>
    <w:rsid w:val="006059C0"/>
    <w:rsid w:val="00606815"/>
    <w:rsid w:val="00607E60"/>
    <w:rsid w:val="00612395"/>
    <w:rsid w:val="00612C70"/>
    <w:rsid w:val="00613894"/>
    <w:rsid w:val="006140B6"/>
    <w:rsid w:val="00614ADE"/>
    <w:rsid w:val="00615782"/>
    <w:rsid w:val="006167D2"/>
    <w:rsid w:val="00616D22"/>
    <w:rsid w:val="006170EF"/>
    <w:rsid w:val="006174BF"/>
    <w:rsid w:val="006175A5"/>
    <w:rsid w:val="00617BF4"/>
    <w:rsid w:val="006201ED"/>
    <w:rsid w:val="006202E9"/>
    <w:rsid w:val="006208B6"/>
    <w:rsid w:val="00623C86"/>
    <w:rsid w:val="006242E7"/>
    <w:rsid w:val="0062562C"/>
    <w:rsid w:val="00625818"/>
    <w:rsid w:val="00625AFD"/>
    <w:rsid w:val="006261D0"/>
    <w:rsid w:val="006262CF"/>
    <w:rsid w:val="006272CD"/>
    <w:rsid w:val="0063094B"/>
    <w:rsid w:val="00631D4D"/>
    <w:rsid w:val="00631EAA"/>
    <w:rsid w:val="00632F42"/>
    <w:rsid w:val="006330AF"/>
    <w:rsid w:val="0063345C"/>
    <w:rsid w:val="006342BE"/>
    <w:rsid w:val="00634377"/>
    <w:rsid w:val="00634B74"/>
    <w:rsid w:val="00636009"/>
    <w:rsid w:val="00637AD6"/>
    <w:rsid w:val="00637D27"/>
    <w:rsid w:val="00641508"/>
    <w:rsid w:val="006419CA"/>
    <w:rsid w:val="00641D0D"/>
    <w:rsid w:val="006422F4"/>
    <w:rsid w:val="0064245D"/>
    <w:rsid w:val="006432F4"/>
    <w:rsid w:val="006443E2"/>
    <w:rsid w:val="00644C16"/>
    <w:rsid w:val="006457DB"/>
    <w:rsid w:val="00645995"/>
    <w:rsid w:val="00645B46"/>
    <w:rsid w:val="00645CB8"/>
    <w:rsid w:val="0064712F"/>
    <w:rsid w:val="006477FA"/>
    <w:rsid w:val="006504E0"/>
    <w:rsid w:val="006522AC"/>
    <w:rsid w:val="00654318"/>
    <w:rsid w:val="00655437"/>
    <w:rsid w:val="00656652"/>
    <w:rsid w:val="006568C7"/>
    <w:rsid w:val="0065737C"/>
    <w:rsid w:val="00660C19"/>
    <w:rsid w:val="00660FEF"/>
    <w:rsid w:val="006610F2"/>
    <w:rsid w:val="00661F27"/>
    <w:rsid w:val="0066204B"/>
    <w:rsid w:val="00662320"/>
    <w:rsid w:val="00663499"/>
    <w:rsid w:val="00665531"/>
    <w:rsid w:val="0066657C"/>
    <w:rsid w:val="00667A52"/>
    <w:rsid w:val="00667FC6"/>
    <w:rsid w:val="0067003D"/>
    <w:rsid w:val="00670927"/>
    <w:rsid w:val="006713E2"/>
    <w:rsid w:val="00673882"/>
    <w:rsid w:val="0067495B"/>
    <w:rsid w:val="00674F7B"/>
    <w:rsid w:val="00676510"/>
    <w:rsid w:val="00676A5F"/>
    <w:rsid w:val="00681B17"/>
    <w:rsid w:val="006823A1"/>
    <w:rsid w:val="00682E98"/>
    <w:rsid w:val="006831DA"/>
    <w:rsid w:val="0068363F"/>
    <w:rsid w:val="0068469E"/>
    <w:rsid w:val="00686F34"/>
    <w:rsid w:val="00687415"/>
    <w:rsid w:val="006879B3"/>
    <w:rsid w:val="00687BA0"/>
    <w:rsid w:val="00690F8D"/>
    <w:rsid w:val="006918D0"/>
    <w:rsid w:val="006929E5"/>
    <w:rsid w:val="006936B4"/>
    <w:rsid w:val="00694F39"/>
    <w:rsid w:val="00695282"/>
    <w:rsid w:val="00695FA1"/>
    <w:rsid w:val="0069658D"/>
    <w:rsid w:val="0069666D"/>
    <w:rsid w:val="00696FCA"/>
    <w:rsid w:val="00697B9D"/>
    <w:rsid w:val="006A0C87"/>
    <w:rsid w:val="006A0EE9"/>
    <w:rsid w:val="006A1421"/>
    <w:rsid w:val="006A14FF"/>
    <w:rsid w:val="006A231F"/>
    <w:rsid w:val="006A237D"/>
    <w:rsid w:val="006A3A3D"/>
    <w:rsid w:val="006A4270"/>
    <w:rsid w:val="006A4404"/>
    <w:rsid w:val="006A55D0"/>
    <w:rsid w:val="006A5A92"/>
    <w:rsid w:val="006A5EEC"/>
    <w:rsid w:val="006A5F0B"/>
    <w:rsid w:val="006A66B6"/>
    <w:rsid w:val="006A67CE"/>
    <w:rsid w:val="006A6BB4"/>
    <w:rsid w:val="006A71A7"/>
    <w:rsid w:val="006A73CB"/>
    <w:rsid w:val="006A7B83"/>
    <w:rsid w:val="006A7C36"/>
    <w:rsid w:val="006B03CC"/>
    <w:rsid w:val="006B16E0"/>
    <w:rsid w:val="006B25AD"/>
    <w:rsid w:val="006B3EFA"/>
    <w:rsid w:val="006B4871"/>
    <w:rsid w:val="006B49AF"/>
    <w:rsid w:val="006B4D80"/>
    <w:rsid w:val="006B52CA"/>
    <w:rsid w:val="006B53D1"/>
    <w:rsid w:val="006B62AE"/>
    <w:rsid w:val="006B777E"/>
    <w:rsid w:val="006C0CDE"/>
    <w:rsid w:val="006C1965"/>
    <w:rsid w:val="006C2CC2"/>
    <w:rsid w:val="006C2D99"/>
    <w:rsid w:val="006C3E5F"/>
    <w:rsid w:val="006C4D0F"/>
    <w:rsid w:val="006C4F0D"/>
    <w:rsid w:val="006C4F53"/>
    <w:rsid w:val="006C59D7"/>
    <w:rsid w:val="006C5DE6"/>
    <w:rsid w:val="006C6DEE"/>
    <w:rsid w:val="006D0BE2"/>
    <w:rsid w:val="006D0FDC"/>
    <w:rsid w:val="006D2886"/>
    <w:rsid w:val="006D313D"/>
    <w:rsid w:val="006D35C7"/>
    <w:rsid w:val="006D381A"/>
    <w:rsid w:val="006D424C"/>
    <w:rsid w:val="006D4745"/>
    <w:rsid w:val="006D4B25"/>
    <w:rsid w:val="006D64B7"/>
    <w:rsid w:val="006D6558"/>
    <w:rsid w:val="006D7E40"/>
    <w:rsid w:val="006E0303"/>
    <w:rsid w:val="006E0706"/>
    <w:rsid w:val="006E1558"/>
    <w:rsid w:val="006E19D1"/>
    <w:rsid w:val="006E1D35"/>
    <w:rsid w:val="006E2363"/>
    <w:rsid w:val="006E3195"/>
    <w:rsid w:val="006E3D84"/>
    <w:rsid w:val="006E4B6E"/>
    <w:rsid w:val="006E4CF9"/>
    <w:rsid w:val="006E4F73"/>
    <w:rsid w:val="006E5377"/>
    <w:rsid w:val="006E6D15"/>
    <w:rsid w:val="006E7AE5"/>
    <w:rsid w:val="006F014B"/>
    <w:rsid w:val="006F04C5"/>
    <w:rsid w:val="006F0CA6"/>
    <w:rsid w:val="006F139D"/>
    <w:rsid w:val="006F2538"/>
    <w:rsid w:val="006F289B"/>
    <w:rsid w:val="006F2AA1"/>
    <w:rsid w:val="006F2EF2"/>
    <w:rsid w:val="006F3E45"/>
    <w:rsid w:val="006F45E9"/>
    <w:rsid w:val="006F48AC"/>
    <w:rsid w:val="006F5FA5"/>
    <w:rsid w:val="006F6E00"/>
    <w:rsid w:val="006F7429"/>
    <w:rsid w:val="006F774C"/>
    <w:rsid w:val="006F79A9"/>
    <w:rsid w:val="00703070"/>
    <w:rsid w:val="00703114"/>
    <w:rsid w:val="00703580"/>
    <w:rsid w:val="00705964"/>
    <w:rsid w:val="00706314"/>
    <w:rsid w:val="00706555"/>
    <w:rsid w:val="007118F6"/>
    <w:rsid w:val="007119DA"/>
    <w:rsid w:val="00712194"/>
    <w:rsid w:val="007147FA"/>
    <w:rsid w:val="00714B3C"/>
    <w:rsid w:val="007159CC"/>
    <w:rsid w:val="00715B29"/>
    <w:rsid w:val="00716903"/>
    <w:rsid w:val="00716CC4"/>
    <w:rsid w:val="00717153"/>
    <w:rsid w:val="00717F88"/>
    <w:rsid w:val="00721A68"/>
    <w:rsid w:val="00721DB2"/>
    <w:rsid w:val="00722135"/>
    <w:rsid w:val="007227D7"/>
    <w:rsid w:val="007240DF"/>
    <w:rsid w:val="00724DF7"/>
    <w:rsid w:val="00725171"/>
    <w:rsid w:val="00726320"/>
    <w:rsid w:val="00726790"/>
    <w:rsid w:val="00726D63"/>
    <w:rsid w:val="007276FD"/>
    <w:rsid w:val="00727CA4"/>
    <w:rsid w:val="00730B4A"/>
    <w:rsid w:val="007317F4"/>
    <w:rsid w:val="00731E85"/>
    <w:rsid w:val="007324E2"/>
    <w:rsid w:val="0073303F"/>
    <w:rsid w:val="007336A6"/>
    <w:rsid w:val="007339F2"/>
    <w:rsid w:val="00733B4E"/>
    <w:rsid w:val="00733D31"/>
    <w:rsid w:val="0073418D"/>
    <w:rsid w:val="00734421"/>
    <w:rsid w:val="007350C5"/>
    <w:rsid w:val="0073689E"/>
    <w:rsid w:val="00740302"/>
    <w:rsid w:val="00740CE9"/>
    <w:rsid w:val="007418C7"/>
    <w:rsid w:val="00741966"/>
    <w:rsid w:val="007419A3"/>
    <w:rsid w:val="007429FB"/>
    <w:rsid w:val="00743348"/>
    <w:rsid w:val="00743C61"/>
    <w:rsid w:val="00743EDA"/>
    <w:rsid w:val="007440F5"/>
    <w:rsid w:val="007442CA"/>
    <w:rsid w:val="00745096"/>
    <w:rsid w:val="0074653C"/>
    <w:rsid w:val="00746724"/>
    <w:rsid w:val="0074783F"/>
    <w:rsid w:val="00750A17"/>
    <w:rsid w:val="00750A82"/>
    <w:rsid w:val="00751B63"/>
    <w:rsid w:val="007521C0"/>
    <w:rsid w:val="00752E59"/>
    <w:rsid w:val="00753255"/>
    <w:rsid w:val="00753B43"/>
    <w:rsid w:val="007547F2"/>
    <w:rsid w:val="0075523D"/>
    <w:rsid w:val="00760AC2"/>
    <w:rsid w:val="00760F11"/>
    <w:rsid w:val="00761C99"/>
    <w:rsid w:val="00764100"/>
    <w:rsid w:val="00764DA0"/>
    <w:rsid w:val="00765FA6"/>
    <w:rsid w:val="0076626B"/>
    <w:rsid w:val="00766F09"/>
    <w:rsid w:val="0076773D"/>
    <w:rsid w:val="00767799"/>
    <w:rsid w:val="00767A77"/>
    <w:rsid w:val="00767DD3"/>
    <w:rsid w:val="00770969"/>
    <w:rsid w:val="00773176"/>
    <w:rsid w:val="007734F1"/>
    <w:rsid w:val="0077375E"/>
    <w:rsid w:val="00774DB2"/>
    <w:rsid w:val="00774F94"/>
    <w:rsid w:val="0077545D"/>
    <w:rsid w:val="00775A92"/>
    <w:rsid w:val="00775AE3"/>
    <w:rsid w:val="00775BAB"/>
    <w:rsid w:val="00780263"/>
    <w:rsid w:val="00780DD3"/>
    <w:rsid w:val="007810CE"/>
    <w:rsid w:val="00781220"/>
    <w:rsid w:val="007827EF"/>
    <w:rsid w:val="00782CC0"/>
    <w:rsid w:val="00783B27"/>
    <w:rsid w:val="00783DFC"/>
    <w:rsid w:val="007842D4"/>
    <w:rsid w:val="00784F31"/>
    <w:rsid w:val="007865C9"/>
    <w:rsid w:val="00786E64"/>
    <w:rsid w:val="007877CC"/>
    <w:rsid w:val="00790148"/>
    <w:rsid w:val="00790475"/>
    <w:rsid w:val="007916C5"/>
    <w:rsid w:val="00791D3B"/>
    <w:rsid w:val="00791ED5"/>
    <w:rsid w:val="00794B15"/>
    <w:rsid w:val="007955CD"/>
    <w:rsid w:val="00795613"/>
    <w:rsid w:val="0079659C"/>
    <w:rsid w:val="0079699C"/>
    <w:rsid w:val="0079770E"/>
    <w:rsid w:val="007A0A37"/>
    <w:rsid w:val="007A2F62"/>
    <w:rsid w:val="007A336A"/>
    <w:rsid w:val="007B01B7"/>
    <w:rsid w:val="007B1CBC"/>
    <w:rsid w:val="007B1DB3"/>
    <w:rsid w:val="007B2644"/>
    <w:rsid w:val="007B32DE"/>
    <w:rsid w:val="007B34A1"/>
    <w:rsid w:val="007B4B96"/>
    <w:rsid w:val="007B4C2E"/>
    <w:rsid w:val="007B547C"/>
    <w:rsid w:val="007B5F1A"/>
    <w:rsid w:val="007B6348"/>
    <w:rsid w:val="007B71C8"/>
    <w:rsid w:val="007C001A"/>
    <w:rsid w:val="007C072F"/>
    <w:rsid w:val="007C14D3"/>
    <w:rsid w:val="007C17D3"/>
    <w:rsid w:val="007C1889"/>
    <w:rsid w:val="007C1B7E"/>
    <w:rsid w:val="007C1E5B"/>
    <w:rsid w:val="007C2676"/>
    <w:rsid w:val="007C4C80"/>
    <w:rsid w:val="007C523A"/>
    <w:rsid w:val="007C5335"/>
    <w:rsid w:val="007C6430"/>
    <w:rsid w:val="007C7823"/>
    <w:rsid w:val="007D0486"/>
    <w:rsid w:val="007D261D"/>
    <w:rsid w:val="007D3400"/>
    <w:rsid w:val="007D4AB5"/>
    <w:rsid w:val="007D4D4F"/>
    <w:rsid w:val="007D558D"/>
    <w:rsid w:val="007D5633"/>
    <w:rsid w:val="007D60ED"/>
    <w:rsid w:val="007D6478"/>
    <w:rsid w:val="007D66E7"/>
    <w:rsid w:val="007D6CBC"/>
    <w:rsid w:val="007D773D"/>
    <w:rsid w:val="007D7DBB"/>
    <w:rsid w:val="007D7E82"/>
    <w:rsid w:val="007E058B"/>
    <w:rsid w:val="007E0602"/>
    <w:rsid w:val="007E1319"/>
    <w:rsid w:val="007E17EE"/>
    <w:rsid w:val="007E263D"/>
    <w:rsid w:val="007E2CA6"/>
    <w:rsid w:val="007E33C5"/>
    <w:rsid w:val="007E3892"/>
    <w:rsid w:val="007E4300"/>
    <w:rsid w:val="007E5241"/>
    <w:rsid w:val="007E7459"/>
    <w:rsid w:val="007E747E"/>
    <w:rsid w:val="007E7858"/>
    <w:rsid w:val="007F03D7"/>
    <w:rsid w:val="007F0993"/>
    <w:rsid w:val="007F10FA"/>
    <w:rsid w:val="007F1B5F"/>
    <w:rsid w:val="007F2274"/>
    <w:rsid w:val="007F2DC4"/>
    <w:rsid w:val="007F33F5"/>
    <w:rsid w:val="007F409A"/>
    <w:rsid w:val="007F58F3"/>
    <w:rsid w:val="007F65E7"/>
    <w:rsid w:val="007F6D02"/>
    <w:rsid w:val="0080126C"/>
    <w:rsid w:val="00801820"/>
    <w:rsid w:val="008019AB"/>
    <w:rsid w:val="008031F2"/>
    <w:rsid w:val="00803F7E"/>
    <w:rsid w:val="00804BB3"/>
    <w:rsid w:val="00806348"/>
    <w:rsid w:val="00807324"/>
    <w:rsid w:val="0080739F"/>
    <w:rsid w:val="008074D1"/>
    <w:rsid w:val="0080769C"/>
    <w:rsid w:val="008078E5"/>
    <w:rsid w:val="00811185"/>
    <w:rsid w:val="008113D0"/>
    <w:rsid w:val="00811FC2"/>
    <w:rsid w:val="008123D0"/>
    <w:rsid w:val="00812B4E"/>
    <w:rsid w:val="00813B5F"/>
    <w:rsid w:val="00814228"/>
    <w:rsid w:val="008157A8"/>
    <w:rsid w:val="00820D2D"/>
    <w:rsid w:val="0082222D"/>
    <w:rsid w:val="008229CB"/>
    <w:rsid w:val="00823326"/>
    <w:rsid w:val="0082385C"/>
    <w:rsid w:val="00823BEC"/>
    <w:rsid w:val="0082487C"/>
    <w:rsid w:val="008250D3"/>
    <w:rsid w:val="00825E4C"/>
    <w:rsid w:val="008262EA"/>
    <w:rsid w:val="008269B8"/>
    <w:rsid w:val="00826A63"/>
    <w:rsid w:val="00826DB9"/>
    <w:rsid w:val="00827E55"/>
    <w:rsid w:val="00827F94"/>
    <w:rsid w:val="0083042A"/>
    <w:rsid w:val="00830DA0"/>
    <w:rsid w:val="00831E53"/>
    <w:rsid w:val="0083212C"/>
    <w:rsid w:val="00832824"/>
    <w:rsid w:val="00832A73"/>
    <w:rsid w:val="00832C2B"/>
    <w:rsid w:val="00832CF5"/>
    <w:rsid w:val="00832F77"/>
    <w:rsid w:val="00833498"/>
    <w:rsid w:val="008352D0"/>
    <w:rsid w:val="00835A4F"/>
    <w:rsid w:val="00836763"/>
    <w:rsid w:val="0083681B"/>
    <w:rsid w:val="008407FB"/>
    <w:rsid w:val="0084089B"/>
    <w:rsid w:val="00840D81"/>
    <w:rsid w:val="00844A64"/>
    <w:rsid w:val="008477D2"/>
    <w:rsid w:val="00853081"/>
    <w:rsid w:val="00853DD5"/>
    <w:rsid w:val="0085638E"/>
    <w:rsid w:val="00856BF3"/>
    <w:rsid w:val="00857001"/>
    <w:rsid w:val="00860729"/>
    <w:rsid w:val="00860BAE"/>
    <w:rsid w:val="00860C11"/>
    <w:rsid w:val="008614B3"/>
    <w:rsid w:val="00862ADC"/>
    <w:rsid w:val="00862FE2"/>
    <w:rsid w:val="008633F7"/>
    <w:rsid w:val="008634AD"/>
    <w:rsid w:val="0086461B"/>
    <w:rsid w:val="0086553A"/>
    <w:rsid w:val="00866F78"/>
    <w:rsid w:val="00867460"/>
    <w:rsid w:val="00873524"/>
    <w:rsid w:val="008746FB"/>
    <w:rsid w:val="00874843"/>
    <w:rsid w:val="008755CB"/>
    <w:rsid w:val="008756CE"/>
    <w:rsid w:val="00877380"/>
    <w:rsid w:val="008774C2"/>
    <w:rsid w:val="00877E03"/>
    <w:rsid w:val="008828A8"/>
    <w:rsid w:val="008833C2"/>
    <w:rsid w:val="00884CFE"/>
    <w:rsid w:val="00885A5C"/>
    <w:rsid w:val="008928FB"/>
    <w:rsid w:val="00894959"/>
    <w:rsid w:val="0089638B"/>
    <w:rsid w:val="00896A0A"/>
    <w:rsid w:val="00897529"/>
    <w:rsid w:val="008A0780"/>
    <w:rsid w:val="008A08D1"/>
    <w:rsid w:val="008A0983"/>
    <w:rsid w:val="008A3129"/>
    <w:rsid w:val="008A3A6F"/>
    <w:rsid w:val="008A454D"/>
    <w:rsid w:val="008A4860"/>
    <w:rsid w:val="008A5E57"/>
    <w:rsid w:val="008A5F2D"/>
    <w:rsid w:val="008A6201"/>
    <w:rsid w:val="008B103F"/>
    <w:rsid w:val="008B1C56"/>
    <w:rsid w:val="008B534B"/>
    <w:rsid w:val="008B544D"/>
    <w:rsid w:val="008B559D"/>
    <w:rsid w:val="008B6C55"/>
    <w:rsid w:val="008B70DA"/>
    <w:rsid w:val="008B7C41"/>
    <w:rsid w:val="008C0006"/>
    <w:rsid w:val="008C0BB3"/>
    <w:rsid w:val="008C0C01"/>
    <w:rsid w:val="008C10BB"/>
    <w:rsid w:val="008C1210"/>
    <w:rsid w:val="008C3B94"/>
    <w:rsid w:val="008C3DDE"/>
    <w:rsid w:val="008C3E30"/>
    <w:rsid w:val="008C462E"/>
    <w:rsid w:val="008C51BB"/>
    <w:rsid w:val="008C607D"/>
    <w:rsid w:val="008C78C3"/>
    <w:rsid w:val="008C7B92"/>
    <w:rsid w:val="008D00B4"/>
    <w:rsid w:val="008D0B2B"/>
    <w:rsid w:val="008D0BBA"/>
    <w:rsid w:val="008D1D32"/>
    <w:rsid w:val="008D2E23"/>
    <w:rsid w:val="008D36DB"/>
    <w:rsid w:val="008D372E"/>
    <w:rsid w:val="008D3F83"/>
    <w:rsid w:val="008D4F3D"/>
    <w:rsid w:val="008D6488"/>
    <w:rsid w:val="008D6F2B"/>
    <w:rsid w:val="008D7346"/>
    <w:rsid w:val="008E29C6"/>
    <w:rsid w:val="008E43CD"/>
    <w:rsid w:val="008E4BFE"/>
    <w:rsid w:val="008E503C"/>
    <w:rsid w:val="008E5445"/>
    <w:rsid w:val="008E5B58"/>
    <w:rsid w:val="008E5F1E"/>
    <w:rsid w:val="008E63A8"/>
    <w:rsid w:val="008F0941"/>
    <w:rsid w:val="008F1D57"/>
    <w:rsid w:val="008F23B3"/>
    <w:rsid w:val="008F3FFF"/>
    <w:rsid w:val="008F41A9"/>
    <w:rsid w:val="008F4504"/>
    <w:rsid w:val="008F4E89"/>
    <w:rsid w:val="008F5077"/>
    <w:rsid w:val="008F531B"/>
    <w:rsid w:val="008F60D8"/>
    <w:rsid w:val="008F656B"/>
    <w:rsid w:val="008F7208"/>
    <w:rsid w:val="00900031"/>
    <w:rsid w:val="00900770"/>
    <w:rsid w:val="0090133E"/>
    <w:rsid w:val="009019A1"/>
    <w:rsid w:val="0090233C"/>
    <w:rsid w:val="00902FF5"/>
    <w:rsid w:val="00903C4C"/>
    <w:rsid w:val="00903EED"/>
    <w:rsid w:val="009049F8"/>
    <w:rsid w:val="00904CE2"/>
    <w:rsid w:val="00904D8E"/>
    <w:rsid w:val="009050A9"/>
    <w:rsid w:val="00905680"/>
    <w:rsid w:val="009066BD"/>
    <w:rsid w:val="009071A0"/>
    <w:rsid w:val="0091151E"/>
    <w:rsid w:val="00911676"/>
    <w:rsid w:val="00911944"/>
    <w:rsid w:val="00911AE3"/>
    <w:rsid w:val="00911C61"/>
    <w:rsid w:val="0091383B"/>
    <w:rsid w:val="00916EBC"/>
    <w:rsid w:val="009200B7"/>
    <w:rsid w:val="00921A9D"/>
    <w:rsid w:val="00921B59"/>
    <w:rsid w:val="00921CA3"/>
    <w:rsid w:val="009234F1"/>
    <w:rsid w:val="009246B1"/>
    <w:rsid w:val="009254C0"/>
    <w:rsid w:val="009258BE"/>
    <w:rsid w:val="00927FE5"/>
    <w:rsid w:val="009307C4"/>
    <w:rsid w:val="00932990"/>
    <w:rsid w:val="009345F1"/>
    <w:rsid w:val="009349BA"/>
    <w:rsid w:val="0093574D"/>
    <w:rsid w:val="00936980"/>
    <w:rsid w:val="00936D28"/>
    <w:rsid w:val="00937518"/>
    <w:rsid w:val="00937B7D"/>
    <w:rsid w:val="009400FF"/>
    <w:rsid w:val="00940700"/>
    <w:rsid w:val="00941049"/>
    <w:rsid w:val="00941086"/>
    <w:rsid w:val="009412C0"/>
    <w:rsid w:val="009422C6"/>
    <w:rsid w:val="00942A39"/>
    <w:rsid w:val="009438A6"/>
    <w:rsid w:val="0094471A"/>
    <w:rsid w:val="009453F4"/>
    <w:rsid w:val="0094576D"/>
    <w:rsid w:val="00945D5B"/>
    <w:rsid w:val="00946E0D"/>
    <w:rsid w:val="009501BD"/>
    <w:rsid w:val="00950447"/>
    <w:rsid w:val="00951799"/>
    <w:rsid w:val="009538ED"/>
    <w:rsid w:val="009548F2"/>
    <w:rsid w:val="00955296"/>
    <w:rsid w:val="00955550"/>
    <w:rsid w:val="00955800"/>
    <w:rsid w:val="00955AC5"/>
    <w:rsid w:val="00955C66"/>
    <w:rsid w:val="00955CF7"/>
    <w:rsid w:val="009564F4"/>
    <w:rsid w:val="00956C9C"/>
    <w:rsid w:val="00956D18"/>
    <w:rsid w:val="00957858"/>
    <w:rsid w:val="00960793"/>
    <w:rsid w:val="00960ECC"/>
    <w:rsid w:val="009618E9"/>
    <w:rsid w:val="009619FA"/>
    <w:rsid w:val="00961C28"/>
    <w:rsid w:val="00962552"/>
    <w:rsid w:val="00962CE8"/>
    <w:rsid w:val="00963EFD"/>
    <w:rsid w:val="00965148"/>
    <w:rsid w:val="00966BFA"/>
    <w:rsid w:val="00966C11"/>
    <w:rsid w:val="009678CE"/>
    <w:rsid w:val="0097007B"/>
    <w:rsid w:val="00971093"/>
    <w:rsid w:val="00971C07"/>
    <w:rsid w:val="0097215D"/>
    <w:rsid w:val="00972B58"/>
    <w:rsid w:val="00972F2C"/>
    <w:rsid w:val="00972FCE"/>
    <w:rsid w:val="00973D3E"/>
    <w:rsid w:val="00974F27"/>
    <w:rsid w:val="00977E18"/>
    <w:rsid w:val="00977EE6"/>
    <w:rsid w:val="00980263"/>
    <w:rsid w:val="0098055E"/>
    <w:rsid w:val="00980F99"/>
    <w:rsid w:val="009814B9"/>
    <w:rsid w:val="00982060"/>
    <w:rsid w:val="00982D2F"/>
    <w:rsid w:val="009832DA"/>
    <w:rsid w:val="00983B66"/>
    <w:rsid w:val="00983ECB"/>
    <w:rsid w:val="00986A45"/>
    <w:rsid w:val="00987C73"/>
    <w:rsid w:val="0099069F"/>
    <w:rsid w:val="009907AB"/>
    <w:rsid w:val="00990A27"/>
    <w:rsid w:val="00990CD6"/>
    <w:rsid w:val="00990D50"/>
    <w:rsid w:val="00991569"/>
    <w:rsid w:val="00991D27"/>
    <w:rsid w:val="00991E8D"/>
    <w:rsid w:val="0099597C"/>
    <w:rsid w:val="0099659B"/>
    <w:rsid w:val="00996A27"/>
    <w:rsid w:val="009A0502"/>
    <w:rsid w:val="009A2151"/>
    <w:rsid w:val="009A21A0"/>
    <w:rsid w:val="009A24CE"/>
    <w:rsid w:val="009A258C"/>
    <w:rsid w:val="009A28D5"/>
    <w:rsid w:val="009A2CB5"/>
    <w:rsid w:val="009A4DFF"/>
    <w:rsid w:val="009A4E81"/>
    <w:rsid w:val="009A5564"/>
    <w:rsid w:val="009A590A"/>
    <w:rsid w:val="009A5C08"/>
    <w:rsid w:val="009A5C4F"/>
    <w:rsid w:val="009A5EEA"/>
    <w:rsid w:val="009A7F51"/>
    <w:rsid w:val="009B0004"/>
    <w:rsid w:val="009B0BFF"/>
    <w:rsid w:val="009B0F8C"/>
    <w:rsid w:val="009B295E"/>
    <w:rsid w:val="009B3C24"/>
    <w:rsid w:val="009B4091"/>
    <w:rsid w:val="009B4376"/>
    <w:rsid w:val="009B4416"/>
    <w:rsid w:val="009B59AB"/>
    <w:rsid w:val="009B6758"/>
    <w:rsid w:val="009C0AC9"/>
    <w:rsid w:val="009C19CE"/>
    <w:rsid w:val="009C352B"/>
    <w:rsid w:val="009C3578"/>
    <w:rsid w:val="009C40A7"/>
    <w:rsid w:val="009C496B"/>
    <w:rsid w:val="009C5482"/>
    <w:rsid w:val="009C65C7"/>
    <w:rsid w:val="009C66BB"/>
    <w:rsid w:val="009C6A52"/>
    <w:rsid w:val="009C6C86"/>
    <w:rsid w:val="009C70D4"/>
    <w:rsid w:val="009D0B52"/>
    <w:rsid w:val="009D0B7F"/>
    <w:rsid w:val="009D19B0"/>
    <w:rsid w:val="009D1B01"/>
    <w:rsid w:val="009D3DB0"/>
    <w:rsid w:val="009D42DB"/>
    <w:rsid w:val="009D4306"/>
    <w:rsid w:val="009D63DE"/>
    <w:rsid w:val="009D760E"/>
    <w:rsid w:val="009E00B1"/>
    <w:rsid w:val="009E0B6F"/>
    <w:rsid w:val="009E0C50"/>
    <w:rsid w:val="009E1AC1"/>
    <w:rsid w:val="009E1D46"/>
    <w:rsid w:val="009E28E5"/>
    <w:rsid w:val="009E29E7"/>
    <w:rsid w:val="009E393C"/>
    <w:rsid w:val="009E3E83"/>
    <w:rsid w:val="009E41B0"/>
    <w:rsid w:val="009E4825"/>
    <w:rsid w:val="009E4F4C"/>
    <w:rsid w:val="009E5396"/>
    <w:rsid w:val="009E63D9"/>
    <w:rsid w:val="009E6A37"/>
    <w:rsid w:val="009E75D7"/>
    <w:rsid w:val="009E7A04"/>
    <w:rsid w:val="009E7A0E"/>
    <w:rsid w:val="009F1724"/>
    <w:rsid w:val="009F1D2D"/>
    <w:rsid w:val="009F2487"/>
    <w:rsid w:val="009F2687"/>
    <w:rsid w:val="009F38D7"/>
    <w:rsid w:val="009F3D7E"/>
    <w:rsid w:val="009F43A0"/>
    <w:rsid w:val="009F4FB0"/>
    <w:rsid w:val="009F593E"/>
    <w:rsid w:val="009F667C"/>
    <w:rsid w:val="009F6878"/>
    <w:rsid w:val="009F779D"/>
    <w:rsid w:val="00A00786"/>
    <w:rsid w:val="00A00C43"/>
    <w:rsid w:val="00A01213"/>
    <w:rsid w:val="00A019D1"/>
    <w:rsid w:val="00A019ED"/>
    <w:rsid w:val="00A029A4"/>
    <w:rsid w:val="00A0348F"/>
    <w:rsid w:val="00A03872"/>
    <w:rsid w:val="00A03BC4"/>
    <w:rsid w:val="00A03F0D"/>
    <w:rsid w:val="00A03FFD"/>
    <w:rsid w:val="00A05FF4"/>
    <w:rsid w:val="00A06BEA"/>
    <w:rsid w:val="00A06FC5"/>
    <w:rsid w:val="00A07224"/>
    <w:rsid w:val="00A100F2"/>
    <w:rsid w:val="00A1119A"/>
    <w:rsid w:val="00A1152D"/>
    <w:rsid w:val="00A1189B"/>
    <w:rsid w:val="00A120A8"/>
    <w:rsid w:val="00A121F9"/>
    <w:rsid w:val="00A12883"/>
    <w:rsid w:val="00A1382D"/>
    <w:rsid w:val="00A13C17"/>
    <w:rsid w:val="00A13DB4"/>
    <w:rsid w:val="00A13F2C"/>
    <w:rsid w:val="00A140CD"/>
    <w:rsid w:val="00A153A4"/>
    <w:rsid w:val="00A159C1"/>
    <w:rsid w:val="00A163CA"/>
    <w:rsid w:val="00A16C68"/>
    <w:rsid w:val="00A16CFA"/>
    <w:rsid w:val="00A2063C"/>
    <w:rsid w:val="00A20999"/>
    <w:rsid w:val="00A20CCF"/>
    <w:rsid w:val="00A217EA"/>
    <w:rsid w:val="00A21D28"/>
    <w:rsid w:val="00A24726"/>
    <w:rsid w:val="00A25724"/>
    <w:rsid w:val="00A26E26"/>
    <w:rsid w:val="00A27765"/>
    <w:rsid w:val="00A30BDF"/>
    <w:rsid w:val="00A30F59"/>
    <w:rsid w:val="00A317AF"/>
    <w:rsid w:val="00A320A6"/>
    <w:rsid w:val="00A33337"/>
    <w:rsid w:val="00A334C4"/>
    <w:rsid w:val="00A33E71"/>
    <w:rsid w:val="00A343F7"/>
    <w:rsid w:val="00A34708"/>
    <w:rsid w:val="00A34BBD"/>
    <w:rsid w:val="00A350F1"/>
    <w:rsid w:val="00A35982"/>
    <w:rsid w:val="00A35B74"/>
    <w:rsid w:val="00A35EA3"/>
    <w:rsid w:val="00A3743B"/>
    <w:rsid w:val="00A3763A"/>
    <w:rsid w:val="00A3764F"/>
    <w:rsid w:val="00A3765F"/>
    <w:rsid w:val="00A37FF7"/>
    <w:rsid w:val="00A41129"/>
    <w:rsid w:val="00A41795"/>
    <w:rsid w:val="00A41D1F"/>
    <w:rsid w:val="00A424BD"/>
    <w:rsid w:val="00A42579"/>
    <w:rsid w:val="00A42814"/>
    <w:rsid w:val="00A436FA"/>
    <w:rsid w:val="00A43D29"/>
    <w:rsid w:val="00A445CE"/>
    <w:rsid w:val="00A45512"/>
    <w:rsid w:val="00A45956"/>
    <w:rsid w:val="00A464FE"/>
    <w:rsid w:val="00A46BF8"/>
    <w:rsid w:val="00A46E86"/>
    <w:rsid w:val="00A47BA9"/>
    <w:rsid w:val="00A50F8B"/>
    <w:rsid w:val="00A51835"/>
    <w:rsid w:val="00A51B2B"/>
    <w:rsid w:val="00A524C3"/>
    <w:rsid w:val="00A53E7C"/>
    <w:rsid w:val="00A549C7"/>
    <w:rsid w:val="00A5589B"/>
    <w:rsid w:val="00A56428"/>
    <w:rsid w:val="00A56953"/>
    <w:rsid w:val="00A56DE9"/>
    <w:rsid w:val="00A57CE2"/>
    <w:rsid w:val="00A57D97"/>
    <w:rsid w:val="00A60209"/>
    <w:rsid w:val="00A60B53"/>
    <w:rsid w:val="00A62935"/>
    <w:rsid w:val="00A62E93"/>
    <w:rsid w:val="00A634C3"/>
    <w:rsid w:val="00A64A64"/>
    <w:rsid w:val="00A6504F"/>
    <w:rsid w:val="00A65807"/>
    <w:rsid w:val="00A65B1E"/>
    <w:rsid w:val="00A6664E"/>
    <w:rsid w:val="00A67300"/>
    <w:rsid w:val="00A7065E"/>
    <w:rsid w:val="00A70D12"/>
    <w:rsid w:val="00A71353"/>
    <w:rsid w:val="00A72FFA"/>
    <w:rsid w:val="00A739D2"/>
    <w:rsid w:val="00A74232"/>
    <w:rsid w:val="00A74877"/>
    <w:rsid w:val="00A7567D"/>
    <w:rsid w:val="00A7573B"/>
    <w:rsid w:val="00A75D83"/>
    <w:rsid w:val="00A768B8"/>
    <w:rsid w:val="00A76C74"/>
    <w:rsid w:val="00A76D30"/>
    <w:rsid w:val="00A773A4"/>
    <w:rsid w:val="00A81490"/>
    <w:rsid w:val="00A81E4F"/>
    <w:rsid w:val="00A838B2"/>
    <w:rsid w:val="00A844FD"/>
    <w:rsid w:val="00A85594"/>
    <w:rsid w:val="00A85596"/>
    <w:rsid w:val="00A858C9"/>
    <w:rsid w:val="00A85CF7"/>
    <w:rsid w:val="00A86760"/>
    <w:rsid w:val="00A871C1"/>
    <w:rsid w:val="00A87280"/>
    <w:rsid w:val="00A874B1"/>
    <w:rsid w:val="00A87A27"/>
    <w:rsid w:val="00A87F89"/>
    <w:rsid w:val="00A9262C"/>
    <w:rsid w:val="00A9498C"/>
    <w:rsid w:val="00A971F3"/>
    <w:rsid w:val="00A97A0D"/>
    <w:rsid w:val="00AA0815"/>
    <w:rsid w:val="00AA1032"/>
    <w:rsid w:val="00AA23E0"/>
    <w:rsid w:val="00AA2749"/>
    <w:rsid w:val="00AA27AA"/>
    <w:rsid w:val="00AA44DF"/>
    <w:rsid w:val="00AA4DB4"/>
    <w:rsid w:val="00AA6244"/>
    <w:rsid w:val="00AA649D"/>
    <w:rsid w:val="00AA7DE1"/>
    <w:rsid w:val="00AA7EC2"/>
    <w:rsid w:val="00AB0841"/>
    <w:rsid w:val="00AB1A9C"/>
    <w:rsid w:val="00AB2B7E"/>
    <w:rsid w:val="00AB4D1F"/>
    <w:rsid w:val="00AB57DD"/>
    <w:rsid w:val="00AB5E02"/>
    <w:rsid w:val="00AB63E5"/>
    <w:rsid w:val="00AB6E44"/>
    <w:rsid w:val="00AB729B"/>
    <w:rsid w:val="00AC2388"/>
    <w:rsid w:val="00AC34BD"/>
    <w:rsid w:val="00AC38B2"/>
    <w:rsid w:val="00AC3A20"/>
    <w:rsid w:val="00AC3C0A"/>
    <w:rsid w:val="00AC70CB"/>
    <w:rsid w:val="00AC7746"/>
    <w:rsid w:val="00AC7E65"/>
    <w:rsid w:val="00AD022F"/>
    <w:rsid w:val="00AD0E8B"/>
    <w:rsid w:val="00AD2004"/>
    <w:rsid w:val="00AD2007"/>
    <w:rsid w:val="00AD2799"/>
    <w:rsid w:val="00AD2D2A"/>
    <w:rsid w:val="00AD2E41"/>
    <w:rsid w:val="00AD30D2"/>
    <w:rsid w:val="00AD397A"/>
    <w:rsid w:val="00AD4222"/>
    <w:rsid w:val="00AD4271"/>
    <w:rsid w:val="00AD47FB"/>
    <w:rsid w:val="00AD6B87"/>
    <w:rsid w:val="00AE14A8"/>
    <w:rsid w:val="00AE1D10"/>
    <w:rsid w:val="00AE2318"/>
    <w:rsid w:val="00AE2DFE"/>
    <w:rsid w:val="00AE2F13"/>
    <w:rsid w:val="00AE35D8"/>
    <w:rsid w:val="00AE3C5D"/>
    <w:rsid w:val="00AE5731"/>
    <w:rsid w:val="00AE5F7E"/>
    <w:rsid w:val="00AE65F3"/>
    <w:rsid w:val="00AE780C"/>
    <w:rsid w:val="00AF03D5"/>
    <w:rsid w:val="00AF1273"/>
    <w:rsid w:val="00AF13DC"/>
    <w:rsid w:val="00AF1604"/>
    <w:rsid w:val="00AF1A07"/>
    <w:rsid w:val="00AF2778"/>
    <w:rsid w:val="00AF36D6"/>
    <w:rsid w:val="00AF43A2"/>
    <w:rsid w:val="00AF5226"/>
    <w:rsid w:val="00AF5A63"/>
    <w:rsid w:val="00AF5ED9"/>
    <w:rsid w:val="00AF6C0D"/>
    <w:rsid w:val="00AF7293"/>
    <w:rsid w:val="00AF73BE"/>
    <w:rsid w:val="00AF75ED"/>
    <w:rsid w:val="00AF7DD8"/>
    <w:rsid w:val="00B008F5"/>
    <w:rsid w:val="00B016A2"/>
    <w:rsid w:val="00B01D34"/>
    <w:rsid w:val="00B01FF3"/>
    <w:rsid w:val="00B02DB9"/>
    <w:rsid w:val="00B04FCA"/>
    <w:rsid w:val="00B05951"/>
    <w:rsid w:val="00B06A4D"/>
    <w:rsid w:val="00B06FC8"/>
    <w:rsid w:val="00B0708C"/>
    <w:rsid w:val="00B11AD6"/>
    <w:rsid w:val="00B11FD3"/>
    <w:rsid w:val="00B121CD"/>
    <w:rsid w:val="00B12605"/>
    <w:rsid w:val="00B12AE4"/>
    <w:rsid w:val="00B13802"/>
    <w:rsid w:val="00B163DB"/>
    <w:rsid w:val="00B1672B"/>
    <w:rsid w:val="00B16EFD"/>
    <w:rsid w:val="00B20C1C"/>
    <w:rsid w:val="00B21711"/>
    <w:rsid w:val="00B220E3"/>
    <w:rsid w:val="00B22A0A"/>
    <w:rsid w:val="00B231BD"/>
    <w:rsid w:val="00B25472"/>
    <w:rsid w:val="00B25D3C"/>
    <w:rsid w:val="00B26459"/>
    <w:rsid w:val="00B318B0"/>
    <w:rsid w:val="00B31C13"/>
    <w:rsid w:val="00B31CFE"/>
    <w:rsid w:val="00B31D25"/>
    <w:rsid w:val="00B324CD"/>
    <w:rsid w:val="00B32518"/>
    <w:rsid w:val="00B3276E"/>
    <w:rsid w:val="00B33305"/>
    <w:rsid w:val="00B3447A"/>
    <w:rsid w:val="00B34954"/>
    <w:rsid w:val="00B35B27"/>
    <w:rsid w:val="00B36540"/>
    <w:rsid w:val="00B365E8"/>
    <w:rsid w:val="00B37393"/>
    <w:rsid w:val="00B3783F"/>
    <w:rsid w:val="00B37E72"/>
    <w:rsid w:val="00B40DC2"/>
    <w:rsid w:val="00B41895"/>
    <w:rsid w:val="00B42090"/>
    <w:rsid w:val="00B420D5"/>
    <w:rsid w:val="00B424E4"/>
    <w:rsid w:val="00B44BD6"/>
    <w:rsid w:val="00B44CD8"/>
    <w:rsid w:val="00B457D2"/>
    <w:rsid w:val="00B470ED"/>
    <w:rsid w:val="00B51567"/>
    <w:rsid w:val="00B5165B"/>
    <w:rsid w:val="00B51F6B"/>
    <w:rsid w:val="00B53B55"/>
    <w:rsid w:val="00B53C9E"/>
    <w:rsid w:val="00B55362"/>
    <w:rsid w:val="00B56523"/>
    <w:rsid w:val="00B5686A"/>
    <w:rsid w:val="00B56E1F"/>
    <w:rsid w:val="00B579D0"/>
    <w:rsid w:val="00B57A17"/>
    <w:rsid w:val="00B60617"/>
    <w:rsid w:val="00B606C8"/>
    <w:rsid w:val="00B61EA2"/>
    <w:rsid w:val="00B6409D"/>
    <w:rsid w:val="00B64524"/>
    <w:rsid w:val="00B658DF"/>
    <w:rsid w:val="00B65CD2"/>
    <w:rsid w:val="00B67307"/>
    <w:rsid w:val="00B67876"/>
    <w:rsid w:val="00B71BE5"/>
    <w:rsid w:val="00B7244E"/>
    <w:rsid w:val="00B7417F"/>
    <w:rsid w:val="00B7679A"/>
    <w:rsid w:val="00B7680F"/>
    <w:rsid w:val="00B77456"/>
    <w:rsid w:val="00B77D8A"/>
    <w:rsid w:val="00B80E7B"/>
    <w:rsid w:val="00B818F2"/>
    <w:rsid w:val="00B81E49"/>
    <w:rsid w:val="00B828CE"/>
    <w:rsid w:val="00B83ACF"/>
    <w:rsid w:val="00B842E9"/>
    <w:rsid w:val="00B84473"/>
    <w:rsid w:val="00B84E9C"/>
    <w:rsid w:val="00B853B2"/>
    <w:rsid w:val="00B8678F"/>
    <w:rsid w:val="00B86C88"/>
    <w:rsid w:val="00B87B06"/>
    <w:rsid w:val="00B87D52"/>
    <w:rsid w:val="00B90612"/>
    <w:rsid w:val="00B919DF"/>
    <w:rsid w:val="00B930A8"/>
    <w:rsid w:val="00B93764"/>
    <w:rsid w:val="00B942A4"/>
    <w:rsid w:val="00B94E5B"/>
    <w:rsid w:val="00B95BB1"/>
    <w:rsid w:val="00B969AB"/>
    <w:rsid w:val="00B96B3C"/>
    <w:rsid w:val="00B96B93"/>
    <w:rsid w:val="00B97654"/>
    <w:rsid w:val="00B97AFB"/>
    <w:rsid w:val="00B97B84"/>
    <w:rsid w:val="00B97E7E"/>
    <w:rsid w:val="00BA0B8E"/>
    <w:rsid w:val="00BA452D"/>
    <w:rsid w:val="00BA47B1"/>
    <w:rsid w:val="00BA5607"/>
    <w:rsid w:val="00BA5DE5"/>
    <w:rsid w:val="00BA609B"/>
    <w:rsid w:val="00BA6C2B"/>
    <w:rsid w:val="00BB02BA"/>
    <w:rsid w:val="00BB0ACC"/>
    <w:rsid w:val="00BB0E1B"/>
    <w:rsid w:val="00BB0F96"/>
    <w:rsid w:val="00BB1C84"/>
    <w:rsid w:val="00BB222E"/>
    <w:rsid w:val="00BB2269"/>
    <w:rsid w:val="00BB2CEC"/>
    <w:rsid w:val="00BB3115"/>
    <w:rsid w:val="00BB3D54"/>
    <w:rsid w:val="00BB4D5E"/>
    <w:rsid w:val="00BB59DB"/>
    <w:rsid w:val="00BB6EE5"/>
    <w:rsid w:val="00BB7848"/>
    <w:rsid w:val="00BB78AF"/>
    <w:rsid w:val="00BB7D33"/>
    <w:rsid w:val="00BC1546"/>
    <w:rsid w:val="00BC28B7"/>
    <w:rsid w:val="00BC373D"/>
    <w:rsid w:val="00BC3A34"/>
    <w:rsid w:val="00BC3CE0"/>
    <w:rsid w:val="00BC4099"/>
    <w:rsid w:val="00BC546E"/>
    <w:rsid w:val="00BC5CA4"/>
    <w:rsid w:val="00BC6BC2"/>
    <w:rsid w:val="00BC6F90"/>
    <w:rsid w:val="00BC748A"/>
    <w:rsid w:val="00BC768C"/>
    <w:rsid w:val="00BD054C"/>
    <w:rsid w:val="00BD072D"/>
    <w:rsid w:val="00BD0FDE"/>
    <w:rsid w:val="00BD4A79"/>
    <w:rsid w:val="00BD7073"/>
    <w:rsid w:val="00BD72E4"/>
    <w:rsid w:val="00BD788A"/>
    <w:rsid w:val="00BE042F"/>
    <w:rsid w:val="00BE08D4"/>
    <w:rsid w:val="00BE1E91"/>
    <w:rsid w:val="00BE52B3"/>
    <w:rsid w:val="00BE54D9"/>
    <w:rsid w:val="00BE5989"/>
    <w:rsid w:val="00BE59AC"/>
    <w:rsid w:val="00BE6CD7"/>
    <w:rsid w:val="00BF1584"/>
    <w:rsid w:val="00BF1E91"/>
    <w:rsid w:val="00BF438B"/>
    <w:rsid w:val="00BF455E"/>
    <w:rsid w:val="00BF64AC"/>
    <w:rsid w:val="00BF6D20"/>
    <w:rsid w:val="00BF6DD9"/>
    <w:rsid w:val="00C01372"/>
    <w:rsid w:val="00C03584"/>
    <w:rsid w:val="00C03FD4"/>
    <w:rsid w:val="00C043C2"/>
    <w:rsid w:val="00C04FAA"/>
    <w:rsid w:val="00C050C9"/>
    <w:rsid w:val="00C06409"/>
    <w:rsid w:val="00C069D1"/>
    <w:rsid w:val="00C11878"/>
    <w:rsid w:val="00C128C0"/>
    <w:rsid w:val="00C1291D"/>
    <w:rsid w:val="00C12ACA"/>
    <w:rsid w:val="00C136E5"/>
    <w:rsid w:val="00C14236"/>
    <w:rsid w:val="00C1754E"/>
    <w:rsid w:val="00C17858"/>
    <w:rsid w:val="00C17B40"/>
    <w:rsid w:val="00C202BE"/>
    <w:rsid w:val="00C20620"/>
    <w:rsid w:val="00C20A04"/>
    <w:rsid w:val="00C20D8C"/>
    <w:rsid w:val="00C221D5"/>
    <w:rsid w:val="00C225DB"/>
    <w:rsid w:val="00C22F8B"/>
    <w:rsid w:val="00C23A73"/>
    <w:rsid w:val="00C251C2"/>
    <w:rsid w:val="00C25AA8"/>
    <w:rsid w:val="00C26029"/>
    <w:rsid w:val="00C265DD"/>
    <w:rsid w:val="00C26A3F"/>
    <w:rsid w:val="00C26BA4"/>
    <w:rsid w:val="00C273EC"/>
    <w:rsid w:val="00C27A63"/>
    <w:rsid w:val="00C27CDB"/>
    <w:rsid w:val="00C30725"/>
    <w:rsid w:val="00C30AF7"/>
    <w:rsid w:val="00C31046"/>
    <w:rsid w:val="00C32062"/>
    <w:rsid w:val="00C32560"/>
    <w:rsid w:val="00C326EB"/>
    <w:rsid w:val="00C33179"/>
    <w:rsid w:val="00C34568"/>
    <w:rsid w:val="00C34722"/>
    <w:rsid w:val="00C348F9"/>
    <w:rsid w:val="00C35D47"/>
    <w:rsid w:val="00C36041"/>
    <w:rsid w:val="00C36B9F"/>
    <w:rsid w:val="00C40CB1"/>
    <w:rsid w:val="00C41065"/>
    <w:rsid w:val="00C410A6"/>
    <w:rsid w:val="00C42154"/>
    <w:rsid w:val="00C424EF"/>
    <w:rsid w:val="00C42F9B"/>
    <w:rsid w:val="00C441C8"/>
    <w:rsid w:val="00C45786"/>
    <w:rsid w:val="00C47116"/>
    <w:rsid w:val="00C473D3"/>
    <w:rsid w:val="00C502F0"/>
    <w:rsid w:val="00C504E4"/>
    <w:rsid w:val="00C50A86"/>
    <w:rsid w:val="00C5108F"/>
    <w:rsid w:val="00C52520"/>
    <w:rsid w:val="00C5297C"/>
    <w:rsid w:val="00C52B60"/>
    <w:rsid w:val="00C551AD"/>
    <w:rsid w:val="00C55A80"/>
    <w:rsid w:val="00C564FF"/>
    <w:rsid w:val="00C56558"/>
    <w:rsid w:val="00C57280"/>
    <w:rsid w:val="00C57EF7"/>
    <w:rsid w:val="00C610D9"/>
    <w:rsid w:val="00C613F3"/>
    <w:rsid w:val="00C6175D"/>
    <w:rsid w:val="00C61C2A"/>
    <w:rsid w:val="00C6311C"/>
    <w:rsid w:val="00C6394A"/>
    <w:rsid w:val="00C63A83"/>
    <w:rsid w:val="00C645AF"/>
    <w:rsid w:val="00C65580"/>
    <w:rsid w:val="00C65A3D"/>
    <w:rsid w:val="00C66C09"/>
    <w:rsid w:val="00C67CDF"/>
    <w:rsid w:val="00C70980"/>
    <w:rsid w:val="00C7135E"/>
    <w:rsid w:val="00C71D70"/>
    <w:rsid w:val="00C721F7"/>
    <w:rsid w:val="00C72BBF"/>
    <w:rsid w:val="00C736FB"/>
    <w:rsid w:val="00C73BB6"/>
    <w:rsid w:val="00C7489F"/>
    <w:rsid w:val="00C7493E"/>
    <w:rsid w:val="00C74D8F"/>
    <w:rsid w:val="00C76E35"/>
    <w:rsid w:val="00C76F72"/>
    <w:rsid w:val="00C806E8"/>
    <w:rsid w:val="00C81660"/>
    <w:rsid w:val="00C81A44"/>
    <w:rsid w:val="00C81D00"/>
    <w:rsid w:val="00C8283D"/>
    <w:rsid w:val="00C82C29"/>
    <w:rsid w:val="00C82D84"/>
    <w:rsid w:val="00C83D7A"/>
    <w:rsid w:val="00C841FC"/>
    <w:rsid w:val="00C84767"/>
    <w:rsid w:val="00C85191"/>
    <w:rsid w:val="00C854B3"/>
    <w:rsid w:val="00C85DD3"/>
    <w:rsid w:val="00C86300"/>
    <w:rsid w:val="00C86A35"/>
    <w:rsid w:val="00C86AF9"/>
    <w:rsid w:val="00C87287"/>
    <w:rsid w:val="00C879A3"/>
    <w:rsid w:val="00C879D9"/>
    <w:rsid w:val="00C908B6"/>
    <w:rsid w:val="00C910AD"/>
    <w:rsid w:val="00C91BD7"/>
    <w:rsid w:val="00C94873"/>
    <w:rsid w:val="00C97207"/>
    <w:rsid w:val="00C972DD"/>
    <w:rsid w:val="00C97744"/>
    <w:rsid w:val="00CA12C9"/>
    <w:rsid w:val="00CA19EC"/>
    <w:rsid w:val="00CA260A"/>
    <w:rsid w:val="00CA3EFA"/>
    <w:rsid w:val="00CA478D"/>
    <w:rsid w:val="00CA4B73"/>
    <w:rsid w:val="00CA4CA6"/>
    <w:rsid w:val="00CA6B86"/>
    <w:rsid w:val="00CA7665"/>
    <w:rsid w:val="00CA7A9D"/>
    <w:rsid w:val="00CB0334"/>
    <w:rsid w:val="00CB09E4"/>
    <w:rsid w:val="00CB10D3"/>
    <w:rsid w:val="00CB12B6"/>
    <w:rsid w:val="00CB16B3"/>
    <w:rsid w:val="00CB394D"/>
    <w:rsid w:val="00CB5DF7"/>
    <w:rsid w:val="00CB68A2"/>
    <w:rsid w:val="00CB6E40"/>
    <w:rsid w:val="00CB7DC0"/>
    <w:rsid w:val="00CC19C4"/>
    <w:rsid w:val="00CC20F8"/>
    <w:rsid w:val="00CC29C8"/>
    <w:rsid w:val="00CC2E5A"/>
    <w:rsid w:val="00CC3BF3"/>
    <w:rsid w:val="00CC4801"/>
    <w:rsid w:val="00CC4A29"/>
    <w:rsid w:val="00CC535A"/>
    <w:rsid w:val="00CC68AD"/>
    <w:rsid w:val="00CC6A51"/>
    <w:rsid w:val="00CC6CA0"/>
    <w:rsid w:val="00CC72F6"/>
    <w:rsid w:val="00CD1AB6"/>
    <w:rsid w:val="00CD1F9C"/>
    <w:rsid w:val="00CD2A5B"/>
    <w:rsid w:val="00CD2FEA"/>
    <w:rsid w:val="00CD403A"/>
    <w:rsid w:val="00CD511E"/>
    <w:rsid w:val="00CD54F9"/>
    <w:rsid w:val="00CD637C"/>
    <w:rsid w:val="00CD6EC1"/>
    <w:rsid w:val="00CE1211"/>
    <w:rsid w:val="00CE1D06"/>
    <w:rsid w:val="00CE3256"/>
    <w:rsid w:val="00CE349C"/>
    <w:rsid w:val="00CE47ED"/>
    <w:rsid w:val="00CE6405"/>
    <w:rsid w:val="00CE6554"/>
    <w:rsid w:val="00CE6557"/>
    <w:rsid w:val="00CE6C21"/>
    <w:rsid w:val="00CE6FD9"/>
    <w:rsid w:val="00CE7183"/>
    <w:rsid w:val="00CF01E8"/>
    <w:rsid w:val="00CF0649"/>
    <w:rsid w:val="00CF06BC"/>
    <w:rsid w:val="00CF182C"/>
    <w:rsid w:val="00CF1FA6"/>
    <w:rsid w:val="00CF28E0"/>
    <w:rsid w:val="00CF4735"/>
    <w:rsid w:val="00CF5199"/>
    <w:rsid w:val="00CF6546"/>
    <w:rsid w:val="00CF6ECF"/>
    <w:rsid w:val="00CF73FC"/>
    <w:rsid w:val="00CF780F"/>
    <w:rsid w:val="00CF7C71"/>
    <w:rsid w:val="00D00D8D"/>
    <w:rsid w:val="00D02437"/>
    <w:rsid w:val="00D035FF"/>
    <w:rsid w:val="00D04D9D"/>
    <w:rsid w:val="00D0542E"/>
    <w:rsid w:val="00D079CF"/>
    <w:rsid w:val="00D106DF"/>
    <w:rsid w:val="00D10785"/>
    <w:rsid w:val="00D13A6F"/>
    <w:rsid w:val="00D13C85"/>
    <w:rsid w:val="00D13E30"/>
    <w:rsid w:val="00D14F96"/>
    <w:rsid w:val="00D16453"/>
    <w:rsid w:val="00D164AC"/>
    <w:rsid w:val="00D16B33"/>
    <w:rsid w:val="00D17636"/>
    <w:rsid w:val="00D218B1"/>
    <w:rsid w:val="00D21DA4"/>
    <w:rsid w:val="00D2234C"/>
    <w:rsid w:val="00D23441"/>
    <w:rsid w:val="00D23520"/>
    <w:rsid w:val="00D2357E"/>
    <w:rsid w:val="00D24F48"/>
    <w:rsid w:val="00D25107"/>
    <w:rsid w:val="00D25DFE"/>
    <w:rsid w:val="00D26349"/>
    <w:rsid w:val="00D27040"/>
    <w:rsid w:val="00D27B4A"/>
    <w:rsid w:val="00D312C4"/>
    <w:rsid w:val="00D31346"/>
    <w:rsid w:val="00D323DC"/>
    <w:rsid w:val="00D32E8B"/>
    <w:rsid w:val="00D333EE"/>
    <w:rsid w:val="00D33A56"/>
    <w:rsid w:val="00D3420B"/>
    <w:rsid w:val="00D34433"/>
    <w:rsid w:val="00D3521F"/>
    <w:rsid w:val="00D35406"/>
    <w:rsid w:val="00D35A6E"/>
    <w:rsid w:val="00D3606F"/>
    <w:rsid w:val="00D368B0"/>
    <w:rsid w:val="00D368CA"/>
    <w:rsid w:val="00D40265"/>
    <w:rsid w:val="00D4038A"/>
    <w:rsid w:val="00D404E2"/>
    <w:rsid w:val="00D40BE6"/>
    <w:rsid w:val="00D40FB9"/>
    <w:rsid w:val="00D411AC"/>
    <w:rsid w:val="00D415F0"/>
    <w:rsid w:val="00D41AC9"/>
    <w:rsid w:val="00D42318"/>
    <w:rsid w:val="00D42390"/>
    <w:rsid w:val="00D42836"/>
    <w:rsid w:val="00D43328"/>
    <w:rsid w:val="00D43852"/>
    <w:rsid w:val="00D4540E"/>
    <w:rsid w:val="00D457A1"/>
    <w:rsid w:val="00D45A67"/>
    <w:rsid w:val="00D4618A"/>
    <w:rsid w:val="00D46965"/>
    <w:rsid w:val="00D46C91"/>
    <w:rsid w:val="00D46E4F"/>
    <w:rsid w:val="00D47175"/>
    <w:rsid w:val="00D47756"/>
    <w:rsid w:val="00D477F1"/>
    <w:rsid w:val="00D50A40"/>
    <w:rsid w:val="00D51137"/>
    <w:rsid w:val="00D5281D"/>
    <w:rsid w:val="00D54639"/>
    <w:rsid w:val="00D549E0"/>
    <w:rsid w:val="00D5568E"/>
    <w:rsid w:val="00D557D0"/>
    <w:rsid w:val="00D56000"/>
    <w:rsid w:val="00D5651A"/>
    <w:rsid w:val="00D571DB"/>
    <w:rsid w:val="00D5766A"/>
    <w:rsid w:val="00D613FF"/>
    <w:rsid w:val="00D6309A"/>
    <w:rsid w:val="00D63F27"/>
    <w:rsid w:val="00D64B56"/>
    <w:rsid w:val="00D64B72"/>
    <w:rsid w:val="00D6511F"/>
    <w:rsid w:val="00D65B8D"/>
    <w:rsid w:val="00D66136"/>
    <w:rsid w:val="00D66C35"/>
    <w:rsid w:val="00D670C5"/>
    <w:rsid w:val="00D70654"/>
    <w:rsid w:val="00D70B6B"/>
    <w:rsid w:val="00D73427"/>
    <w:rsid w:val="00D7459A"/>
    <w:rsid w:val="00D74F76"/>
    <w:rsid w:val="00D75202"/>
    <w:rsid w:val="00D76005"/>
    <w:rsid w:val="00D76127"/>
    <w:rsid w:val="00D773CD"/>
    <w:rsid w:val="00D77790"/>
    <w:rsid w:val="00D77D62"/>
    <w:rsid w:val="00D8032D"/>
    <w:rsid w:val="00D807DD"/>
    <w:rsid w:val="00D81971"/>
    <w:rsid w:val="00D83422"/>
    <w:rsid w:val="00D836DF"/>
    <w:rsid w:val="00D84150"/>
    <w:rsid w:val="00D85BAE"/>
    <w:rsid w:val="00D90225"/>
    <w:rsid w:val="00D9053F"/>
    <w:rsid w:val="00D905AE"/>
    <w:rsid w:val="00D91347"/>
    <w:rsid w:val="00D913AF"/>
    <w:rsid w:val="00D9175D"/>
    <w:rsid w:val="00D93757"/>
    <w:rsid w:val="00D93805"/>
    <w:rsid w:val="00D93F81"/>
    <w:rsid w:val="00D94045"/>
    <w:rsid w:val="00D9417F"/>
    <w:rsid w:val="00D946E7"/>
    <w:rsid w:val="00D95458"/>
    <w:rsid w:val="00D96826"/>
    <w:rsid w:val="00D96EEC"/>
    <w:rsid w:val="00D9731D"/>
    <w:rsid w:val="00D97803"/>
    <w:rsid w:val="00D97BF0"/>
    <w:rsid w:val="00D97C29"/>
    <w:rsid w:val="00DA07DD"/>
    <w:rsid w:val="00DA1B75"/>
    <w:rsid w:val="00DA1E21"/>
    <w:rsid w:val="00DA315B"/>
    <w:rsid w:val="00DA3342"/>
    <w:rsid w:val="00DA35CC"/>
    <w:rsid w:val="00DA3E9C"/>
    <w:rsid w:val="00DA601B"/>
    <w:rsid w:val="00DA6128"/>
    <w:rsid w:val="00DB0C0F"/>
    <w:rsid w:val="00DB0C6C"/>
    <w:rsid w:val="00DB1ACE"/>
    <w:rsid w:val="00DB261C"/>
    <w:rsid w:val="00DB2CB4"/>
    <w:rsid w:val="00DB3188"/>
    <w:rsid w:val="00DB66CC"/>
    <w:rsid w:val="00DB77DB"/>
    <w:rsid w:val="00DC1134"/>
    <w:rsid w:val="00DC1A09"/>
    <w:rsid w:val="00DC1A62"/>
    <w:rsid w:val="00DC1D1C"/>
    <w:rsid w:val="00DC21A9"/>
    <w:rsid w:val="00DC256A"/>
    <w:rsid w:val="00DC25AB"/>
    <w:rsid w:val="00DC3595"/>
    <w:rsid w:val="00DC4655"/>
    <w:rsid w:val="00DC614D"/>
    <w:rsid w:val="00DC68FE"/>
    <w:rsid w:val="00DD0658"/>
    <w:rsid w:val="00DD11E9"/>
    <w:rsid w:val="00DD266C"/>
    <w:rsid w:val="00DD26AF"/>
    <w:rsid w:val="00DD5ACA"/>
    <w:rsid w:val="00DD5BFA"/>
    <w:rsid w:val="00DD64DA"/>
    <w:rsid w:val="00DD65E3"/>
    <w:rsid w:val="00DD6825"/>
    <w:rsid w:val="00DD6A53"/>
    <w:rsid w:val="00DD7580"/>
    <w:rsid w:val="00DE191B"/>
    <w:rsid w:val="00DE1F0C"/>
    <w:rsid w:val="00DE282A"/>
    <w:rsid w:val="00DE2B77"/>
    <w:rsid w:val="00DE4297"/>
    <w:rsid w:val="00DE5231"/>
    <w:rsid w:val="00DE5B3F"/>
    <w:rsid w:val="00DE628D"/>
    <w:rsid w:val="00DE7887"/>
    <w:rsid w:val="00DE7A67"/>
    <w:rsid w:val="00DF0468"/>
    <w:rsid w:val="00DF103E"/>
    <w:rsid w:val="00DF175A"/>
    <w:rsid w:val="00DF1A1A"/>
    <w:rsid w:val="00DF1E3F"/>
    <w:rsid w:val="00DF2230"/>
    <w:rsid w:val="00DF3600"/>
    <w:rsid w:val="00DF3F2C"/>
    <w:rsid w:val="00DF57A1"/>
    <w:rsid w:val="00DF61DC"/>
    <w:rsid w:val="00DF6CB5"/>
    <w:rsid w:val="00DF74A1"/>
    <w:rsid w:val="00E01649"/>
    <w:rsid w:val="00E0234E"/>
    <w:rsid w:val="00E029B0"/>
    <w:rsid w:val="00E02DA2"/>
    <w:rsid w:val="00E02F59"/>
    <w:rsid w:val="00E0335F"/>
    <w:rsid w:val="00E044FB"/>
    <w:rsid w:val="00E04951"/>
    <w:rsid w:val="00E04BEB"/>
    <w:rsid w:val="00E05ECF"/>
    <w:rsid w:val="00E061E1"/>
    <w:rsid w:val="00E0676E"/>
    <w:rsid w:val="00E0679B"/>
    <w:rsid w:val="00E068AF"/>
    <w:rsid w:val="00E1040E"/>
    <w:rsid w:val="00E10680"/>
    <w:rsid w:val="00E11E3F"/>
    <w:rsid w:val="00E1267A"/>
    <w:rsid w:val="00E127C0"/>
    <w:rsid w:val="00E127E3"/>
    <w:rsid w:val="00E12C3C"/>
    <w:rsid w:val="00E132FE"/>
    <w:rsid w:val="00E13477"/>
    <w:rsid w:val="00E134C5"/>
    <w:rsid w:val="00E13A60"/>
    <w:rsid w:val="00E13D1F"/>
    <w:rsid w:val="00E1494B"/>
    <w:rsid w:val="00E15397"/>
    <w:rsid w:val="00E156E8"/>
    <w:rsid w:val="00E1653C"/>
    <w:rsid w:val="00E16CAC"/>
    <w:rsid w:val="00E16F6F"/>
    <w:rsid w:val="00E21169"/>
    <w:rsid w:val="00E21B3A"/>
    <w:rsid w:val="00E22890"/>
    <w:rsid w:val="00E22903"/>
    <w:rsid w:val="00E22F7A"/>
    <w:rsid w:val="00E23751"/>
    <w:rsid w:val="00E2473D"/>
    <w:rsid w:val="00E24CC5"/>
    <w:rsid w:val="00E25F3F"/>
    <w:rsid w:val="00E2610D"/>
    <w:rsid w:val="00E268F3"/>
    <w:rsid w:val="00E26DCE"/>
    <w:rsid w:val="00E307F3"/>
    <w:rsid w:val="00E313F4"/>
    <w:rsid w:val="00E3192B"/>
    <w:rsid w:val="00E31FD7"/>
    <w:rsid w:val="00E33323"/>
    <w:rsid w:val="00E33888"/>
    <w:rsid w:val="00E34728"/>
    <w:rsid w:val="00E353EF"/>
    <w:rsid w:val="00E3621D"/>
    <w:rsid w:val="00E36652"/>
    <w:rsid w:val="00E37D0D"/>
    <w:rsid w:val="00E37F96"/>
    <w:rsid w:val="00E41592"/>
    <w:rsid w:val="00E41D99"/>
    <w:rsid w:val="00E42F28"/>
    <w:rsid w:val="00E43ADC"/>
    <w:rsid w:val="00E43C70"/>
    <w:rsid w:val="00E4460E"/>
    <w:rsid w:val="00E45B76"/>
    <w:rsid w:val="00E45C8D"/>
    <w:rsid w:val="00E46203"/>
    <w:rsid w:val="00E464FA"/>
    <w:rsid w:val="00E466A7"/>
    <w:rsid w:val="00E503B9"/>
    <w:rsid w:val="00E50D1A"/>
    <w:rsid w:val="00E51C07"/>
    <w:rsid w:val="00E5204F"/>
    <w:rsid w:val="00E53324"/>
    <w:rsid w:val="00E53C93"/>
    <w:rsid w:val="00E562BC"/>
    <w:rsid w:val="00E5632D"/>
    <w:rsid w:val="00E56790"/>
    <w:rsid w:val="00E56DD6"/>
    <w:rsid w:val="00E57388"/>
    <w:rsid w:val="00E60FF4"/>
    <w:rsid w:val="00E61006"/>
    <w:rsid w:val="00E61053"/>
    <w:rsid w:val="00E6159C"/>
    <w:rsid w:val="00E61865"/>
    <w:rsid w:val="00E624AC"/>
    <w:rsid w:val="00E62795"/>
    <w:rsid w:val="00E62E53"/>
    <w:rsid w:val="00E63DC3"/>
    <w:rsid w:val="00E643F3"/>
    <w:rsid w:val="00E64EC1"/>
    <w:rsid w:val="00E66017"/>
    <w:rsid w:val="00E6658D"/>
    <w:rsid w:val="00E67184"/>
    <w:rsid w:val="00E675B5"/>
    <w:rsid w:val="00E67E38"/>
    <w:rsid w:val="00E7013D"/>
    <w:rsid w:val="00E70B4B"/>
    <w:rsid w:val="00E71065"/>
    <w:rsid w:val="00E720A0"/>
    <w:rsid w:val="00E72662"/>
    <w:rsid w:val="00E73FA3"/>
    <w:rsid w:val="00E740D3"/>
    <w:rsid w:val="00E749E5"/>
    <w:rsid w:val="00E74E09"/>
    <w:rsid w:val="00E75131"/>
    <w:rsid w:val="00E7528D"/>
    <w:rsid w:val="00E75BE7"/>
    <w:rsid w:val="00E7654A"/>
    <w:rsid w:val="00E77197"/>
    <w:rsid w:val="00E77BB1"/>
    <w:rsid w:val="00E804AA"/>
    <w:rsid w:val="00E805CA"/>
    <w:rsid w:val="00E81239"/>
    <w:rsid w:val="00E82356"/>
    <w:rsid w:val="00E82CB8"/>
    <w:rsid w:val="00E82E38"/>
    <w:rsid w:val="00E8311F"/>
    <w:rsid w:val="00E8418B"/>
    <w:rsid w:val="00E84D4F"/>
    <w:rsid w:val="00E84DD6"/>
    <w:rsid w:val="00E854B7"/>
    <w:rsid w:val="00E8655F"/>
    <w:rsid w:val="00E86F26"/>
    <w:rsid w:val="00E903CB"/>
    <w:rsid w:val="00E90818"/>
    <w:rsid w:val="00E910F5"/>
    <w:rsid w:val="00E9190A"/>
    <w:rsid w:val="00E93F62"/>
    <w:rsid w:val="00E942CF"/>
    <w:rsid w:val="00E94553"/>
    <w:rsid w:val="00E94784"/>
    <w:rsid w:val="00E96025"/>
    <w:rsid w:val="00E961F7"/>
    <w:rsid w:val="00E9623E"/>
    <w:rsid w:val="00E96563"/>
    <w:rsid w:val="00E9687F"/>
    <w:rsid w:val="00E97A33"/>
    <w:rsid w:val="00E97C81"/>
    <w:rsid w:val="00EA0020"/>
    <w:rsid w:val="00EA0A9C"/>
    <w:rsid w:val="00EA0CC2"/>
    <w:rsid w:val="00EA1FC4"/>
    <w:rsid w:val="00EA2366"/>
    <w:rsid w:val="00EA2E40"/>
    <w:rsid w:val="00EA2ECC"/>
    <w:rsid w:val="00EA3C59"/>
    <w:rsid w:val="00EA5185"/>
    <w:rsid w:val="00EA5338"/>
    <w:rsid w:val="00EA5E14"/>
    <w:rsid w:val="00EA5FAD"/>
    <w:rsid w:val="00EA6881"/>
    <w:rsid w:val="00EA6CD5"/>
    <w:rsid w:val="00EA72CA"/>
    <w:rsid w:val="00EA7D03"/>
    <w:rsid w:val="00EB01BB"/>
    <w:rsid w:val="00EB1575"/>
    <w:rsid w:val="00EB15C8"/>
    <w:rsid w:val="00EB1C50"/>
    <w:rsid w:val="00EB1CAC"/>
    <w:rsid w:val="00EB2011"/>
    <w:rsid w:val="00EB20C6"/>
    <w:rsid w:val="00EB24E7"/>
    <w:rsid w:val="00EB2E98"/>
    <w:rsid w:val="00EB39D0"/>
    <w:rsid w:val="00EB4767"/>
    <w:rsid w:val="00EB492E"/>
    <w:rsid w:val="00EB4C36"/>
    <w:rsid w:val="00EB4D39"/>
    <w:rsid w:val="00EB4E3C"/>
    <w:rsid w:val="00EB4FEA"/>
    <w:rsid w:val="00EB5DCA"/>
    <w:rsid w:val="00EB766D"/>
    <w:rsid w:val="00EB77CB"/>
    <w:rsid w:val="00EB798D"/>
    <w:rsid w:val="00EB7B17"/>
    <w:rsid w:val="00EC2C51"/>
    <w:rsid w:val="00EC30D5"/>
    <w:rsid w:val="00EC3903"/>
    <w:rsid w:val="00EC59F9"/>
    <w:rsid w:val="00EC6400"/>
    <w:rsid w:val="00EC6C16"/>
    <w:rsid w:val="00ED01D9"/>
    <w:rsid w:val="00ED021D"/>
    <w:rsid w:val="00ED1266"/>
    <w:rsid w:val="00ED1514"/>
    <w:rsid w:val="00ED16DB"/>
    <w:rsid w:val="00ED2320"/>
    <w:rsid w:val="00ED5312"/>
    <w:rsid w:val="00ED5777"/>
    <w:rsid w:val="00ED60E3"/>
    <w:rsid w:val="00ED77AD"/>
    <w:rsid w:val="00ED7875"/>
    <w:rsid w:val="00EE0DA5"/>
    <w:rsid w:val="00EE0EF0"/>
    <w:rsid w:val="00EE1DB4"/>
    <w:rsid w:val="00EE4029"/>
    <w:rsid w:val="00EE5183"/>
    <w:rsid w:val="00EE5909"/>
    <w:rsid w:val="00EE6126"/>
    <w:rsid w:val="00EE7195"/>
    <w:rsid w:val="00EF0122"/>
    <w:rsid w:val="00EF0182"/>
    <w:rsid w:val="00EF0FA0"/>
    <w:rsid w:val="00EF1A26"/>
    <w:rsid w:val="00EF1D1D"/>
    <w:rsid w:val="00EF26B4"/>
    <w:rsid w:val="00EF2C5C"/>
    <w:rsid w:val="00EF2FD7"/>
    <w:rsid w:val="00EF3EA4"/>
    <w:rsid w:val="00EF3F16"/>
    <w:rsid w:val="00EF419F"/>
    <w:rsid w:val="00EF6A44"/>
    <w:rsid w:val="00EF6FA0"/>
    <w:rsid w:val="00EF755E"/>
    <w:rsid w:val="00EF76DF"/>
    <w:rsid w:val="00EF77DA"/>
    <w:rsid w:val="00EF7F13"/>
    <w:rsid w:val="00F00ECC"/>
    <w:rsid w:val="00F0153F"/>
    <w:rsid w:val="00F03115"/>
    <w:rsid w:val="00F034B5"/>
    <w:rsid w:val="00F043CC"/>
    <w:rsid w:val="00F055E8"/>
    <w:rsid w:val="00F05ED0"/>
    <w:rsid w:val="00F06141"/>
    <w:rsid w:val="00F06896"/>
    <w:rsid w:val="00F0793B"/>
    <w:rsid w:val="00F079B1"/>
    <w:rsid w:val="00F1139A"/>
    <w:rsid w:val="00F11A6E"/>
    <w:rsid w:val="00F127C8"/>
    <w:rsid w:val="00F127D3"/>
    <w:rsid w:val="00F1389F"/>
    <w:rsid w:val="00F1479A"/>
    <w:rsid w:val="00F1649C"/>
    <w:rsid w:val="00F21488"/>
    <w:rsid w:val="00F21A7B"/>
    <w:rsid w:val="00F22061"/>
    <w:rsid w:val="00F22BD0"/>
    <w:rsid w:val="00F23152"/>
    <w:rsid w:val="00F23E35"/>
    <w:rsid w:val="00F247CE"/>
    <w:rsid w:val="00F24DE8"/>
    <w:rsid w:val="00F25270"/>
    <w:rsid w:val="00F257D3"/>
    <w:rsid w:val="00F26443"/>
    <w:rsid w:val="00F2665C"/>
    <w:rsid w:val="00F2689F"/>
    <w:rsid w:val="00F27446"/>
    <w:rsid w:val="00F30054"/>
    <w:rsid w:val="00F30E35"/>
    <w:rsid w:val="00F30FCF"/>
    <w:rsid w:val="00F3370C"/>
    <w:rsid w:val="00F33E93"/>
    <w:rsid w:val="00F3475E"/>
    <w:rsid w:val="00F35DFC"/>
    <w:rsid w:val="00F3746C"/>
    <w:rsid w:val="00F405C0"/>
    <w:rsid w:val="00F40C8D"/>
    <w:rsid w:val="00F411C7"/>
    <w:rsid w:val="00F423CF"/>
    <w:rsid w:val="00F42CCD"/>
    <w:rsid w:val="00F43E67"/>
    <w:rsid w:val="00F44F2A"/>
    <w:rsid w:val="00F4571C"/>
    <w:rsid w:val="00F45832"/>
    <w:rsid w:val="00F45945"/>
    <w:rsid w:val="00F46020"/>
    <w:rsid w:val="00F46A8E"/>
    <w:rsid w:val="00F46B6E"/>
    <w:rsid w:val="00F47313"/>
    <w:rsid w:val="00F50AA8"/>
    <w:rsid w:val="00F5426C"/>
    <w:rsid w:val="00F55BFA"/>
    <w:rsid w:val="00F55C81"/>
    <w:rsid w:val="00F55DE8"/>
    <w:rsid w:val="00F565EE"/>
    <w:rsid w:val="00F56B08"/>
    <w:rsid w:val="00F57EBB"/>
    <w:rsid w:val="00F60143"/>
    <w:rsid w:val="00F6019D"/>
    <w:rsid w:val="00F618CA"/>
    <w:rsid w:val="00F618DD"/>
    <w:rsid w:val="00F62046"/>
    <w:rsid w:val="00F620AF"/>
    <w:rsid w:val="00F620DA"/>
    <w:rsid w:val="00F63700"/>
    <w:rsid w:val="00F63AEC"/>
    <w:rsid w:val="00F64505"/>
    <w:rsid w:val="00F6483E"/>
    <w:rsid w:val="00F6487C"/>
    <w:rsid w:val="00F64EC3"/>
    <w:rsid w:val="00F65165"/>
    <w:rsid w:val="00F65E06"/>
    <w:rsid w:val="00F6729B"/>
    <w:rsid w:val="00F7282A"/>
    <w:rsid w:val="00F72CCF"/>
    <w:rsid w:val="00F75EF6"/>
    <w:rsid w:val="00F80D9B"/>
    <w:rsid w:val="00F81693"/>
    <w:rsid w:val="00F83C15"/>
    <w:rsid w:val="00F83C2B"/>
    <w:rsid w:val="00F83C8E"/>
    <w:rsid w:val="00F84A93"/>
    <w:rsid w:val="00F8534A"/>
    <w:rsid w:val="00F855A9"/>
    <w:rsid w:val="00F90804"/>
    <w:rsid w:val="00F9150F"/>
    <w:rsid w:val="00F91DD9"/>
    <w:rsid w:val="00F92E7E"/>
    <w:rsid w:val="00F935C6"/>
    <w:rsid w:val="00F93DA0"/>
    <w:rsid w:val="00F93F4C"/>
    <w:rsid w:val="00F944F0"/>
    <w:rsid w:val="00F94B07"/>
    <w:rsid w:val="00F94FF3"/>
    <w:rsid w:val="00F95077"/>
    <w:rsid w:val="00F95E46"/>
    <w:rsid w:val="00FA1CA3"/>
    <w:rsid w:val="00FA1EA4"/>
    <w:rsid w:val="00FA2053"/>
    <w:rsid w:val="00FA2923"/>
    <w:rsid w:val="00FA2CF5"/>
    <w:rsid w:val="00FA473C"/>
    <w:rsid w:val="00FA5219"/>
    <w:rsid w:val="00FA5EF7"/>
    <w:rsid w:val="00FA6AC6"/>
    <w:rsid w:val="00FA6F63"/>
    <w:rsid w:val="00FA796E"/>
    <w:rsid w:val="00FA79E3"/>
    <w:rsid w:val="00FA7B12"/>
    <w:rsid w:val="00FB08A4"/>
    <w:rsid w:val="00FB326C"/>
    <w:rsid w:val="00FB3E1F"/>
    <w:rsid w:val="00FB48CF"/>
    <w:rsid w:val="00FB5A5D"/>
    <w:rsid w:val="00FB645D"/>
    <w:rsid w:val="00FB7E57"/>
    <w:rsid w:val="00FC080C"/>
    <w:rsid w:val="00FC1AFE"/>
    <w:rsid w:val="00FC2BD8"/>
    <w:rsid w:val="00FC3EFE"/>
    <w:rsid w:val="00FC40D7"/>
    <w:rsid w:val="00FC4458"/>
    <w:rsid w:val="00FC5644"/>
    <w:rsid w:val="00FC5AA5"/>
    <w:rsid w:val="00FD0A5C"/>
    <w:rsid w:val="00FD1A4C"/>
    <w:rsid w:val="00FD201E"/>
    <w:rsid w:val="00FD34B3"/>
    <w:rsid w:val="00FD3C4F"/>
    <w:rsid w:val="00FD3EAF"/>
    <w:rsid w:val="00FD54B6"/>
    <w:rsid w:val="00FD5DFB"/>
    <w:rsid w:val="00FD7285"/>
    <w:rsid w:val="00FD75BC"/>
    <w:rsid w:val="00FD7DDA"/>
    <w:rsid w:val="00FE048E"/>
    <w:rsid w:val="00FE0906"/>
    <w:rsid w:val="00FE1DD7"/>
    <w:rsid w:val="00FE1F1D"/>
    <w:rsid w:val="00FE27E8"/>
    <w:rsid w:val="00FE3F1B"/>
    <w:rsid w:val="00FE46FC"/>
    <w:rsid w:val="00FE4B41"/>
    <w:rsid w:val="00FE52B7"/>
    <w:rsid w:val="00FE54AB"/>
    <w:rsid w:val="00FE5D3C"/>
    <w:rsid w:val="00FE6B08"/>
    <w:rsid w:val="00FE6C12"/>
    <w:rsid w:val="00FF0850"/>
    <w:rsid w:val="00FF0CBB"/>
    <w:rsid w:val="00FF141A"/>
    <w:rsid w:val="00FF1FB5"/>
    <w:rsid w:val="00FF218F"/>
    <w:rsid w:val="00FF2D34"/>
    <w:rsid w:val="00FF2D55"/>
    <w:rsid w:val="00FF4C81"/>
    <w:rsid w:val="00FF512E"/>
    <w:rsid w:val="00FF704C"/>
    <w:rsid w:val="00FF73B9"/>
    <w:rsid w:val="00FF7AFD"/>
    <w:rsid w:val="00FF7B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allowincell="f" fillcolor="white">
      <v:fill color="white"/>
    </o:shapedefaults>
    <o:shapelayout v:ext="edit">
      <o:idmap v:ext="edit" data="2"/>
    </o:shapelayout>
  </w:shapeDefaults>
  <w:decimalSymbol w:val=","/>
  <w:listSeparator w:val=";"/>
  <w14:docId w14:val="0D2D4E3E"/>
  <w15:docId w15:val="{4B6AEF3C-F177-4BF4-B80C-F1D1823B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5C1B"/>
    <w:pPr>
      <w:ind w:firstLine="720"/>
      <w:jc w:val="both"/>
    </w:pPr>
    <w:rPr>
      <w:rFonts w:ascii="Arial" w:hAnsi="Arial"/>
    </w:rPr>
  </w:style>
  <w:style w:type="paragraph" w:styleId="Nadpis1">
    <w:name w:val="heading 1"/>
    <w:next w:val="Normln"/>
    <w:qFormat/>
    <w:rsid w:val="00D905AE"/>
    <w:pPr>
      <w:keepNext/>
      <w:suppressAutoHyphens/>
      <w:outlineLvl w:val="0"/>
    </w:pPr>
    <w:rPr>
      <w:rFonts w:ascii="Arial" w:hAnsi="Arial" w:cs="Arial"/>
      <w:b/>
      <w:spacing w:val="10"/>
      <w:kern w:val="20"/>
      <w:sz w:val="32"/>
      <w:szCs w:val="32"/>
    </w:rPr>
  </w:style>
  <w:style w:type="paragraph" w:styleId="Nadpis2">
    <w:name w:val="heading 2"/>
    <w:next w:val="Normln"/>
    <w:link w:val="Nadpis2Char"/>
    <w:qFormat/>
    <w:rsid w:val="00E0676E"/>
    <w:pPr>
      <w:keepNext/>
      <w:numPr>
        <w:ilvl w:val="1"/>
        <w:numId w:val="1"/>
      </w:numPr>
      <w:suppressAutoHyphens/>
      <w:spacing w:before="60" w:after="60"/>
      <w:outlineLvl w:val="1"/>
    </w:pPr>
    <w:rPr>
      <w:rFonts w:ascii="Arial" w:hAnsi="Arial" w:cs="Arial"/>
      <w:b/>
      <w:spacing w:val="10"/>
      <w:kern w:val="20"/>
      <w:sz w:val="24"/>
      <w:szCs w:val="24"/>
    </w:rPr>
  </w:style>
  <w:style w:type="paragraph" w:styleId="Nadpis3">
    <w:name w:val="heading 3"/>
    <w:basedOn w:val="Nadpiszkladn"/>
    <w:next w:val="Normln"/>
    <w:qFormat/>
    <w:rsid w:val="008A6201"/>
    <w:pPr>
      <w:spacing w:before="120" w:after="120" w:line="240" w:lineRule="auto"/>
      <w:jc w:val="left"/>
      <w:outlineLvl w:val="2"/>
    </w:pPr>
  </w:style>
  <w:style w:type="paragraph" w:styleId="Nadpis4">
    <w:name w:val="heading 4"/>
    <w:basedOn w:val="Nadpiszkladn"/>
    <w:next w:val="Zkladntext"/>
    <w:qFormat/>
    <w:rsid w:val="00447251"/>
    <w:pPr>
      <w:ind w:left="360"/>
      <w:outlineLvl w:val="3"/>
    </w:pPr>
    <w:rPr>
      <w:spacing w:val="-5"/>
      <w:sz w:val="18"/>
    </w:rPr>
  </w:style>
  <w:style w:type="paragraph" w:styleId="Nadpis5">
    <w:name w:val="heading 5"/>
    <w:basedOn w:val="Nadpiszkladn"/>
    <w:next w:val="Zkladntext"/>
    <w:qFormat/>
    <w:rsid w:val="00447251"/>
    <w:pPr>
      <w:ind w:left="720"/>
      <w:outlineLvl w:val="4"/>
    </w:pPr>
    <w:rPr>
      <w:spacing w:val="-5"/>
      <w:sz w:val="18"/>
    </w:rPr>
  </w:style>
  <w:style w:type="paragraph" w:styleId="Nadpis6">
    <w:name w:val="heading 6"/>
    <w:basedOn w:val="Nadpiszkladn"/>
    <w:next w:val="Zkladntext"/>
    <w:qFormat/>
    <w:rsid w:val="00447251"/>
    <w:pPr>
      <w:ind w:left="1080"/>
      <w:outlineLvl w:val="5"/>
    </w:pPr>
    <w:rPr>
      <w:spacing w:val="-5"/>
      <w:sz w:val="18"/>
    </w:rPr>
  </w:style>
  <w:style w:type="paragraph" w:styleId="Nadpis7">
    <w:name w:val="heading 7"/>
    <w:basedOn w:val="Nadpiszkladn"/>
    <w:next w:val="Zkladntext"/>
    <w:qFormat/>
    <w:rsid w:val="00447251"/>
    <w:pPr>
      <w:ind w:left="1440"/>
      <w:outlineLvl w:val="6"/>
    </w:pPr>
    <w:rPr>
      <w:spacing w:val="-5"/>
      <w:sz w:val="18"/>
    </w:rPr>
  </w:style>
  <w:style w:type="paragraph" w:styleId="Nadpis8">
    <w:name w:val="heading 8"/>
    <w:basedOn w:val="Nadpiszkladn"/>
    <w:next w:val="Zkladntext"/>
    <w:qFormat/>
    <w:rsid w:val="00447251"/>
    <w:pPr>
      <w:ind w:left="1800"/>
      <w:outlineLvl w:val="7"/>
    </w:pPr>
    <w:rPr>
      <w:spacing w:val="-5"/>
      <w:sz w:val="18"/>
    </w:rPr>
  </w:style>
  <w:style w:type="paragraph" w:styleId="Nadpis9">
    <w:name w:val="heading 9"/>
    <w:basedOn w:val="Nadpiszkladn"/>
    <w:next w:val="Zkladntext"/>
    <w:qFormat/>
    <w:rsid w:val="00447251"/>
    <w:pPr>
      <w:ind w:left="2160"/>
      <w:outlineLvl w:val="8"/>
    </w:pPr>
    <w:rPr>
      <w:spacing w:val="-5"/>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ladn">
    <w:name w:val="Nadpis základní"/>
    <w:basedOn w:val="Zkladntext"/>
    <w:next w:val="Zkladntext"/>
    <w:rsid w:val="00447251"/>
    <w:pPr>
      <w:keepNext/>
      <w:keepLines/>
      <w:spacing w:after="0"/>
    </w:pPr>
    <w:rPr>
      <w:b/>
      <w:spacing w:val="10"/>
      <w:kern w:val="20"/>
      <w:sz w:val="22"/>
    </w:rPr>
  </w:style>
  <w:style w:type="paragraph" w:styleId="Zkladntext">
    <w:name w:val="Body Text"/>
    <w:basedOn w:val="Normln"/>
    <w:link w:val="ZkladntextChar"/>
    <w:rsid w:val="00447251"/>
    <w:pPr>
      <w:spacing w:after="220" w:line="220" w:lineRule="atLeast"/>
    </w:pPr>
  </w:style>
  <w:style w:type="paragraph" w:customStyle="1" w:styleId="Adresa1">
    <w:name w:val="Adresa1"/>
    <w:basedOn w:val="Zkladntext"/>
    <w:rsid w:val="00447251"/>
    <w:pPr>
      <w:keepLines/>
      <w:spacing w:after="0"/>
      <w:ind w:right="4320"/>
    </w:pPr>
  </w:style>
  <w:style w:type="character" w:styleId="Odkaznakoment">
    <w:name w:val="annotation reference"/>
    <w:basedOn w:val="Standardnpsmoodstavce"/>
    <w:semiHidden/>
    <w:rsid w:val="00447251"/>
    <w:rPr>
      <w:sz w:val="16"/>
    </w:rPr>
  </w:style>
  <w:style w:type="paragraph" w:styleId="Textkomente">
    <w:name w:val="annotation text"/>
    <w:basedOn w:val="Zkladpoznmkypodearou"/>
    <w:link w:val="TextkomenteChar"/>
    <w:semiHidden/>
    <w:rsid w:val="00447251"/>
  </w:style>
  <w:style w:type="paragraph" w:customStyle="1" w:styleId="Zkladpoznmkypodearou">
    <w:name w:val="Základ poznámky pod earou"/>
    <w:basedOn w:val="Zkladntext"/>
    <w:link w:val="ZkladpoznmkypodearouChar"/>
    <w:rsid w:val="00447251"/>
    <w:pPr>
      <w:keepLines/>
    </w:pPr>
    <w:rPr>
      <w:sz w:val="16"/>
    </w:rPr>
  </w:style>
  <w:style w:type="paragraph" w:customStyle="1" w:styleId="Upozornin">
    <w:name w:val="Upozorniní"/>
    <w:basedOn w:val="Zkladntext"/>
    <w:next w:val="Osloven1"/>
    <w:rsid w:val="00447251"/>
    <w:pPr>
      <w:spacing w:before="220" w:after="0"/>
    </w:pPr>
  </w:style>
  <w:style w:type="paragraph" w:customStyle="1" w:styleId="Osloven1">
    <w:name w:val="Oslovení1"/>
    <w:basedOn w:val="Zkladntext"/>
    <w:next w:val="Poedmit"/>
    <w:rsid w:val="00447251"/>
    <w:pPr>
      <w:spacing w:before="220"/>
    </w:pPr>
  </w:style>
  <w:style w:type="paragraph" w:customStyle="1" w:styleId="Poedmit">
    <w:name w:val="Poedmit"/>
    <w:basedOn w:val="Zkladntext"/>
    <w:next w:val="Zkladntext"/>
    <w:rsid w:val="00447251"/>
    <w:rPr>
      <w:b/>
      <w:spacing w:val="10"/>
      <w:sz w:val="22"/>
    </w:rPr>
  </w:style>
  <w:style w:type="paragraph" w:styleId="Citt">
    <w:name w:val="Quote"/>
    <w:basedOn w:val="Zkladntext"/>
    <w:qFormat/>
    <w:rsid w:val="00447251"/>
    <w:pPr>
      <w:keepLines/>
      <w:ind w:left="720" w:right="720"/>
    </w:pPr>
  </w:style>
  <w:style w:type="paragraph" w:customStyle="1" w:styleId="Prvnblokcitace">
    <w:name w:val="První blok citace"/>
    <w:basedOn w:val="Citt"/>
    <w:next w:val="Citt"/>
    <w:rsid w:val="00447251"/>
    <w:pPr>
      <w:spacing w:before="120"/>
    </w:pPr>
  </w:style>
  <w:style w:type="paragraph" w:customStyle="1" w:styleId="Poslednblokcitace">
    <w:name w:val="Poslední blok citace"/>
    <w:basedOn w:val="Citt"/>
    <w:next w:val="Zkladntext"/>
    <w:rsid w:val="00447251"/>
    <w:pPr>
      <w:spacing w:after="240"/>
    </w:pPr>
  </w:style>
  <w:style w:type="paragraph" w:customStyle="1" w:styleId="Zkladntext21">
    <w:name w:val="Základní text 21"/>
    <w:basedOn w:val="Zkladntext"/>
    <w:rsid w:val="00447251"/>
    <w:pPr>
      <w:ind w:left="360"/>
    </w:pPr>
  </w:style>
  <w:style w:type="paragraph" w:customStyle="1" w:styleId="Poslednzkladntext">
    <w:name w:val="Poslední základní text"/>
    <w:basedOn w:val="Zkladntext"/>
    <w:rsid w:val="00447251"/>
    <w:pPr>
      <w:keepNext/>
    </w:pPr>
  </w:style>
  <w:style w:type="paragraph" w:styleId="Titulek">
    <w:name w:val="caption"/>
    <w:basedOn w:val="Obrzek"/>
    <w:next w:val="Zkladntext"/>
    <w:qFormat/>
    <w:rsid w:val="00447251"/>
    <w:rPr>
      <w:sz w:val="16"/>
    </w:rPr>
  </w:style>
  <w:style w:type="paragraph" w:customStyle="1" w:styleId="Obrzek">
    <w:name w:val="Obrázek"/>
    <w:basedOn w:val="Normln"/>
    <w:next w:val="Titulek"/>
    <w:rsid w:val="00447251"/>
    <w:pPr>
      <w:keepNext/>
    </w:pPr>
  </w:style>
  <w:style w:type="paragraph" w:customStyle="1" w:styleId="Kopie">
    <w:name w:val="Kopie"/>
    <w:basedOn w:val="Zkladntext"/>
    <w:rsid w:val="00447251"/>
    <w:pPr>
      <w:keepLines/>
      <w:ind w:left="360" w:hanging="360"/>
    </w:pPr>
  </w:style>
  <w:style w:type="paragraph" w:styleId="Zvr">
    <w:name w:val="Closing"/>
    <w:basedOn w:val="Zkladntext"/>
    <w:next w:val="PodpisNzevspoleenosti"/>
    <w:rsid w:val="00447251"/>
    <w:pPr>
      <w:keepNext/>
      <w:spacing w:after="60"/>
    </w:pPr>
  </w:style>
  <w:style w:type="paragraph" w:customStyle="1" w:styleId="PodpisNzevspoleenosti">
    <w:name w:val="Podpis Název spoleenosti"/>
    <w:basedOn w:val="Podpis"/>
    <w:next w:val="Podpis-jmno"/>
    <w:rsid w:val="00447251"/>
    <w:pPr>
      <w:keepNext/>
      <w:spacing w:line="220" w:lineRule="atLeast"/>
      <w:ind w:left="0"/>
    </w:pPr>
  </w:style>
  <w:style w:type="paragraph" w:styleId="Podpis">
    <w:name w:val="Signature"/>
    <w:basedOn w:val="Zkladntext"/>
    <w:rsid w:val="00447251"/>
    <w:pPr>
      <w:spacing w:after="0" w:line="240" w:lineRule="auto"/>
      <w:ind w:left="4252"/>
    </w:pPr>
  </w:style>
  <w:style w:type="paragraph" w:customStyle="1" w:styleId="Podpis-jmno">
    <w:name w:val="Podpis - jméno"/>
    <w:basedOn w:val="Podpis"/>
    <w:next w:val="Podpis-funkce"/>
    <w:rsid w:val="00447251"/>
    <w:pPr>
      <w:keepNext/>
      <w:spacing w:before="880" w:line="220" w:lineRule="atLeast"/>
      <w:ind w:left="0"/>
    </w:pPr>
  </w:style>
  <w:style w:type="paragraph" w:customStyle="1" w:styleId="Podpis-funkce">
    <w:name w:val="Podpis - funkce"/>
    <w:basedOn w:val="Podpis"/>
    <w:next w:val="Poeteenpsmenaodkazu"/>
    <w:rsid w:val="00447251"/>
    <w:pPr>
      <w:keepNext/>
      <w:spacing w:line="220" w:lineRule="atLeast"/>
      <w:ind w:left="0"/>
    </w:pPr>
  </w:style>
  <w:style w:type="paragraph" w:customStyle="1" w:styleId="Poeteenpsmenaodkazu">
    <w:name w:val="Poeáteení písmena odkazu"/>
    <w:basedOn w:val="Zkladntext"/>
    <w:next w:val="Poloha"/>
    <w:rsid w:val="00447251"/>
    <w:pPr>
      <w:keepNext/>
      <w:keepLines/>
      <w:spacing w:before="220" w:after="0"/>
    </w:pPr>
  </w:style>
  <w:style w:type="paragraph" w:customStyle="1" w:styleId="Poloha">
    <w:name w:val="Poíloha"/>
    <w:basedOn w:val="Zkladntext"/>
    <w:next w:val="KOPIE0"/>
    <w:rsid w:val="00447251"/>
    <w:pPr>
      <w:keepNext/>
      <w:keepLines/>
    </w:pPr>
  </w:style>
  <w:style w:type="paragraph" w:customStyle="1" w:styleId="KOPIE0">
    <w:name w:val="KOPIE"/>
    <w:basedOn w:val="Zkladntext"/>
    <w:rsid w:val="00447251"/>
    <w:pPr>
      <w:keepLines/>
      <w:ind w:left="360" w:hanging="360"/>
    </w:pPr>
  </w:style>
  <w:style w:type="paragraph" w:customStyle="1" w:styleId="Nzevspoleenosti">
    <w:name w:val="Název spoleenosti"/>
    <w:basedOn w:val="Normln"/>
    <w:rsid w:val="00447251"/>
    <w:pPr>
      <w:framePr w:w="3840" w:h="1752" w:wrap="notBeside" w:vAnchor="page" w:hAnchor="margin" w:y="889" w:anchorLock="1"/>
      <w:spacing w:line="280" w:lineRule="atLeast"/>
    </w:pPr>
    <w:rPr>
      <w:b/>
      <w:spacing w:val="24"/>
      <w:sz w:val="32"/>
    </w:rPr>
  </w:style>
  <w:style w:type="paragraph" w:customStyle="1" w:styleId="Datum1">
    <w:name w:val="Datum1"/>
    <w:basedOn w:val="Zkladntext"/>
    <w:next w:val="Vnitonadresa"/>
    <w:rsid w:val="00447251"/>
    <w:pPr>
      <w:spacing w:after="440"/>
      <w:ind w:left="4320"/>
    </w:pPr>
  </w:style>
  <w:style w:type="paragraph" w:customStyle="1" w:styleId="Vnitonadresa">
    <w:name w:val="Vnitoní adresa"/>
    <w:basedOn w:val="Zkladntext"/>
    <w:rsid w:val="00447251"/>
    <w:pPr>
      <w:spacing w:after="0"/>
    </w:pPr>
  </w:style>
  <w:style w:type="character" w:customStyle="1" w:styleId="Zvraznn1">
    <w:name w:val="Zvýraznění1"/>
    <w:rsid w:val="00447251"/>
    <w:rPr>
      <w:rFonts w:ascii="Arial" w:hAnsi="Arial"/>
      <w:b/>
      <w:sz w:val="18"/>
    </w:rPr>
  </w:style>
  <w:style w:type="character" w:styleId="Odkaznavysvtlivky">
    <w:name w:val="endnote reference"/>
    <w:basedOn w:val="Standardnpsmoodstavce"/>
    <w:semiHidden/>
    <w:rsid w:val="00447251"/>
    <w:rPr>
      <w:rFonts w:ascii="Arial" w:hAnsi="Arial"/>
      <w:sz w:val="20"/>
      <w:vertAlign w:val="superscript"/>
    </w:rPr>
  </w:style>
  <w:style w:type="paragraph" w:styleId="Textvysvtlivek">
    <w:name w:val="endnote text"/>
    <w:basedOn w:val="Zkladpoznmkypodearou"/>
    <w:semiHidden/>
    <w:rsid w:val="00447251"/>
  </w:style>
  <w:style w:type="paragraph" w:styleId="Adresanaoblku">
    <w:name w:val="envelope address"/>
    <w:basedOn w:val="Zkladntext"/>
    <w:rsid w:val="00447251"/>
    <w:pPr>
      <w:framePr w:w="7920" w:h="1987" w:hRule="exact" w:hSpace="144" w:vSpace="144" w:wrap="auto" w:hAnchor="page" w:xAlign="center" w:yAlign="bottom"/>
      <w:spacing w:after="0"/>
      <w:ind w:left="2880"/>
    </w:pPr>
  </w:style>
  <w:style w:type="paragraph" w:styleId="Zptenadresanaoblku">
    <w:name w:val="envelope return"/>
    <w:basedOn w:val="Zkladntext"/>
    <w:rsid w:val="00447251"/>
    <w:pPr>
      <w:spacing w:after="0"/>
    </w:pPr>
    <w:rPr>
      <w:sz w:val="18"/>
    </w:rPr>
  </w:style>
  <w:style w:type="paragraph" w:styleId="Zpat">
    <w:name w:val="footer"/>
    <w:basedOn w:val="Zhlavzkladn"/>
    <w:link w:val="ZpatChar"/>
    <w:uiPriority w:val="99"/>
    <w:rsid w:val="00447251"/>
    <w:pPr>
      <w:spacing w:before="600"/>
    </w:pPr>
    <w:rPr>
      <w:sz w:val="18"/>
    </w:rPr>
  </w:style>
  <w:style w:type="paragraph" w:customStyle="1" w:styleId="Zhlavzkladn">
    <w:name w:val="Záhlaví základní"/>
    <w:basedOn w:val="Zkladntext"/>
    <w:rsid w:val="00447251"/>
    <w:pPr>
      <w:keepLines/>
      <w:tabs>
        <w:tab w:val="center" w:pos="4320"/>
        <w:tab w:val="right" w:pos="8640"/>
      </w:tabs>
      <w:spacing w:after="0"/>
    </w:pPr>
  </w:style>
  <w:style w:type="paragraph" w:customStyle="1" w:styleId="Patasudstrnky">
    <w:name w:val="Pata sudé stránky"/>
    <w:basedOn w:val="Zpat"/>
    <w:rsid w:val="00447251"/>
  </w:style>
  <w:style w:type="paragraph" w:customStyle="1" w:styleId="Pataprvnstrnky">
    <w:name w:val="Pata první stránky"/>
    <w:basedOn w:val="Zpat"/>
    <w:rsid w:val="00447251"/>
    <w:pPr>
      <w:tabs>
        <w:tab w:val="clear" w:pos="8640"/>
      </w:tabs>
      <w:jc w:val="center"/>
    </w:pPr>
  </w:style>
  <w:style w:type="paragraph" w:customStyle="1" w:styleId="Patalichstrnky">
    <w:name w:val="Pata liché stránky"/>
    <w:basedOn w:val="Zpat"/>
    <w:rsid w:val="00447251"/>
    <w:pPr>
      <w:tabs>
        <w:tab w:val="right" w:pos="0"/>
      </w:tabs>
      <w:jc w:val="right"/>
    </w:pPr>
  </w:style>
  <w:style w:type="character" w:styleId="Znakapoznpodarou">
    <w:name w:val="footnote reference"/>
    <w:basedOn w:val="Standardnpsmoodstavce"/>
    <w:semiHidden/>
    <w:rsid w:val="00447251"/>
    <w:rPr>
      <w:sz w:val="20"/>
      <w:vertAlign w:val="superscript"/>
    </w:rPr>
  </w:style>
  <w:style w:type="paragraph" w:styleId="Textpoznpodarou">
    <w:name w:val="footnote text"/>
    <w:basedOn w:val="Zkladpoznmkypodearou"/>
    <w:semiHidden/>
    <w:rsid w:val="00447251"/>
    <w:pPr>
      <w:spacing w:after="0"/>
    </w:pPr>
  </w:style>
  <w:style w:type="paragraph" w:styleId="Zhlav">
    <w:name w:val="header"/>
    <w:basedOn w:val="Zhlavzkladn"/>
    <w:rsid w:val="00447251"/>
    <w:pPr>
      <w:spacing w:after="600"/>
    </w:pPr>
  </w:style>
  <w:style w:type="paragraph" w:customStyle="1" w:styleId="Zkladzhlav">
    <w:name w:val="Základ záhlaví"/>
    <w:basedOn w:val="Normln"/>
    <w:rsid w:val="00447251"/>
    <w:pPr>
      <w:keepLines/>
      <w:tabs>
        <w:tab w:val="center" w:pos="4320"/>
        <w:tab w:val="right" w:pos="8640"/>
      </w:tabs>
    </w:pPr>
  </w:style>
  <w:style w:type="paragraph" w:customStyle="1" w:styleId="Zhlavsudstrnky">
    <w:name w:val="Záhlaví sudé stránky"/>
    <w:basedOn w:val="Zhlav"/>
    <w:rsid w:val="00447251"/>
  </w:style>
  <w:style w:type="paragraph" w:customStyle="1" w:styleId="Zhlavprvnstrnky">
    <w:name w:val="Záhlaví první stránky"/>
    <w:basedOn w:val="Zhlav"/>
    <w:rsid w:val="00447251"/>
    <w:pPr>
      <w:tabs>
        <w:tab w:val="clear" w:pos="8640"/>
      </w:tabs>
      <w:jc w:val="center"/>
    </w:pPr>
  </w:style>
  <w:style w:type="paragraph" w:customStyle="1" w:styleId="Zhlavlichstrnky">
    <w:name w:val="Záhlaví liché stránky"/>
    <w:basedOn w:val="Zhlav"/>
    <w:rsid w:val="00447251"/>
    <w:pPr>
      <w:tabs>
        <w:tab w:val="right" w:pos="0"/>
      </w:tabs>
      <w:jc w:val="right"/>
    </w:pPr>
  </w:style>
  <w:style w:type="paragraph" w:customStyle="1" w:styleId="Zkladnadpisu">
    <w:name w:val="Základ nadpisu"/>
    <w:basedOn w:val="Normln"/>
    <w:next w:val="Zkladntext"/>
    <w:rsid w:val="00447251"/>
    <w:pPr>
      <w:keepNext/>
      <w:spacing w:before="240" w:after="120"/>
    </w:pPr>
    <w:rPr>
      <w:b/>
      <w:kern w:val="28"/>
      <w:sz w:val="36"/>
    </w:rPr>
  </w:style>
  <w:style w:type="character" w:customStyle="1" w:styleId="Zvraznintuen">
    <w:name w:val="Zvýrazniní tuené"/>
    <w:rsid w:val="00447251"/>
    <w:rPr>
      <w:rFonts w:ascii="Arial" w:hAnsi="Arial"/>
      <w:b/>
      <w:sz w:val="18"/>
    </w:rPr>
  </w:style>
  <w:style w:type="character" w:styleId="slodku">
    <w:name w:val="line number"/>
    <w:basedOn w:val="Standardnpsmoodstavce"/>
    <w:rsid w:val="00447251"/>
    <w:rPr>
      <w:rFonts w:ascii="Arial" w:hAnsi="Arial"/>
      <w:sz w:val="18"/>
    </w:rPr>
  </w:style>
  <w:style w:type="paragraph" w:styleId="Seznam">
    <w:name w:val="List"/>
    <w:basedOn w:val="Zkladntext"/>
    <w:rsid w:val="00447251"/>
    <w:pPr>
      <w:ind w:left="720" w:hanging="360"/>
    </w:pPr>
  </w:style>
  <w:style w:type="paragraph" w:styleId="Seznam2">
    <w:name w:val="List 2"/>
    <w:basedOn w:val="Seznam"/>
    <w:rsid w:val="00447251"/>
    <w:pPr>
      <w:ind w:left="1080"/>
    </w:pPr>
  </w:style>
  <w:style w:type="paragraph" w:styleId="Seznam3">
    <w:name w:val="List 3"/>
    <w:basedOn w:val="Seznam"/>
    <w:rsid w:val="00447251"/>
    <w:pPr>
      <w:ind w:left="1440"/>
    </w:pPr>
  </w:style>
  <w:style w:type="paragraph" w:styleId="Seznam4">
    <w:name w:val="List 4"/>
    <w:basedOn w:val="Seznam"/>
    <w:rsid w:val="00447251"/>
    <w:pPr>
      <w:ind w:left="1800"/>
    </w:pPr>
  </w:style>
  <w:style w:type="paragraph" w:styleId="Seznam5">
    <w:name w:val="List 5"/>
    <w:basedOn w:val="Seznam"/>
    <w:rsid w:val="00447251"/>
    <w:pPr>
      <w:ind w:left="2160"/>
    </w:pPr>
  </w:style>
  <w:style w:type="paragraph" w:styleId="Seznamsodrkami">
    <w:name w:val="List Bullet"/>
    <w:basedOn w:val="Seznam"/>
    <w:rsid w:val="00447251"/>
    <w:pPr>
      <w:ind w:right="720"/>
    </w:pPr>
  </w:style>
  <w:style w:type="paragraph" w:styleId="Seznamsodrkami2">
    <w:name w:val="List Bullet 2"/>
    <w:basedOn w:val="Seznamsodrkami"/>
    <w:rsid w:val="00447251"/>
    <w:pPr>
      <w:ind w:left="1080"/>
    </w:pPr>
  </w:style>
  <w:style w:type="paragraph" w:styleId="Seznamsodrkami3">
    <w:name w:val="List Bullet 3"/>
    <w:basedOn w:val="Seznamsodrkami"/>
    <w:rsid w:val="00447251"/>
    <w:pPr>
      <w:ind w:left="1440"/>
    </w:pPr>
  </w:style>
  <w:style w:type="paragraph" w:styleId="Seznamsodrkami4">
    <w:name w:val="List Bullet 4"/>
    <w:basedOn w:val="Seznamsodrkami"/>
    <w:rsid w:val="00447251"/>
    <w:pPr>
      <w:ind w:left="1800"/>
    </w:pPr>
  </w:style>
  <w:style w:type="paragraph" w:styleId="Seznamsodrkami5">
    <w:name w:val="List Bullet 5"/>
    <w:basedOn w:val="Seznamsodrkami"/>
    <w:rsid w:val="00447251"/>
    <w:pPr>
      <w:ind w:left="2160"/>
    </w:pPr>
  </w:style>
  <w:style w:type="paragraph" w:customStyle="1" w:styleId="Prvnodrkaseznamu">
    <w:name w:val="První odrážka seznamu"/>
    <w:basedOn w:val="Seznamsodrkami"/>
    <w:next w:val="Seznamsodrkami"/>
    <w:rsid w:val="00447251"/>
    <w:pPr>
      <w:spacing w:before="80"/>
    </w:pPr>
  </w:style>
  <w:style w:type="paragraph" w:customStyle="1" w:styleId="Poslednodrkaseznamu">
    <w:name w:val="Poslední odrážka seznamu"/>
    <w:basedOn w:val="Seznamsodrkami"/>
    <w:next w:val="Zkladntext"/>
    <w:rsid w:val="00447251"/>
    <w:pPr>
      <w:spacing w:after="240"/>
    </w:pPr>
  </w:style>
  <w:style w:type="paragraph" w:styleId="Pokraovnseznamu">
    <w:name w:val="List Continue"/>
    <w:basedOn w:val="Seznam"/>
    <w:rsid w:val="00447251"/>
    <w:pPr>
      <w:ind w:right="720" w:firstLine="0"/>
    </w:pPr>
  </w:style>
  <w:style w:type="paragraph" w:styleId="Pokraovnseznamu2">
    <w:name w:val="List Continue 2"/>
    <w:basedOn w:val="Pokraovnseznamu"/>
    <w:rsid w:val="00447251"/>
    <w:pPr>
      <w:ind w:left="1080"/>
    </w:pPr>
  </w:style>
  <w:style w:type="paragraph" w:styleId="Pokraovnseznamu3">
    <w:name w:val="List Continue 3"/>
    <w:basedOn w:val="Pokraovnseznamu"/>
    <w:rsid w:val="00447251"/>
    <w:pPr>
      <w:ind w:left="1440"/>
    </w:pPr>
  </w:style>
  <w:style w:type="paragraph" w:styleId="Pokraovnseznamu4">
    <w:name w:val="List Continue 4"/>
    <w:basedOn w:val="Pokraovnseznamu"/>
    <w:rsid w:val="00447251"/>
    <w:pPr>
      <w:ind w:left="1800"/>
    </w:pPr>
  </w:style>
  <w:style w:type="paragraph" w:styleId="Pokraovnseznamu5">
    <w:name w:val="List Continue 5"/>
    <w:basedOn w:val="Pokraovnseznamu"/>
    <w:rsid w:val="00447251"/>
    <w:pPr>
      <w:ind w:left="2160"/>
    </w:pPr>
  </w:style>
  <w:style w:type="paragraph" w:customStyle="1" w:styleId="Prvnseznam">
    <w:name w:val="První seznam"/>
    <w:basedOn w:val="Seznam"/>
    <w:next w:val="Seznam"/>
    <w:rsid w:val="00447251"/>
    <w:pPr>
      <w:spacing w:before="80"/>
    </w:pPr>
  </w:style>
  <w:style w:type="paragraph" w:customStyle="1" w:styleId="Poslednseznam">
    <w:name w:val="Poslední seznam"/>
    <w:basedOn w:val="Seznam"/>
    <w:next w:val="Zkladntext"/>
    <w:rsid w:val="00447251"/>
    <w:pPr>
      <w:spacing w:after="240"/>
    </w:pPr>
  </w:style>
  <w:style w:type="paragraph" w:styleId="slovanseznam">
    <w:name w:val="List Number"/>
    <w:basedOn w:val="Seznam"/>
    <w:rsid w:val="00447251"/>
    <w:pPr>
      <w:ind w:right="720"/>
    </w:pPr>
  </w:style>
  <w:style w:type="paragraph" w:styleId="slovanseznam2">
    <w:name w:val="List Number 2"/>
    <w:basedOn w:val="slovanseznam"/>
    <w:rsid w:val="00447251"/>
    <w:pPr>
      <w:ind w:left="1080"/>
    </w:pPr>
  </w:style>
  <w:style w:type="paragraph" w:styleId="slovanseznam3">
    <w:name w:val="List Number 3"/>
    <w:basedOn w:val="slovanseznam"/>
    <w:rsid w:val="00447251"/>
    <w:pPr>
      <w:ind w:left="1440"/>
    </w:pPr>
  </w:style>
  <w:style w:type="paragraph" w:styleId="slovanseznam4">
    <w:name w:val="List Number 4"/>
    <w:basedOn w:val="slovanseznam"/>
    <w:rsid w:val="00447251"/>
    <w:pPr>
      <w:ind w:left="1800"/>
    </w:pPr>
  </w:style>
  <w:style w:type="paragraph" w:styleId="slovanseznam5">
    <w:name w:val="List Number 5"/>
    <w:basedOn w:val="slovanseznam"/>
    <w:rsid w:val="00447251"/>
    <w:pPr>
      <w:ind w:left="2160"/>
    </w:pPr>
  </w:style>
  <w:style w:type="paragraph" w:customStyle="1" w:styleId="Prvnesloseznamu">
    <w:name w:val="První eíslo seznamu"/>
    <w:basedOn w:val="slovanseznam"/>
    <w:next w:val="slovanseznam"/>
    <w:rsid w:val="00447251"/>
    <w:pPr>
      <w:spacing w:before="80"/>
    </w:pPr>
  </w:style>
  <w:style w:type="paragraph" w:customStyle="1" w:styleId="Poslednesloseznamu">
    <w:name w:val="Poslední eíslo seznamu"/>
    <w:basedOn w:val="slovanseznam"/>
    <w:next w:val="Zkladntext"/>
    <w:rsid w:val="00447251"/>
    <w:pPr>
      <w:spacing w:after="240"/>
    </w:pPr>
  </w:style>
  <w:style w:type="paragraph" w:styleId="Textmakra">
    <w:name w:val="macro"/>
    <w:basedOn w:val="Zkladntext"/>
    <w:semiHidden/>
    <w:rsid w:val="00447251"/>
    <w:pPr>
      <w:spacing w:line="240" w:lineRule="auto"/>
    </w:pPr>
    <w:rPr>
      <w:rFonts w:ascii="Courier New" w:hAnsi="Courier New"/>
    </w:rPr>
  </w:style>
  <w:style w:type="paragraph" w:styleId="Zhlavzprvy">
    <w:name w:val="Message Header"/>
    <w:basedOn w:val="Normln"/>
    <w:rsid w:val="00447251"/>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character" w:styleId="slostrnky">
    <w:name w:val="page number"/>
    <w:basedOn w:val="Standardnpsmoodstavce"/>
    <w:rsid w:val="00447251"/>
    <w:rPr>
      <w:rFonts w:ascii="Arial" w:hAnsi="Arial"/>
      <w:sz w:val="18"/>
      <w:vertAlign w:val="baseline"/>
    </w:rPr>
  </w:style>
  <w:style w:type="paragraph" w:customStyle="1" w:styleId="Adresaodesilatele">
    <w:name w:val="Adresa odesilatele"/>
    <w:basedOn w:val="Normln"/>
    <w:rsid w:val="00447251"/>
    <w:pPr>
      <w:keepLines/>
      <w:framePr w:w="5160" w:h="960" w:wrap="notBeside" w:vAnchor="page" w:hAnchor="margin" w:x="4321" w:y="961" w:anchorLock="1"/>
      <w:tabs>
        <w:tab w:val="left" w:pos="2160"/>
      </w:tabs>
      <w:spacing w:line="160" w:lineRule="atLeast"/>
    </w:pPr>
    <w:rPr>
      <w:sz w:val="14"/>
    </w:rPr>
  </w:style>
  <w:style w:type="paragraph" w:customStyle="1" w:styleId="Podpis-nzevspoleenosti">
    <w:name w:val="Podpis-název spoleenosti"/>
    <w:basedOn w:val="Normln"/>
    <w:next w:val="Normln"/>
    <w:rsid w:val="00447251"/>
    <w:pPr>
      <w:keepNext/>
      <w:keepLines/>
      <w:spacing w:before="660" w:after="160" w:line="220" w:lineRule="atLeast"/>
    </w:pPr>
    <w:rPr>
      <w:b/>
    </w:rPr>
  </w:style>
  <w:style w:type="paragraph" w:customStyle="1" w:styleId="Podpis-funkce0">
    <w:name w:val="Podpis-funkce"/>
    <w:basedOn w:val="Normln"/>
    <w:next w:val="Poeteenpsmenaodkazu"/>
    <w:rsid w:val="00447251"/>
    <w:pPr>
      <w:keepNext/>
      <w:spacing w:before="660" w:after="160" w:line="220" w:lineRule="atLeast"/>
    </w:pPr>
  </w:style>
  <w:style w:type="character" w:customStyle="1" w:styleId="Hornindex">
    <w:name w:val="Horní index"/>
    <w:rsid w:val="00447251"/>
    <w:rPr>
      <w:vertAlign w:val="superscript"/>
    </w:rPr>
  </w:style>
  <w:style w:type="paragraph" w:customStyle="1" w:styleId="Adresa">
    <w:name w:val="Adresa"/>
    <w:basedOn w:val="Normln"/>
    <w:rsid w:val="00447251"/>
    <w:pPr>
      <w:keepLines/>
      <w:ind w:left="360" w:right="4320" w:hanging="360"/>
    </w:pPr>
  </w:style>
  <w:style w:type="paragraph" w:styleId="Podnadpis">
    <w:name w:val="Subtitle"/>
    <w:basedOn w:val="Normln"/>
    <w:qFormat/>
    <w:rsid w:val="00447251"/>
    <w:pPr>
      <w:spacing w:after="60"/>
      <w:jc w:val="center"/>
    </w:pPr>
    <w:rPr>
      <w:sz w:val="24"/>
    </w:rPr>
  </w:style>
  <w:style w:type="paragraph" w:styleId="Nzev">
    <w:name w:val="Title"/>
    <w:basedOn w:val="Normln"/>
    <w:link w:val="NzevChar"/>
    <w:qFormat/>
    <w:rsid w:val="00447251"/>
    <w:pPr>
      <w:spacing w:before="240" w:after="60"/>
      <w:jc w:val="center"/>
    </w:pPr>
    <w:rPr>
      <w:b/>
      <w:kern w:val="28"/>
      <w:sz w:val="32"/>
    </w:rPr>
  </w:style>
  <w:style w:type="paragraph" w:styleId="Obsah9">
    <w:name w:val="toc 9"/>
    <w:basedOn w:val="Normln"/>
    <w:next w:val="Normln"/>
    <w:uiPriority w:val="39"/>
    <w:rsid w:val="00447251"/>
    <w:pPr>
      <w:tabs>
        <w:tab w:val="right" w:leader="dot" w:pos="8306"/>
      </w:tabs>
      <w:ind w:left="1600"/>
    </w:pPr>
  </w:style>
  <w:style w:type="paragraph" w:styleId="Hlavikaobsahu">
    <w:name w:val="toa heading"/>
    <w:basedOn w:val="Normln"/>
    <w:next w:val="Normln"/>
    <w:semiHidden/>
    <w:rsid w:val="00447251"/>
    <w:pPr>
      <w:spacing w:before="120"/>
    </w:pPr>
    <w:rPr>
      <w:b/>
      <w:sz w:val="24"/>
    </w:rPr>
  </w:style>
  <w:style w:type="paragraph" w:styleId="Normlnodsazen">
    <w:name w:val="Normal Indent"/>
    <w:basedOn w:val="Normln"/>
    <w:rsid w:val="00447251"/>
    <w:pPr>
      <w:ind w:left="360"/>
    </w:pPr>
  </w:style>
  <w:style w:type="paragraph" w:styleId="Rejstk1">
    <w:name w:val="index 1"/>
    <w:basedOn w:val="Normln"/>
    <w:next w:val="Normln"/>
    <w:semiHidden/>
    <w:rsid w:val="00447251"/>
    <w:pPr>
      <w:tabs>
        <w:tab w:val="right" w:leader="dot" w:pos="8306"/>
      </w:tabs>
      <w:ind w:left="200" w:hanging="200"/>
    </w:pPr>
  </w:style>
  <w:style w:type="paragraph" w:styleId="Hlavikarejstku">
    <w:name w:val="index heading"/>
    <w:basedOn w:val="Normln"/>
    <w:next w:val="Rejstk1"/>
    <w:semiHidden/>
    <w:rsid w:val="00447251"/>
    <w:rPr>
      <w:b/>
    </w:rPr>
  </w:style>
  <w:style w:type="character" w:styleId="Hypertextovodkaz">
    <w:name w:val="Hyperlink"/>
    <w:basedOn w:val="Standardnpsmoodstavce"/>
    <w:uiPriority w:val="99"/>
    <w:rsid w:val="00447251"/>
    <w:rPr>
      <w:color w:val="0000FF"/>
      <w:u w:val="single"/>
    </w:rPr>
  </w:style>
  <w:style w:type="paragraph" w:customStyle="1" w:styleId="font5">
    <w:name w:val="font5"/>
    <w:basedOn w:val="Normln"/>
    <w:rsid w:val="00447251"/>
    <w:pPr>
      <w:spacing w:before="100" w:beforeAutospacing="1" w:after="100" w:afterAutospacing="1"/>
    </w:pPr>
    <w:rPr>
      <w:rFonts w:ascii="Tahoma" w:hAnsi="Tahoma" w:cs="Tahoma"/>
      <w:color w:val="300058"/>
      <w:sz w:val="16"/>
      <w:szCs w:val="16"/>
    </w:rPr>
  </w:style>
  <w:style w:type="paragraph" w:customStyle="1" w:styleId="font6">
    <w:name w:val="font6"/>
    <w:basedOn w:val="Normln"/>
    <w:rsid w:val="00447251"/>
    <w:pPr>
      <w:spacing w:before="100" w:beforeAutospacing="1" w:after="100" w:afterAutospacing="1"/>
    </w:pPr>
    <w:rPr>
      <w:rFonts w:ascii="Tahoma" w:hAnsi="Tahoma" w:cs="Tahoma"/>
      <w:b/>
      <w:bCs/>
      <w:color w:val="300058"/>
      <w:sz w:val="16"/>
      <w:szCs w:val="16"/>
    </w:rPr>
  </w:style>
  <w:style w:type="paragraph" w:customStyle="1" w:styleId="xl24">
    <w:name w:val="xl24"/>
    <w:basedOn w:val="Normln"/>
    <w:rsid w:val="00447251"/>
    <w:pPr>
      <w:pBdr>
        <w:top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26">
    <w:name w:val="xl26"/>
    <w:basedOn w:val="Normln"/>
    <w:rsid w:val="00447251"/>
    <w:pPr>
      <w:spacing w:before="100" w:beforeAutospacing="1" w:after="100" w:afterAutospacing="1"/>
    </w:pPr>
    <w:rPr>
      <w:sz w:val="24"/>
      <w:szCs w:val="24"/>
    </w:rPr>
  </w:style>
  <w:style w:type="paragraph" w:customStyle="1" w:styleId="xl29">
    <w:name w:val="xl29"/>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1">
    <w:name w:val="xl31"/>
    <w:basedOn w:val="Normln"/>
    <w:rsid w:val="00447251"/>
    <w:pPr>
      <w:spacing w:before="100" w:beforeAutospacing="1" w:after="100" w:afterAutospacing="1"/>
    </w:pPr>
    <w:rPr>
      <w:b/>
      <w:bCs/>
      <w:sz w:val="24"/>
      <w:szCs w:val="24"/>
    </w:rPr>
  </w:style>
  <w:style w:type="paragraph" w:customStyle="1" w:styleId="xl32">
    <w:name w:val="xl32"/>
    <w:basedOn w:val="Normln"/>
    <w:rsid w:val="00447251"/>
    <w:pPr>
      <w:spacing w:before="100" w:beforeAutospacing="1" w:after="100" w:afterAutospacing="1"/>
      <w:textAlignment w:val="center"/>
    </w:pPr>
    <w:rPr>
      <w:rFonts w:cs="Arial"/>
      <w:sz w:val="24"/>
      <w:szCs w:val="24"/>
    </w:rPr>
  </w:style>
  <w:style w:type="paragraph" w:customStyle="1" w:styleId="xl33">
    <w:name w:val="xl33"/>
    <w:basedOn w:val="Normln"/>
    <w:rsid w:val="00447251"/>
    <w:pPr>
      <w:spacing w:before="100" w:beforeAutospacing="1" w:after="100" w:afterAutospacing="1"/>
      <w:textAlignment w:val="center"/>
    </w:pPr>
    <w:rPr>
      <w:rFonts w:cs="Arial"/>
      <w:sz w:val="24"/>
      <w:szCs w:val="24"/>
    </w:rPr>
  </w:style>
  <w:style w:type="paragraph" w:customStyle="1" w:styleId="xl34">
    <w:name w:val="xl34"/>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5">
    <w:name w:val="xl35"/>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6">
    <w:name w:val="xl36"/>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7">
    <w:name w:val="xl37"/>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8">
    <w:name w:val="xl38"/>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39">
    <w:name w:val="xl39"/>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40">
    <w:name w:val="xl40"/>
    <w:basedOn w:val="Normln"/>
    <w:rsid w:val="00447251"/>
    <w:pPr>
      <w:spacing w:before="100" w:beforeAutospacing="1" w:after="100" w:afterAutospacing="1"/>
    </w:pPr>
    <w:rPr>
      <w:color w:val="000000"/>
      <w:sz w:val="24"/>
      <w:szCs w:val="24"/>
    </w:rPr>
  </w:style>
  <w:style w:type="paragraph" w:customStyle="1" w:styleId="xl41">
    <w:name w:val="xl41"/>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42">
    <w:name w:val="xl42"/>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27">
    <w:name w:val="xl27"/>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jc w:val="center"/>
    </w:pPr>
    <w:rPr>
      <w:b/>
      <w:bCs/>
      <w:sz w:val="24"/>
      <w:szCs w:val="24"/>
    </w:rPr>
  </w:style>
  <w:style w:type="paragraph" w:customStyle="1" w:styleId="xl28">
    <w:name w:val="xl28"/>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0">
    <w:name w:val="xl30"/>
    <w:basedOn w:val="Normln"/>
    <w:rsid w:val="00447251"/>
    <w:pPr>
      <w:pBdr>
        <w:top w:val="single" w:sz="4" w:space="0" w:color="auto"/>
        <w:bottom w:val="single" w:sz="4" w:space="0" w:color="auto"/>
      </w:pBdr>
      <w:shd w:val="clear" w:color="auto" w:fill="C0C0C0"/>
      <w:spacing w:before="100" w:beforeAutospacing="1" w:after="100" w:afterAutospacing="1"/>
      <w:textAlignment w:val="top"/>
    </w:pPr>
    <w:rPr>
      <w:b/>
      <w:bCs/>
      <w:sz w:val="24"/>
      <w:szCs w:val="24"/>
    </w:rPr>
  </w:style>
  <w:style w:type="character" w:styleId="Sledovanodkaz">
    <w:name w:val="FollowedHyperlink"/>
    <w:basedOn w:val="Standardnpsmoodstavce"/>
    <w:rsid w:val="00730B4A"/>
    <w:rPr>
      <w:color w:val="800080"/>
      <w:u w:val="single"/>
    </w:rPr>
  </w:style>
  <w:style w:type="character" w:styleId="Siln">
    <w:name w:val="Strong"/>
    <w:basedOn w:val="Standardnpsmoodstavce"/>
    <w:uiPriority w:val="22"/>
    <w:qFormat/>
    <w:rsid w:val="00C34722"/>
    <w:rPr>
      <w:b/>
      <w:bCs/>
    </w:rPr>
  </w:style>
  <w:style w:type="paragraph" w:styleId="Rozloendokumentu">
    <w:name w:val="Document Map"/>
    <w:basedOn w:val="Normln"/>
    <w:semiHidden/>
    <w:rsid w:val="00537D97"/>
    <w:pPr>
      <w:shd w:val="clear" w:color="auto" w:fill="000080"/>
    </w:pPr>
    <w:rPr>
      <w:rFonts w:ascii="Tahoma" w:hAnsi="Tahoma" w:cs="Tahoma"/>
    </w:rPr>
  </w:style>
  <w:style w:type="paragraph" w:styleId="Obsah1">
    <w:name w:val="toc 1"/>
    <w:basedOn w:val="Normln"/>
    <w:next w:val="Normln"/>
    <w:autoRedefine/>
    <w:uiPriority w:val="39"/>
    <w:rsid w:val="000E5C1B"/>
    <w:pPr>
      <w:tabs>
        <w:tab w:val="left" w:pos="720"/>
        <w:tab w:val="right" w:leader="dot" w:pos="10348"/>
      </w:tabs>
      <w:spacing w:line="360" w:lineRule="auto"/>
      <w:ind w:firstLine="0"/>
    </w:pPr>
    <w:rPr>
      <w:rFonts w:cs="Arial"/>
      <w:b/>
      <w:sz w:val="32"/>
      <w:szCs w:val="32"/>
    </w:rPr>
  </w:style>
  <w:style w:type="paragraph" w:styleId="Obsah2">
    <w:name w:val="toc 2"/>
    <w:basedOn w:val="Normln"/>
    <w:next w:val="Normln"/>
    <w:autoRedefine/>
    <w:uiPriority w:val="39"/>
    <w:rsid w:val="002C6A29"/>
    <w:pPr>
      <w:tabs>
        <w:tab w:val="left" w:pos="709"/>
        <w:tab w:val="left" w:pos="1540"/>
        <w:tab w:val="right" w:leader="dot" w:pos="10348"/>
      </w:tabs>
      <w:spacing w:line="360" w:lineRule="auto"/>
      <w:ind w:left="425" w:hanging="425"/>
      <w:jc w:val="left"/>
    </w:pPr>
  </w:style>
  <w:style w:type="paragraph" w:styleId="Obsah3">
    <w:name w:val="toc 3"/>
    <w:basedOn w:val="Normln"/>
    <w:next w:val="Normln"/>
    <w:autoRedefine/>
    <w:uiPriority w:val="39"/>
    <w:rsid w:val="00EB4767"/>
    <w:pPr>
      <w:tabs>
        <w:tab w:val="left" w:pos="960"/>
        <w:tab w:val="left" w:pos="1540"/>
        <w:tab w:val="right" w:leader="dot" w:pos="10348"/>
      </w:tabs>
      <w:spacing w:line="360" w:lineRule="auto"/>
      <w:ind w:left="357" w:firstLine="0"/>
    </w:pPr>
  </w:style>
  <w:style w:type="paragraph" w:styleId="Textbubliny">
    <w:name w:val="Balloon Text"/>
    <w:basedOn w:val="Normln"/>
    <w:link w:val="TextbublinyChar"/>
    <w:rsid w:val="00803F7E"/>
    <w:rPr>
      <w:rFonts w:ascii="Tahoma" w:hAnsi="Tahoma" w:cs="Tahoma"/>
      <w:sz w:val="16"/>
      <w:szCs w:val="16"/>
    </w:rPr>
  </w:style>
  <w:style w:type="character" w:customStyle="1" w:styleId="TextbublinyChar">
    <w:name w:val="Text bubliny Char"/>
    <w:basedOn w:val="Standardnpsmoodstavce"/>
    <w:link w:val="Textbubliny"/>
    <w:rsid w:val="00803F7E"/>
    <w:rPr>
      <w:rFonts w:ascii="Tahoma" w:hAnsi="Tahoma" w:cs="Tahoma"/>
      <w:spacing w:val="-5"/>
      <w:sz w:val="16"/>
      <w:szCs w:val="16"/>
    </w:rPr>
  </w:style>
  <w:style w:type="character" w:customStyle="1" w:styleId="ZpatChar">
    <w:name w:val="Zápatí Char"/>
    <w:basedOn w:val="Standardnpsmoodstavce"/>
    <w:link w:val="Zpat"/>
    <w:uiPriority w:val="99"/>
    <w:rsid w:val="00FB3E1F"/>
    <w:rPr>
      <w:rFonts w:ascii="Arial" w:hAnsi="Arial"/>
      <w:spacing w:val="-5"/>
      <w:sz w:val="18"/>
    </w:rPr>
  </w:style>
  <w:style w:type="paragraph" w:styleId="Odstavecseseznamem">
    <w:name w:val="List Paragraph"/>
    <w:basedOn w:val="Normln"/>
    <w:qFormat/>
    <w:rsid w:val="007C14D3"/>
    <w:pPr>
      <w:spacing w:before="60" w:after="60"/>
    </w:pPr>
  </w:style>
  <w:style w:type="paragraph" w:styleId="Normlnweb">
    <w:name w:val="Normal (Web)"/>
    <w:basedOn w:val="Normln"/>
    <w:unhideWhenUsed/>
    <w:rsid w:val="00171025"/>
    <w:pPr>
      <w:spacing w:before="100" w:beforeAutospacing="1" w:after="100" w:afterAutospacing="1"/>
    </w:pPr>
    <w:rPr>
      <w:sz w:val="24"/>
      <w:szCs w:val="24"/>
    </w:rPr>
  </w:style>
  <w:style w:type="paragraph" w:styleId="Prosttext">
    <w:name w:val="Plain Text"/>
    <w:basedOn w:val="Normln"/>
    <w:link w:val="ProsttextChar"/>
    <w:uiPriority w:val="99"/>
    <w:unhideWhenUsed/>
    <w:rsid w:val="00D10785"/>
    <w:rPr>
      <w:rFonts w:ascii="Consolas" w:eastAsia="Calibri" w:hAnsi="Consolas"/>
      <w:sz w:val="21"/>
      <w:szCs w:val="21"/>
    </w:rPr>
  </w:style>
  <w:style w:type="character" w:customStyle="1" w:styleId="ProsttextChar">
    <w:name w:val="Prostý text Char"/>
    <w:basedOn w:val="Standardnpsmoodstavce"/>
    <w:link w:val="Prosttext"/>
    <w:uiPriority w:val="99"/>
    <w:rsid w:val="00D10785"/>
    <w:rPr>
      <w:rFonts w:ascii="Consolas" w:eastAsia="Calibri" w:hAnsi="Consolas"/>
      <w:sz w:val="21"/>
      <w:szCs w:val="21"/>
    </w:rPr>
  </w:style>
  <w:style w:type="paragraph" w:styleId="Zkladntext2">
    <w:name w:val="Body Text 2"/>
    <w:basedOn w:val="Normln"/>
    <w:link w:val="Zkladntext2Char"/>
    <w:uiPriority w:val="99"/>
    <w:unhideWhenUsed/>
    <w:rsid w:val="0035586C"/>
    <w:pPr>
      <w:suppressAutoHyphens/>
      <w:spacing w:after="120" w:line="480" w:lineRule="auto"/>
    </w:pPr>
    <w:rPr>
      <w:kern w:val="1"/>
      <w:sz w:val="24"/>
      <w:szCs w:val="24"/>
      <w:lang w:eastAsia="ar-SA"/>
    </w:rPr>
  </w:style>
  <w:style w:type="character" w:customStyle="1" w:styleId="Zkladntext2Char">
    <w:name w:val="Základní text 2 Char"/>
    <w:basedOn w:val="Standardnpsmoodstavce"/>
    <w:link w:val="Zkladntext2"/>
    <w:uiPriority w:val="99"/>
    <w:rsid w:val="0035586C"/>
    <w:rPr>
      <w:kern w:val="1"/>
      <w:sz w:val="24"/>
      <w:szCs w:val="24"/>
      <w:lang w:eastAsia="ar-SA"/>
    </w:rPr>
  </w:style>
  <w:style w:type="character" w:customStyle="1" w:styleId="NzevChar">
    <w:name w:val="Název Char"/>
    <w:basedOn w:val="Standardnpsmoodstavce"/>
    <w:link w:val="Nzev"/>
    <w:rsid w:val="0035586C"/>
    <w:rPr>
      <w:b/>
      <w:kern w:val="28"/>
      <w:sz w:val="32"/>
    </w:rPr>
  </w:style>
  <w:style w:type="paragraph" w:customStyle="1" w:styleId="podtrzeni">
    <w:name w:val="podtrzeni"/>
    <w:basedOn w:val="Normln"/>
    <w:rsid w:val="0035586C"/>
    <w:pPr>
      <w:pBdr>
        <w:bottom w:val="single" w:sz="4" w:space="1" w:color="auto"/>
      </w:pBdr>
    </w:pPr>
    <w:rPr>
      <w:rFonts w:ascii="Verdana" w:hAnsi="Verdana"/>
      <w:sz w:val="24"/>
      <w:szCs w:val="24"/>
    </w:rPr>
  </w:style>
  <w:style w:type="paragraph" w:customStyle="1" w:styleId="StylNadpis1TimesNewRomanVechnavelk">
    <w:name w:val="Styl Nadpis 1 + Times New Roman Všechna velká"/>
    <w:basedOn w:val="Nadpis1"/>
    <w:rsid w:val="0035586C"/>
    <w:rPr>
      <w:rFonts w:ascii="Verdana" w:hAnsi="Verdana" w:cs="Tahoma"/>
      <w:bCs/>
      <w:caps/>
      <w:spacing w:val="0"/>
      <w:kern w:val="0"/>
      <w:sz w:val="24"/>
      <w:szCs w:val="15"/>
    </w:rPr>
  </w:style>
  <w:style w:type="table" w:styleId="Elegantntabulka">
    <w:name w:val="Table Elegant"/>
    <w:basedOn w:val="Normlntabulka"/>
    <w:rsid w:val="00EA23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
    <w:name w:val="Table Grid"/>
    <w:basedOn w:val="Normlntabulka"/>
    <w:uiPriority w:val="59"/>
    <w:rsid w:val="00477EF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rsid w:val="00EF76DF"/>
    <w:pPr>
      <w:keepLines w:val="0"/>
      <w:spacing w:after="0" w:line="240" w:lineRule="auto"/>
    </w:pPr>
    <w:rPr>
      <w:b/>
      <w:bCs/>
      <w:sz w:val="20"/>
    </w:rPr>
  </w:style>
  <w:style w:type="character" w:customStyle="1" w:styleId="ZkladntextChar">
    <w:name w:val="Základní text Char"/>
    <w:basedOn w:val="Standardnpsmoodstavce"/>
    <w:link w:val="Zkladntext"/>
    <w:rsid w:val="00EF76DF"/>
  </w:style>
  <w:style w:type="character" w:customStyle="1" w:styleId="ZkladpoznmkypodearouChar">
    <w:name w:val="Základ poznámky pod earou Char"/>
    <w:basedOn w:val="ZkladntextChar"/>
    <w:link w:val="Zkladpoznmkypodearou"/>
    <w:rsid w:val="00EF76DF"/>
    <w:rPr>
      <w:sz w:val="16"/>
    </w:rPr>
  </w:style>
  <w:style w:type="character" w:customStyle="1" w:styleId="TextkomenteChar">
    <w:name w:val="Text komentáře Char"/>
    <w:basedOn w:val="ZkladpoznmkypodearouChar"/>
    <w:link w:val="Textkomente"/>
    <w:semiHidden/>
    <w:rsid w:val="00EF76DF"/>
    <w:rPr>
      <w:sz w:val="16"/>
    </w:rPr>
  </w:style>
  <w:style w:type="character" w:customStyle="1" w:styleId="PedmtkomenteChar">
    <w:name w:val="Předmět komentáře Char"/>
    <w:basedOn w:val="TextkomenteChar"/>
    <w:link w:val="Pedmtkomente"/>
    <w:rsid w:val="00EF76DF"/>
    <w:rPr>
      <w:b/>
      <w:bCs/>
      <w:sz w:val="16"/>
    </w:rPr>
  </w:style>
  <w:style w:type="paragraph" w:styleId="Revize">
    <w:name w:val="Revision"/>
    <w:hidden/>
    <w:uiPriority w:val="99"/>
    <w:semiHidden/>
    <w:rsid w:val="007419A3"/>
  </w:style>
  <w:style w:type="character" w:customStyle="1" w:styleId="slostrnky1">
    <w:name w:val="Číslo stránky1"/>
    <w:basedOn w:val="Standardnpsmoodstavce"/>
    <w:rsid w:val="008F0941"/>
  </w:style>
  <w:style w:type="character" w:customStyle="1" w:styleId="CharacterStyle1">
    <w:name w:val="Character Style 1"/>
    <w:uiPriority w:val="99"/>
    <w:rsid w:val="008F0941"/>
    <w:rPr>
      <w:sz w:val="22"/>
    </w:rPr>
  </w:style>
  <w:style w:type="paragraph" w:styleId="Bezmezer">
    <w:name w:val="No Spacing"/>
    <w:uiPriority w:val="99"/>
    <w:qFormat/>
    <w:rsid w:val="008F0941"/>
    <w:pPr>
      <w:tabs>
        <w:tab w:val="left" w:pos="5103"/>
        <w:tab w:val="left" w:pos="6804"/>
        <w:tab w:val="left" w:pos="8505"/>
      </w:tabs>
      <w:ind w:left="3402"/>
      <w:jc w:val="both"/>
    </w:pPr>
    <w:rPr>
      <w:rFonts w:ascii="Arial Narrow" w:hAnsi="Arial Narrow"/>
      <w:sz w:val="22"/>
      <w:szCs w:val="22"/>
      <w:lang w:eastAsia="en-US"/>
    </w:rPr>
  </w:style>
  <w:style w:type="character" w:styleId="Zdraznnjemn">
    <w:name w:val="Subtle Emphasis"/>
    <w:uiPriority w:val="19"/>
    <w:qFormat/>
    <w:rsid w:val="008F0941"/>
    <w:rPr>
      <w:i/>
      <w:iCs/>
      <w:color w:val="808080"/>
    </w:rPr>
  </w:style>
  <w:style w:type="character" w:customStyle="1" w:styleId="st">
    <w:name w:val="st"/>
    <w:basedOn w:val="Standardnpsmoodstavce"/>
    <w:rsid w:val="008F0941"/>
  </w:style>
  <w:style w:type="paragraph" w:customStyle="1" w:styleId="3">
    <w:name w:val="3"/>
    <w:qFormat/>
    <w:rsid w:val="008F0941"/>
  </w:style>
  <w:style w:type="character" w:customStyle="1" w:styleId="Nadpis2Char">
    <w:name w:val="Nadpis 2 Char"/>
    <w:link w:val="Nadpis2"/>
    <w:rsid w:val="00E0676E"/>
    <w:rPr>
      <w:rFonts w:ascii="Arial" w:hAnsi="Arial" w:cs="Arial"/>
      <w:b/>
      <w:spacing w:val="10"/>
      <w:kern w:val="20"/>
      <w:sz w:val="24"/>
      <w:szCs w:val="24"/>
    </w:rPr>
  </w:style>
  <w:style w:type="character" w:styleId="Zdraznn">
    <w:name w:val="Emphasis"/>
    <w:basedOn w:val="Standardnpsmoodstavce"/>
    <w:qFormat/>
    <w:rsid w:val="008F0941"/>
    <w:rPr>
      <w:i/>
      <w:iCs/>
    </w:rPr>
  </w:style>
  <w:style w:type="paragraph" w:customStyle="1" w:styleId="2">
    <w:name w:val="2"/>
    <w:qFormat/>
    <w:rsid w:val="008A5F2D"/>
  </w:style>
  <w:style w:type="paragraph" w:customStyle="1" w:styleId="1">
    <w:name w:val="1"/>
    <w:qFormat/>
    <w:rsid w:val="00F72CCF"/>
  </w:style>
  <w:style w:type="paragraph" w:customStyle="1" w:styleId="subline">
    <w:name w:val="subline"/>
    <w:basedOn w:val="Normln"/>
    <w:rsid w:val="006A71A7"/>
    <w:pPr>
      <w:spacing w:before="100" w:beforeAutospacing="1" w:after="100" w:afterAutospacing="1"/>
      <w:jc w:val="left"/>
    </w:pPr>
    <w:rPr>
      <w:rFonts w:ascii="Times New Roman" w:hAnsi="Times New Roman"/>
      <w:sz w:val="24"/>
      <w:szCs w:val="24"/>
    </w:rPr>
  </w:style>
  <w:style w:type="paragraph" w:customStyle="1" w:styleId="bodytext">
    <w:name w:val="bodytext"/>
    <w:basedOn w:val="Normln"/>
    <w:rsid w:val="006A71A7"/>
    <w:pPr>
      <w:spacing w:before="100" w:beforeAutospacing="1" w:after="100" w:afterAutospacing="1"/>
      <w:jc w:val="left"/>
    </w:pPr>
    <w:rPr>
      <w:rFonts w:ascii="Times New Roman" w:hAnsi="Times New Roman"/>
      <w:sz w:val="24"/>
      <w:szCs w:val="24"/>
    </w:rPr>
  </w:style>
  <w:style w:type="character" w:customStyle="1" w:styleId="feature-description">
    <w:name w:val="feature-description"/>
    <w:basedOn w:val="Standardnpsmoodstavce"/>
    <w:rsid w:val="000A14DD"/>
  </w:style>
  <w:style w:type="character" w:customStyle="1" w:styleId="gps-simple">
    <w:name w:val="gps-simple"/>
    <w:basedOn w:val="Standardnpsmoodstavce"/>
    <w:rsid w:val="00B67876"/>
  </w:style>
  <w:style w:type="paragraph" w:customStyle="1" w:styleId="Tabulka">
    <w:name w:val="Tabulka"/>
    <w:basedOn w:val="Normln"/>
    <w:link w:val="TabulkaChar"/>
    <w:qFormat/>
    <w:rsid w:val="00BE52B3"/>
    <w:pPr>
      <w:spacing w:before="60" w:after="60"/>
    </w:pPr>
    <w:rPr>
      <w:rFonts w:eastAsiaTheme="minorHAnsi" w:cstheme="minorBidi"/>
      <w:szCs w:val="22"/>
      <w:lang w:eastAsia="en-US"/>
    </w:rPr>
  </w:style>
  <w:style w:type="character" w:customStyle="1" w:styleId="TabulkaChar">
    <w:name w:val="Tabulka Char"/>
    <w:basedOn w:val="Standardnpsmoodstavce"/>
    <w:link w:val="Tabulka"/>
    <w:rsid w:val="00BE52B3"/>
    <w:rPr>
      <w:rFonts w:ascii="Arial" w:eastAsiaTheme="minorHAnsi" w:hAnsi="Arial" w:cstheme="minorBidi"/>
      <w:szCs w:val="22"/>
      <w:lang w:eastAsia="en-US"/>
    </w:rPr>
  </w:style>
  <w:style w:type="paragraph" w:customStyle="1" w:styleId="-odrka">
    <w:name w:val="- odrážka"/>
    <w:basedOn w:val="Normln"/>
    <w:autoRedefine/>
    <w:uiPriority w:val="99"/>
    <w:rsid w:val="006A5A92"/>
    <w:pPr>
      <w:numPr>
        <w:numId w:val="2"/>
      </w:numPr>
      <w:tabs>
        <w:tab w:val="left" w:pos="-709"/>
        <w:tab w:val="left" w:pos="1440"/>
      </w:tabs>
      <w:autoSpaceDE w:val="0"/>
      <w:autoSpaceDN w:val="0"/>
      <w:adjustRightInd w:val="0"/>
    </w:pPr>
    <w:rPr>
      <w:rFonts w:ascii="Calibri" w:hAnsi="Calibri"/>
      <w:bCs/>
      <w:spacing w:val="-3"/>
      <w:kern w:val="36"/>
      <w:sz w:val="24"/>
      <w:szCs w:val="24"/>
    </w:rPr>
  </w:style>
  <w:style w:type="paragraph" w:customStyle="1" w:styleId="Styl1">
    <w:name w:val="Styl1"/>
    <w:basedOn w:val="Normln"/>
    <w:link w:val="Styl1Char"/>
    <w:uiPriority w:val="99"/>
    <w:rsid w:val="00DA6128"/>
    <w:pPr>
      <w:numPr>
        <w:numId w:val="3"/>
      </w:numPr>
      <w:autoSpaceDE w:val="0"/>
      <w:autoSpaceDN w:val="0"/>
      <w:adjustRightInd w:val="0"/>
      <w:spacing w:after="120" w:line="360" w:lineRule="auto"/>
      <w:ind w:left="714" w:hanging="357"/>
    </w:pPr>
    <w:rPr>
      <w:rFonts w:ascii="Times New Roman" w:hAnsi="Times New Roman"/>
      <w:b/>
      <w:sz w:val="28"/>
      <w:u w:val="single"/>
    </w:rPr>
  </w:style>
  <w:style w:type="character" w:customStyle="1" w:styleId="Styl1Char">
    <w:name w:val="Styl1 Char"/>
    <w:link w:val="Styl1"/>
    <w:uiPriority w:val="99"/>
    <w:locked/>
    <w:rsid w:val="00DA6128"/>
    <w:rPr>
      <w:b/>
      <w:sz w:val="28"/>
      <w:u w:val="single"/>
    </w:rPr>
  </w:style>
  <w:style w:type="paragraph" w:styleId="Obsah4">
    <w:name w:val="toc 4"/>
    <w:basedOn w:val="Normln"/>
    <w:next w:val="Normln"/>
    <w:autoRedefine/>
    <w:uiPriority w:val="39"/>
    <w:unhideWhenUsed/>
    <w:rsid w:val="00F47313"/>
    <w:pPr>
      <w:spacing w:after="100" w:line="259" w:lineRule="auto"/>
      <w:ind w:left="660" w:firstLine="0"/>
      <w:jc w:val="left"/>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F47313"/>
    <w:pPr>
      <w:spacing w:after="100" w:line="259" w:lineRule="auto"/>
      <w:ind w:left="880" w:firstLine="0"/>
      <w:jc w:val="left"/>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F47313"/>
    <w:pPr>
      <w:spacing w:after="100" w:line="259" w:lineRule="auto"/>
      <w:ind w:left="1100" w:firstLine="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F47313"/>
    <w:pPr>
      <w:spacing w:after="100" w:line="259" w:lineRule="auto"/>
      <w:ind w:left="1320" w:firstLine="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F47313"/>
    <w:pPr>
      <w:spacing w:after="100" w:line="259" w:lineRule="auto"/>
      <w:ind w:left="1540" w:firstLine="0"/>
      <w:jc w:val="left"/>
    </w:pPr>
    <w:rPr>
      <w:rFonts w:asciiTheme="minorHAnsi" w:eastAsiaTheme="minorEastAsia" w:hAnsiTheme="minorHAnsi" w:cstheme="minorBidi"/>
      <w:sz w:val="22"/>
      <w:szCs w:val="22"/>
    </w:rPr>
  </w:style>
  <w:style w:type="character" w:styleId="Nevyeenzmnka">
    <w:name w:val="Unresolved Mention"/>
    <w:basedOn w:val="Standardnpsmoodstavce"/>
    <w:uiPriority w:val="99"/>
    <w:semiHidden/>
    <w:unhideWhenUsed/>
    <w:rsid w:val="00F47313"/>
    <w:rPr>
      <w:color w:val="605E5C"/>
      <w:shd w:val="clear" w:color="auto" w:fill="E1DFDD"/>
    </w:rPr>
  </w:style>
  <w:style w:type="paragraph" w:customStyle="1" w:styleId="paragraph">
    <w:name w:val="paragraph"/>
    <w:basedOn w:val="Normln"/>
    <w:rsid w:val="000F5EBD"/>
    <w:pPr>
      <w:spacing w:before="100" w:beforeAutospacing="1" w:after="100" w:afterAutospacing="1"/>
      <w:ind w:firstLine="0"/>
      <w:jc w:val="left"/>
    </w:pPr>
    <w:rPr>
      <w:rFonts w:ascii="Times New Roman" w:hAnsi="Times New Roman"/>
      <w:sz w:val="24"/>
      <w:szCs w:val="24"/>
    </w:rPr>
  </w:style>
  <w:style w:type="character" w:customStyle="1" w:styleId="normaltextrun">
    <w:name w:val="normaltextrun"/>
    <w:basedOn w:val="Standardnpsmoodstavce"/>
    <w:rsid w:val="000F5EBD"/>
  </w:style>
  <w:style w:type="character" w:customStyle="1" w:styleId="eop">
    <w:name w:val="eop"/>
    <w:basedOn w:val="Standardnpsmoodstavce"/>
    <w:rsid w:val="000F5EBD"/>
  </w:style>
  <w:style w:type="character" w:customStyle="1" w:styleId="spellingerror">
    <w:name w:val="spellingerror"/>
    <w:basedOn w:val="Standardnpsmoodstavce"/>
    <w:rsid w:val="000F5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6470">
      <w:bodyDiv w:val="1"/>
      <w:marLeft w:val="0"/>
      <w:marRight w:val="0"/>
      <w:marTop w:val="0"/>
      <w:marBottom w:val="0"/>
      <w:divBdr>
        <w:top w:val="none" w:sz="0" w:space="0" w:color="auto"/>
        <w:left w:val="none" w:sz="0" w:space="0" w:color="auto"/>
        <w:bottom w:val="none" w:sz="0" w:space="0" w:color="auto"/>
        <w:right w:val="none" w:sz="0" w:space="0" w:color="auto"/>
      </w:divBdr>
    </w:div>
    <w:div w:id="85274484">
      <w:bodyDiv w:val="1"/>
      <w:marLeft w:val="0"/>
      <w:marRight w:val="0"/>
      <w:marTop w:val="0"/>
      <w:marBottom w:val="0"/>
      <w:divBdr>
        <w:top w:val="none" w:sz="0" w:space="0" w:color="auto"/>
        <w:left w:val="none" w:sz="0" w:space="0" w:color="auto"/>
        <w:bottom w:val="none" w:sz="0" w:space="0" w:color="auto"/>
        <w:right w:val="none" w:sz="0" w:space="0" w:color="auto"/>
      </w:divBdr>
    </w:div>
    <w:div w:id="147597687">
      <w:bodyDiv w:val="1"/>
      <w:marLeft w:val="0"/>
      <w:marRight w:val="0"/>
      <w:marTop w:val="0"/>
      <w:marBottom w:val="0"/>
      <w:divBdr>
        <w:top w:val="none" w:sz="0" w:space="0" w:color="auto"/>
        <w:left w:val="none" w:sz="0" w:space="0" w:color="auto"/>
        <w:bottom w:val="none" w:sz="0" w:space="0" w:color="auto"/>
        <w:right w:val="none" w:sz="0" w:space="0" w:color="auto"/>
      </w:divBdr>
    </w:div>
    <w:div w:id="174156681">
      <w:bodyDiv w:val="1"/>
      <w:marLeft w:val="0"/>
      <w:marRight w:val="0"/>
      <w:marTop w:val="0"/>
      <w:marBottom w:val="0"/>
      <w:divBdr>
        <w:top w:val="none" w:sz="0" w:space="0" w:color="auto"/>
        <w:left w:val="none" w:sz="0" w:space="0" w:color="auto"/>
        <w:bottom w:val="none" w:sz="0" w:space="0" w:color="auto"/>
        <w:right w:val="none" w:sz="0" w:space="0" w:color="auto"/>
      </w:divBdr>
    </w:div>
    <w:div w:id="190383843">
      <w:bodyDiv w:val="1"/>
      <w:marLeft w:val="0"/>
      <w:marRight w:val="0"/>
      <w:marTop w:val="0"/>
      <w:marBottom w:val="0"/>
      <w:divBdr>
        <w:top w:val="none" w:sz="0" w:space="0" w:color="auto"/>
        <w:left w:val="none" w:sz="0" w:space="0" w:color="auto"/>
        <w:bottom w:val="none" w:sz="0" w:space="0" w:color="auto"/>
        <w:right w:val="none" w:sz="0" w:space="0" w:color="auto"/>
      </w:divBdr>
    </w:div>
    <w:div w:id="225527706">
      <w:bodyDiv w:val="1"/>
      <w:marLeft w:val="0"/>
      <w:marRight w:val="0"/>
      <w:marTop w:val="0"/>
      <w:marBottom w:val="0"/>
      <w:divBdr>
        <w:top w:val="none" w:sz="0" w:space="0" w:color="auto"/>
        <w:left w:val="none" w:sz="0" w:space="0" w:color="auto"/>
        <w:bottom w:val="none" w:sz="0" w:space="0" w:color="auto"/>
        <w:right w:val="none" w:sz="0" w:space="0" w:color="auto"/>
      </w:divBdr>
    </w:div>
    <w:div w:id="277682435">
      <w:bodyDiv w:val="1"/>
      <w:marLeft w:val="0"/>
      <w:marRight w:val="0"/>
      <w:marTop w:val="0"/>
      <w:marBottom w:val="0"/>
      <w:divBdr>
        <w:top w:val="none" w:sz="0" w:space="0" w:color="auto"/>
        <w:left w:val="none" w:sz="0" w:space="0" w:color="auto"/>
        <w:bottom w:val="none" w:sz="0" w:space="0" w:color="auto"/>
        <w:right w:val="none" w:sz="0" w:space="0" w:color="auto"/>
      </w:divBdr>
    </w:div>
    <w:div w:id="296684829">
      <w:bodyDiv w:val="1"/>
      <w:marLeft w:val="0"/>
      <w:marRight w:val="0"/>
      <w:marTop w:val="0"/>
      <w:marBottom w:val="0"/>
      <w:divBdr>
        <w:top w:val="none" w:sz="0" w:space="0" w:color="auto"/>
        <w:left w:val="none" w:sz="0" w:space="0" w:color="auto"/>
        <w:bottom w:val="none" w:sz="0" w:space="0" w:color="auto"/>
        <w:right w:val="none" w:sz="0" w:space="0" w:color="auto"/>
      </w:divBdr>
    </w:div>
    <w:div w:id="325521794">
      <w:bodyDiv w:val="1"/>
      <w:marLeft w:val="0"/>
      <w:marRight w:val="0"/>
      <w:marTop w:val="0"/>
      <w:marBottom w:val="0"/>
      <w:divBdr>
        <w:top w:val="none" w:sz="0" w:space="0" w:color="auto"/>
        <w:left w:val="none" w:sz="0" w:space="0" w:color="auto"/>
        <w:bottom w:val="none" w:sz="0" w:space="0" w:color="auto"/>
        <w:right w:val="none" w:sz="0" w:space="0" w:color="auto"/>
      </w:divBdr>
    </w:div>
    <w:div w:id="331378901">
      <w:bodyDiv w:val="1"/>
      <w:marLeft w:val="0"/>
      <w:marRight w:val="0"/>
      <w:marTop w:val="0"/>
      <w:marBottom w:val="0"/>
      <w:divBdr>
        <w:top w:val="none" w:sz="0" w:space="0" w:color="auto"/>
        <w:left w:val="none" w:sz="0" w:space="0" w:color="auto"/>
        <w:bottom w:val="none" w:sz="0" w:space="0" w:color="auto"/>
        <w:right w:val="none" w:sz="0" w:space="0" w:color="auto"/>
      </w:divBdr>
    </w:div>
    <w:div w:id="332608252">
      <w:bodyDiv w:val="1"/>
      <w:marLeft w:val="0"/>
      <w:marRight w:val="0"/>
      <w:marTop w:val="0"/>
      <w:marBottom w:val="0"/>
      <w:divBdr>
        <w:top w:val="none" w:sz="0" w:space="0" w:color="auto"/>
        <w:left w:val="none" w:sz="0" w:space="0" w:color="auto"/>
        <w:bottom w:val="none" w:sz="0" w:space="0" w:color="auto"/>
        <w:right w:val="none" w:sz="0" w:space="0" w:color="auto"/>
      </w:divBdr>
    </w:div>
    <w:div w:id="411197134">
      <w:bodyDiv w:val="1"/>
      <w:marLeft w:val="0"/>
      <w:marRight w:val="0"/>
      <w:marTop w:val="0"/>
      <w:marBottom w:val="0"/>
      <w:divBdr>
        <w:top w:val="none" w:sz="0" w:space="0" w:color="auto"/>
        <w:left w:val="none" w:sz="0" w:space="0" w:color="auto"/>
        <w:bottom w:val="none" w:sz="0" w:space="0" w:color="auto"/>
        <w:right w:val="none" w:sz="0" w:space="0" w:color="auto"/>
      </w:divBdr>
    </w:div>
    <w:div w:id="412819239">
      <w:bodyDiv w:val="1"/>
      <w:marLeft w:val="0"/>
      <w:marRight w:val="0"/>
      <w:marTop w:val="0"/>
      <w:marBottom w:val="0"/>
      <w:divBdr>
        <w:top w:val="none" w:sz="0" w:space="0" w:color="auto"/>
        <w:left w:val="none" w:sz="0" w:space="0" w:color="auto"/>
        <w:bottom w:val="none" w:sz="0" w:space="0" w:color="auto"/>
        <w:right w:val="none" w:sz="0" w:space="0" w:color="auto"/>
      </w:divBdr>
    </w:div>
    <w:div w:id="444932369">
      <w:bodyDiv w:val="1"/>
      <w:marLeft w:val="0"/>
      <w:marRight w:val="0"/>
      <w:marTop w:val="0"/>
      <w:marBottom w:val="0"/>
      <w:divBdr>
        <w:top w:val="none" w:sz="0" w:space="0" w:color="auto"/>
        <w:left w:val="none" w:sz="0" w:space="0" w:color="auto"/>
        <w:bottom w:val="none" w:sz="0" w:space="0" w:color="auto"/>
        <w:right w:val="none" w:sz="0" w:space="0" w:color="auto"/>
      </w:divBdr>
      <w:divsChild>
        <w:div w:id="262080133">
          <w:marLeft w:val="0"/>
          <w:marRight w:val="0"/>
          <w:marTop w:val="0"/>
          <w:marBottom w:val="0"/>
          <w:divBdr>
            <w:top w:val="none" w:sz="0" w:space="0" w:color="auto"/>
            <w:left w:val="none" w:sz="0" w:space="0" w:color="auto"/>
            <w:bottom w:val="none" w:sz="0" w:space="0" w:color="auto"/>
            <w:right w:val="none" w:sz="0" w:space="0" w:color="auto"/>
          </w:divBdr>
          <w:divsChild>
            <w:div w:id="357589256">
              <w:marLeft w:val="0"/>
              <w:marRight w:val="0"/>
              <w:marTop w:val="0"/>
              <w:marBottom w:val="0"/>
              <w:divBdr>
                <w:top w:val="none" w:sz="0" w:space="0" w:color="auto"/>
                <w:left w:val="none" w:sz="0" w:space="0" w:color="auto"/>
                <w:bottom w:val="none" w:sz="0" w:space="0" w:color="auto"/>
                <w:right w:val="none" w:sz="0" w:space="0" w:color="auto"/>
              </w:divBdr>
              <w:divsChild>
                <w:div w:id="2075159336">
                  <w:marLeft w:val="0"/>
                  <w:marRight w:val="0"/>
                  <w:marTop w:val="0"/>
                  <w:marBottom w:val="0"/>
                  <w:divBdr>
                    <w:top w:val="none" w:sz="0" w:space="0" w:color="auto"/>
                    <w:left w:val="none" w:sz="0" w:space="0" w:color="auto"/>
                    <w:bottom w:val="none" w:sz="0" w:space="0" w:color="auto"/>
                    <w:right w:val="none" w:sz="0" w:space="0" w:color="auto"/>
                  </w:divBdr>
                  <w:divsChild>
                    <w:div w:id="2119987101">
                      <w:marLeft w:val="0"/>
                      <w:marRight w:val="0"/>
                      <w:marTop w:val="0"/>
                      <w:marBottom w:val="0"/>
                      <w:divBdr>
                        <w:top w:val="none" w:sz="0" w:space="0" w:color="auto"/>
                        <w:left w:val="none" w:sz="0" w:space="0" w:color="auto"/>
                        <w:bottom w:val="none" w:sz="0" w:space="0" w:color="auto"/>
                        <w:right w:val="none" w:sz="0" w:space="0" w:color="auto"/>
                      </w:divBdr>
                      <w:divsChild>
                        <w:div w:id="1348333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18129171">
      <w:bodyDiv w:val="1"/>
      <w:marLeft w:val="0"/>
      <w:marRight w:val="0"/>
      <w:marTop w:val="0"/>
      <w:marBottom w:val="0"/>
      <w:divBdr>
        <w:top w:val="none" w:sz="0" w:space="0" w:color="auto"/>
        <w:left w:val="none" w:sz="0" w:space="0" w:color="auto"/>
        <w:bottom w:val="none" w:sz="0" w:space="0" w:color="auto"/>
        <w:right w:val="none" w:sz="0" w:space="0" w:color="auto"/>
      </w:divBdr>
    </w:div>
    <w:div w:id="522673017">
      <w:bodyDiv w:val="1"/>
      <w:marLeft w:val="0"/>
      <w:marRight w:val="0"/>
      <w:marTop w:val="0"/>
      <w:marBottom w:val="0"/>
      <w:divBdr>
        <w:top w:val="none" w:sz="0" w:space="0" w:color="auto"/>
        <w:left w:val="none" w:sz="0" w:space="0" w:color="auto"/>
        <w:bottom w:val="none" w:sz="0" w:space="0" w:color="auto"/>
        <w:right w:val="none" w:sz="0" w:space="0" w:color="auto"/>
      </w:divBdr>
    </w:div>
    <w:div w:id="523707899">
      <w:bodyDiv w:val="1"/>
      <w:marLeft w:val="0"/>
      <w:marRight w:val="0"/>
      <w:marTop w:val="0"/>
      <w:marBottom w:val="0"/>
      <w:divBdr>
        <w:top w:val="none" w:sz="0" w:space="0" w:color="auto"/>
        <w:left w:val="none" w:sz="0" w:space="0" w:color="auto"/>
        <w:bottom w:val="none" w:sz="0" w:space="0" w:color="auto"/>
        <w:right w:val="none" w:sz="0" w:space="0" w:color="auto"/>
      </w:divBdr>
    </w:div>
    <w:div w:id="539247754">
      <w:bodyDiv w:val="1"/>
      <w:marLeft w:val="0"/>
      <w:marRight w:val="0"/>
      <w:marTop w:val="0"/>
      <w:marBottom w:val="0"/>
      <w:divBdr>
        <w:top w:val="none" w:sz="0" w:space="0" w:color="auto"/>
        <w:left w:val="none" w:sz="0" w:space="0" w:color="auto"/>
        <w:bottom w:val="none" w:sz="0" w:space="0" w:color="auto"/>
        <w:right w:val="none" w:sz="0" w:space="0" w:color="auto"/>
      </w:divBdr>
    </w:div>
    <w:div w:id="607934414">
      <w:bodyDiv w:val="1"/>
      <w:marLeft w:val="0"/>
      <w:marRight w:val="0"/>
      <w:marTop w:val="0"/>
      <w:marBottom w:val="0"/>
      <w:divBdr>
        <w:top w:val="none" w:sz="0" w:space="0" w:color="auto"/>
        <w:left w:val="none" w:sz="0" w:space="0" w:color="auto"/>
        <w:bottom w:val="none" w:sz="0" w:space="0" w:color="auto"/>
        <w:right w:val="none" w:sz="0" w:space="0" w:color="auto"/>
      </w:divBdr>
    </w:div>
    <w:div w:id="616526012">
      <w:bodyDiv w:val="1"/>
      <w:marLeft w:val="0"/>
      <w:marRight w:val="0"/>
      <w:marTop w:val="0"/>
      <w:marBottom w:val="0"/>
      <w:divBdr>
        <w:top w:val="none" w:sz="0" w:space="0" w:color="auto"/>
        <w:left w:val="none" w:sz="0" w:space="0" w:color="auto"/>
        <w:bottom w:val="none" w:sz="0" w:space="0" w:color="auto"/>
        <w:right w:val="none" w:sz="0" w:space="0" w:color="auto"/>
      </w:divBdr>
    </w:div>
    <w:div w:id="679619600">
      <w:bodyDiv w:val="1"/>
      <w:marLeft w:val="0"/>
      <w:marRight w:val="0"/>
      <w:marTop w:val="0"/>
      <w:marBottom w:val="0"/>
      <w:divBdr>
        <w:top w:val="none" w:sz="0" w:space="0" w:color="auto"/>
        <w:left w:val="none" w:sz="0" w:space="0" w:color="auto"/>
        <w:bottom w:val="none" w:sz="0" w:space="0" w:color="auto"/>
        <w:right w:val="none" w:sz="0" w:space="0" w:color="auto"/>
      </w:divBdr>
    </w:div>
    <w:div w:id="683095112">
      <w:bodyDiv w:val="1"/>
      <w:marLeft w:val="0"/>
      <w:marRight w:val="0"/>
      <w:marTop w:val="0"/>
      <w:marBottom w:val="0"/>
      <w:divBdr>
        <w:top w:val="none" w:sz="0" w:space="0" w:color="auto"/>
        <w:left w:val="none" w:sz="0" w:space="0" w:color="auto"/>
        <w:bottom w:val="none" w:sz="0" w:space="0" w:color="auto"/>
        <w:right w:val="none" w:sz="0" w:space="0" w:color="auto"/>
      </w:divBdr>
    </w:div>
    <w:div w:id="751780021">
      <w:bodyDiv w:val="1"/>
      <w:marLeft w:val="0"/>
      <w:marRight w:val="0"/>
      <w:marTop w:val="0"/>
      <w:marBottom w:val="0"/>
      <w:divBdr>
        <w:top w:val="none" w:sz="0" w:space="0" w:color="auto"/>
        <w:left w:val="none" w:sz="0" w:space="0" w:color="auto"/>
        <w:bottom w:val="none" w:sz="0" w:space="0" w:color="auto"/>
        <w:right w:val="none" w:sz="0" w:space="0" w:color="auto"/>
      </w:divBdr>
    </w:div>
    <w:div w:id="826629681">
      <w:bodyDiv w:val="1"/>
      <w:marLeft w:val="0"/>
      <w:marRight w:val="0"/>
      <w:marTop w:val="0"/>
      <w:marBottom w:val="0"/>
      <w:divBdr>
        <w:top w:val="none" w:sz="0" w:space="0" w:color="auto"/>
        <w:left w:val="none" w:sz="0" w:space="0" w:color="auto"/>
        <w:bottom w:val="none" w:sz="0" w:space="0" w:color="auto"/>
        <w:right w:val="none" w:sz="0" w:space="0" w:color="auto"/>
      </w:divBdr>
    </w:div>
    <w:div w:id="914971084">
      <w:bodyDiv w:val="1"/>
      <w:marLeft w:val="0"/>
      <w:marRight w:val="0"/>
      <w:marTop w:val="0"/>
      <w:marBottom w:val="0"/>
      <w:divBdr>
        <w:top w:val="none" w:sz="0" w:space="0" w:color="auto"/>
        <w:left w:val="none" w:sz="0" w:space="0" w:color="auto"/>
        <w:bottom w:val="none" w:sz="0" w:space="0" w:color="auto"/>
        <w:right w:val="none" w:sz="0" w:space="0" w:color="auto"/>
      </w:divBdr>
    </w:div>
    <w:div w:id="941499520">
      <w:bodyDiv w:val="1"/>
      <w:marLeft w:val="0"/>
      <w:marRight w:val="0"/>
      <w:marTop w:val="0"/>
      <w:marBottom w:val="0"/>
      <w:divBdr>
        <w:top w:val="none" w:sz="0" w:space="0" w:color="auto"/>
        <w:left w:val="none" w:sz="0" w:space="0" w:color="auto"/>
        <w:bottom w:val="none" w:sz="0" w:space="0" w:color="auto"/>
        <w:right w:val="none" w:sz="0" w:space="0" w:color="auto"/>
      </w:divBdr>
    </w:div>
    <w:div w:id="1158808901">
      <w:bodyDiv w:val="1"/>
      <w:marLeft w:val="0"/>
      <w:marRight w:val="0"/>
      <w:marTop w:val="0"/>
      <w:marBottom w:val="0"/>
      <w:divBdr>
        <w:top w:val="none" w:sz="0" w:space="0" w:color="auto"/>
        <w:left w:val="none" w:sz="0" w:space="0" w:color="auto"/>
        <w:bottom w:val="none" w:sz="0" w:space="0" w:color="auto"/>
        <w:right w:val="none" w:sz="0" w:space="0" w:color="auto"/>
      </w:divBdr>
      <w:divsChild>
        <w:div w:id="576791802">
          <w:marLeft w:val="0"/>
          <w:marRight w:val="0"/>
          <w:marTop w:val="0"/>
          <w:marBottom w:val="0"/>
          <w:divBdr>
            <w:top w:val="none" w:sz="0" w:space="0" w:color="auto"/>
            <w:left w:val="none" w:sz="0" w:space="0" w:color="auto"/>
            <w:bottom w:val="none" w:sz="0" w:space="0" w:color="auto"/>
            <w:right w:val="none" w:sz="0" w:space="0" w:color="auto"/>
          </w:divBdr>
          <w:divsChild>
            <w:div w:id="1599481382">
              <w:marLeft w:val="0"/>
              <w:marRight w:val="0"/>
              <w:marTop w:val="0"/>
              <w:marBottom w:val="0"/>
              <w:divBdr>
                <w:top w:val="none" w:sz="0" w:space="0" w:color="auto"/>
                <w:left w:val="none" w:sz="0" w:space="0" w:color="auto"/>
                <w:bottom w:val="none" w:sz="0" w:space="0" w:color="auto"/>
                <w:right w:val="none" w:sz="0" w:space="0" w:color="auto"/>
              </w:divBdr>
            </w:div>
          </w:divsChild>
        </w:div>
        <w:div w:id="752707600">
          <w:marLeft w:val="0"/>
          <w:marRight w:val="0"/>
          <w:marTop w:val="0"/>
          <w:marBottom w:val="0"/>
          <w:divBdr>
            <w:top w:val="none" w:sz="0" w:space="0" w:color="auto"/>
            <w:left w:val="none" w:sz="0" w:space="0" w:color="auto"/>
            <w:bottom w:val="none" w:sz="0" w:space="0" w:color="auto"/>
            <w:right w:val="none" w:sz="0" w:space="0" w:color="auto"/>
          </w:divBdr>
          <w:divsChild>
            <w:div w:id="766930029">
              <w:marLeft w:val="0"/>
              <w:marRight w:val="0"/>
              <w:marTop w:val="0"/>
              <w:marBottom w:val="0"/>
              <w:divBdr>
                <w:top w:val="none" w:sz="0" w:space="0" w:color="auto"/>
                <w:left w:val="none" w:sz="0" w:space="0" w:color="auto"/>
                <w:bottom w:val="none" w:sz="0" w:space="0" w:color="auto"/>
                <w:right w:val="none" w:sz="0" w:space="0" w:color="auto"/>
              </w:divBdr>
              <w:divsChild>
                <w:div w:id="561990132">
                  <w:marLeft w:val="0"/>
                  <w:marRight w:val="0"/>
                  <w:marTop w:val="0"/>
                  <w:marBottom w:val="0"/>
                  <w:divBdr>
                    <w:top w:val="none" w:sz="0" w:space="0" w:color="auto"/>
                    <w:left w:val="none" w:sz="0" w:space="0" w:color="auto"/>
                    <w:bottom w:val="none" w:sz="0" w:space="0" w:color="auto"/>
                    <w:right w:val="none" w:sz="0" w:space="0" w:color="auto"/>
                  </w:divBdr>
                </w:div>
                <w:div w:id="7872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7420">
          <w:marLeft w:val="0"/>
          <w:marRight w:val="0"/>
          <w:marTop w:val="0"/>
          <w:marBottom w:val="0"/>
          <w:divBdr>
            <w:top w:val="none" w:sz="0" w:space="0" w:color="auto"/>
            <w:left w:val="none" w:sz="0" w:space="0" w:color="auto"/>
            <w:bottom w:val="none" w:sz="0" w:space="0" w:color="auto"/>
            <w:right w:val="none" w:sz="0" w:space="0" w:color="auto"/>
          </w:divBdr>
          <w:divsChild>
            <w:div w:id="2091149992">
              <w:marLeft w:val="0"/>
              <w:marRight w:val="0"/>
              <w:marTop w:val="0"/>
              <w:marBottom w:val="0"/>
              <w:divBdr>
                <w:top w:val="none" w:sz="0" w:space="0" w:color="auto"/>
                <w:left w:val="none" w:sz="0" w:space="0" w:color="auto"/>
                <w:bottom w:val="none" w:sz="0" w:space="0" w:color="auto"/>
                <w:right w:val="none" w:sz="0" w:space="0" w:color="auto"/>
              </w:divBdr>
              <w:divsChild>
                <w:div w:id="23797248">
                  <w:marLeft w:val="0"/>
                  <w:marRight w:val="0"/>
                  <w:marTop w:val="0"/>
                  <w:marBottom w:val="0"/>
                  <w:divBdr>
                    <w:top w:val="none" w:sz="0" w:space="0" w:color="auto"/>
                    <w:left w:val="none" w:sz="0" w:space="0" w:color="auto"/>
                    <w:bottom w:val="none" w:sz="0" w:space="0" w:color="auto"/>
                    <w:right w:val="none" w:sz="0" w:space="0" w:color="auto"/>
                  </w:divBdr>
                </w:div>
                <w:div w:id="114041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77983">
          <w:marLeft w:val="0"/>
          <w:marRight w:val="0"/>
          <w:marTop w:val="0"/>
          <w:marBottom w:val="0"/>
          <w:divBdr>
            <w:top w:val="none" w:sz="0" w:space="0" w:color="auto"/>
            <w:left w:val="none" w:sz="0" w:space="0" w:color="auto"/>
            <w:bottom w:val="none" w:sz="0" w:space="0" w:color="auto"/>
            <w:right w:val="none" w:sz="0" w:space="0" w:color="auto"/>
          </w:divBdr>
          <w:divsChild>
            <w:div w:id="91502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45238">
      <w:bodyDiv w:val="1"/>
      <w:marLeft w:val="0"/>
      <w:marRight w:val="0"/>
      <w:marTop w:val="0"/>
      <w:marBottom w:val="0"/>
      <w:divBdr>
        <w:top w:val="none" w:sz="0" w:space="0" w:color="auto"/>
        <w:left w:val="none" w:sz="0" w:space="0" w:color="auto"/>
        <w:bottom w:val="none" w:sz="0" w:space="0" w:color="auto"/>
        <w:right w:val="none" w:sz="0" w:space="0" w:color="auto"/>
      </w:divBdr>
    </w:div>
    <w:div w:id="1316106925">
      <w:bodyDiv w:val="1"/>
      <w:marLeft w:val="0"/>
      <w:marRight w:val="0"/>
      <w:marTop w:val="0"/>
      <w:marBottom w:val="0"/>
      <w:divBdr>
        <w:top w:val="none" w:sz="0" w:space="0" w:color="auto"/>
        <w:left w:val="none" w:sz="0" w:space="0" w:color="auto"/>
        <w:bottom w:val="none" w:sz="0" w:space="0" w:color="auto"/>
        <w:right w:val="none" w:sz="0" w:space="0" w:color="auto"/>
      </w:divBdr>
    </w:div>
    <w:div w:id="1338194934">
      <w:bodyDiv w:val="1"/>
      <w:marLeft w:val="0"/>
      <w:marRight w:val="0"/>
      <w:marTop w:val="0"/>
      <w:marBottom w:val="0"/>
      <w:divBdr>
        <w:top w:val="none" w:sz="0" w:space="0" w:color="auto"/>
        <w:left w:val="none" w:sz="0" w:space="0" w:color="auto"/>
        <w:bottom w:val="none" w:sz="0" w:space="0" w:color="auto"/>
        <w:right w:val="none" w:sz="0" w:space="0" w:color="auto"/>
      </w:divBdr>
    </w:div>
    <w:div w:id="1450588062">
      <w:bodyDiv w:val="1"/>
      <w:marLeft w:val="0"/>
      <w:marRight w:val="0"/>
      <w:marTop w:val="0"/>
      <w:marBottom w:val="0"/>
      <w:divBdr>
        <w:top w:val="none" w:sz="0" w:space="0" w:color="auto"/>
        <w:left w:val="none" w:sz="0" w:space="0" w:color="auto"/>
        <w:bottom w:val="none" w:sz="0" w:space="0" w:color="auto"/>
        <w:right w:val="none" w:sz="0" w:space="0" w:color="auto"/>
      </w:divBdr>
    </w:div>
    <w:div w:id="1541551682">
      <w:bodyDiv w:val="1"/>
      <w:marLeft w:val="0"/>
      <w:marRight w:val="0"/>
      <w:marTop w:val="0"/>
      <w:marBottom w:val="0"/>
      <w:divBdr>
        <w:top w:val="none" w:sz="0" w:space="0" w:color="auto"/>
        <w:left w:val="none" w:sz="0" w:space="0" w:color="auto"/>
        <w:bottom w:val="none" w:sz="0" w:space="0" w:color="auto"/>
        <w:right w:val="none" w:sz="0" w:space="0" w:color="auto"/>
      </w:divBdr>
      <w:divsChild>
        <w:div w:id="1026373148">
          <w:marLeft w:val="0"/>
          <w:marRight w:val="0"/>
          <w:marTop w:val="0"/>
          <w:marBottom w:val="0"/>
          <w:divBdr>
            <w:top w:val="none" w:sz="0" w:space="0" w:color="auto"/>
            <w:left w:val="none" w:sz="0" w:space="0" w:color="auto"/>
            <w:bottom w:val="none" w:sz="0" w:space="0" w:color="auto"/>
            <w:right w:val="none" w:sz="0" w:space="0" w:color="auto"/>
          </w:divBdr>
          <w:divsChild>
            <w:div w:id="1424035282">
              <w:marLeft w:val="0"/>
              <w:marRight w:val="0"/>
              <w:marTop w:val="0"/>
              <w:marBottom w:val="0"/>
              <w:divBdr>
                <w:top w:val="none" w:sz="0" w:space="0" w:color="auto"/>
                <w:left w:val="none" w:sz="0" w:space="0" w:color="auto"/>
                <w:bottom w:val="none" w:sz="0" w:space="0" w:color="auto"/>
                <w:right w:val="none" w:sz="0" w:space="0" w:color="auto"/>
              </w:divBdr>
              <w:divsChild>
                <w:div w:id="1301883292">
                  <w:marLeft w:val="0"/>
                  <w:marRight w:val="0"/>
                  <w:marTop w:val="0"/>
                  <w:marBottom w:val="0"/>
                  <w:divBdr>
                    <w:top w:val="none" w:sz="0" w:space="0" w:color="auto"/>
                    <w:left w:val="none" w:sz="0" w:space="0" w:color="auto"/>
                    <w:bottom w:val="none" w:sz="0" w:space="0" w:color="auto"/>
                    <w:right w:val="none" w:sz="0" w:space="0" w:color="auto"/>
                  </w:divBdr>
                  <w:divsChild>
                    <w:div w:id="61605276">
                      <w:marLeft w:val="0"/>
                      <w:marRight w:val="0"/>
                      <w:marTop w:val="0"/>
                      <w:marBottom w:val="300"/>
                      <w:divBdr>
                        <w:top w:val="none" w:sz="0" w:space="0" w:color="auto"/>
                        <w:left w:val="none" w:sz="0" w:space="0" w:color="auto"/>
                        <w:bottom w:val="none" w:sz="0" w:space="0" w:color="auto"/>
                        <w:right w:val="none" w:sz="0" w:space="0" w:color="auto"/>
                      </w:divBdr>
                      <w:divsChild>
                        <w:div w:id="592324210">
                          <w:marLeft w:val="0"/>
                          <w:marRight w:val="0"/>
                          <w:marTop w:val="0"/>
                          <w:marBottom w:val="0"/>
                          <w:divBdr>
                            <w:top w:val="none" w:sz="0" w:space="0" w:color="auto"/>
                            <w:left w:val="none" w:sz="0" w:space="0" w:color="auto"/>
                            <w:bottom w:val="none" w:sz="0" w:space="0" w:color="auto"/>
                            <w:right w:val="none" w:sz="0" w:space="0" w:color="auto"/>
                          </w:divBdr>
                          <w:divsChild>
                            <w:div w:id="2048136134">
                              <w:marLeft w:val="0"/>
                              <w:marRight w:val="0"/>
                              <w:marTop w:val="0"/>
                              <w:marBottom w:val="0"/>
                              <w:divBdr>
                                <w:top w:val="none" w:sz="0" w:space="0" w:color="auto"/>
                                <w:left w:val="none" w:sz="0" w:space="0" w:color="auto"/>
                                <w:bottom w:val="none" w:sz="0" w:space="0" w:color="auto"/>
                                <w:right w:val="none" w:sz="0" w:space="0" w:color="auto"/>
                              </w:divBdr>
                              <w:divsChild>
                                <w:div w:id="13639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343938">
      <w:bodyDiv w:val="1"/>
      <w:marLeft w:val="0"/>
      <w:marRight w:val="0"/>
      <w:marTop w:val="0"/>
      <w:marBottom w:val="0"/>
      <w:divBdr>
        <w:top w:val="none" w:sz="0" w:space="0" w:color="auto"/>
        <w:left w:val="none" w:sz="0" w:space="0" w:color="auto"/>
        <w:bottom w:val="none" w:sz="0" w:space="0" w:color="auto"/>
        <w:right w:val="none" w:sz="0" w:space="0" w:color="auto"/>
      </w:divBdr>
    </w:div>
    <w:div w:id="1625622193">
      <w:bodyDiv w:val="1"/>
      <w:marLeft w:val="0"/>
      <w:marRight w:val="0"/>
      <w:marTop w:val="0"/>
      <w:marBottom w:val="0"/>
      <w:divBdr>
        <w:top w:val="none" w:sz="0" w:space="0" w:color="auto"/>
        <w:left w:val="none" w:sz="0" w:space="0" w:color="auto"/>
        <w:bottom w:val="none" w:sz="0" w:space="0" w:color="auto"/>
        <w:right w:val="none" w:sz="0" w:space="0" w:color="auto"/>
      </w:divBdr>
    </w:div>
    <w:div w:id="1626698758">
      <w:bodyDiv w:val="1"/>
      <w:marLeft w:val="0"/>
      <w:marRight w:val="0"/>
      <w:marTop w:val="0"/>
      <w:marBottom w:val="0"/>
      <w:divBdr>
        <w:top w:val="none" w:sz="0" w:space="0" w:color="auto"/>
        <w:left w:val="none" w:sz="0" w:space="0" w:color="auto"/>
        <w:bottom w:val="none" w:sz="0" w:space="0" w:color="auto"/>
        <w:right w:val="none" w:sz="0" w:space="0" w:color="auto"/>
      </w:divBdr>
    </w:div>
    <w:div w:id="1672564423">
      <w:bodyDiv w:val="1"/>
      <w:marLeft w:val="0"/>
      <w:marRight w:val="0"/>
      <w:marTop w:val="0"/>
      <w:marBottom w:val="0"/>
      <w:divBdr>
        <w:top w:val="none" w:sz="0" w:space="0" w:color="auto"/>
        <w:left w:val="none" w:sz="0" w:space="0" w:color="auto"/>
        <w:bottom w:val="none" w:sz="0" w:space="0" w:color="auto"/>
        <w:right w:val="none" w:sz="0" w:space="0" w:color="auto"/>
      </w:divBdr>
    </w:div>
    <w:div w:id="1684892534">
      <w:bodyDiv w:val="1"/>
      <w:marLeft w:val="0"/>
      <w:marRight w:val="0"/>
      <w:marTop w:val="0"/>
      <w:marBottom w:val="0"/>
      <w:divBdr>
        <w:top w:val="none" w:sz="0" w:space="0" w:color="auto"/>
        <w:left w:val="none" w:sz="0" w:space="0" w:color="auto"/>
        <w:bottom w:val="none" w:sz="0" w:space="0" w:color="auto"/>
        <w:right w:val="none" w:sz="0" w:space="0" w:color="auto"/>
      </w:divBdr>
    </w:div>
    <w:div w:id="1712532066">
      <w:bodyDiv w:val="1"/>
      <w:marLeft w:val="0"/>
      <w:marRight w:val="0"/>
      <w:marTop w:val="0"/>
      <w:marBottom w:val="0"/>
      <w:divBdr>
        <w:top w:val="none" w:sz="0" w:space="0" w:color="auto"/>
        <w:left w:val="none" w:sz="0" w:space="0" w:color="auto"/>
        <w:bottom w:val="none" w:sz="0" w:space="0" w:color="auto"/>
        <w:right w:val="none" w:sz="0" w:space="0" w:color="auto"/>
      </w:divBdr>
    </w:div>
    <w:div w:id="1745028215">
      <w:bodyDiv w:val="1"/>
      <w:marLeft w:val="0"/>
      <w:marRight w:val="0"/>
      <w:marTop w:val="0"/>
      <w:marBottom w:val="0"/>
      <w:divBdr>
        <w:top w:val="none" w:sz="0" w:space="0" w:color="auto"/>
        <w:left w:val="none" w:sz="0" w:space="0" w:color="auto"/>
        <w:bottom w:val="none" w:sz="0" w:space="0" w:color="auto"/>
        <w:right w:val="none" w:sz="0" w:space="0" w:color="auto"/>
      </w:divBdr>
    </w:div>
    <w:div w:id="1748304382">
      <w:bodyDiv w:val="1"/>
      <w:marLeft w:val="0"/>
      <w:marRight w:val="0"/>
      <w:marTop w:val="0"/>
      <w:marBottom w:val="0"/>
      <w:divBdr>
        <w:top w:val="none" w:sz="0" w:space="0" w:color="auto"/>
        <w:left w:val="none" w:sz="0" w:space="0" w:color="auto"/>
        <w:bottom w:val="none" w:sz="0" w:space="0" w:color="auto"/>
        <w:right w:val="none" w:sz="0" w:space="0" w:color="auto"/>
      </w:divBdr>
    </w:div>
    <w:div w:id="1782645300">
      <w:bodyDiv w:val="1"/>
      <w:marLeft w:val="0"/>
      <w:marRight w:val="0"/>
      <w:marTop w:val="0"/>
      <w:marBottom w:val="0"/>
      <w:divBdr>
        <w:top w:val="none" w:sz="0" w:space="0" w:color="auto"/>
        <w:left w:val="none" w:sz="0" w:space="0" w:color="auto"/>
        <w:bottom w:val="none" w:sz="0" w:space="0" w:color="auto"/>
        <w:right w:val="none" w:sz="0" w:space="0" w:color="auto"/>
      </w:divBdr>
    </w:div>
    <w:div w:id="1826163510">
      <w:bodyDiv w:val="1"/>
      <w:marLeft w:val="0"/>
      <w:marRight w:val="0"/>
      <w:marTop w:val="0"/>
      <w:marBottom w:val="0"/>
      <w:divBdr>
        <w:top w:val="none" w:sz="0" w:space="0" w:color="auto"/>
        <w:left w:val="none" w:sz="0" w:space="0" w:color="auto"/>
        <w:bottom w:val="none" w:sz="0" w:space="0" w:color="auto"/>
        <w:right w:val="none" w:sz="0" w:space="0" w:color="auto"/>
      </w:divBdr>
    </w:div>
    <w:div w:id="1920944146">
      <w:bodyDiv w:val="1"/>
      <w:marLeft w:val="0"/>
      <w:marRight w:val="0"/>
      <w:marTop w:val="0"/>
      <w:marBottom w:val="0"/>
      <w:divBdr>
        <w:top w:val="none" w:sz="0" w:space="0" w:color="auto"/>
        <w:left w:val="none" w:sz="0" w:space="0" w:color="auto"/>
        <w:bottom w:val="none" w:sz="0" w:space="0" w:color="auto"/>
        <w:right w:val="none" w:sz="0" w:space="0" w:color="auto"/>
      </w:divBdr>
    </w:div>
    <w:div w:id="2106799701">
      <w:bodyDiv w:val="1"/>
      <w:marLeft w:val="0"/>
      <w:marRight w:val="0"/>
      <w:marTop w:val="0"/>
      <w:marBottom w:val="0"/>
      <w:divBdr>
        <w:top w:val="none" w:sz="0" w:space="0" w:color="auto"/>
        <w:left w:val="none" w:sz="0" w:space="0" w:color="auto"/>
        <w:bottom w:val="none" w:sz="0" w:space="0" w:color="auto"/>
        <w:right w:val="none" w:sz="0" w:space="0" w:color="auto"/>
      </w:divBdr>
    </w:div>
    <w:div w:id="21137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MAGUS\02_ISO\11%20&#352;ablony\2012\IF-75-02%20Nab&#237;dka_textov&#225;%20&#269;&#225;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IF-37-01 Protokol o zaškolení obsluhy" ma:contentTypeID="0x0101000DE1425C742E3C438F29AAC10A419DD3004E4F4399F650814E9B78D3223800A43E" ma:contentTypeVersion="0" ma:contentTypeDescription="" ma:contentTypeScope="" ma:versionID="e34daea956b42774de8594c96abe57e0">
  <xsd:schema xmlns:xsd="http://www.w3.org/2001/XMLSchema" xmlns:xs="http://www.w3.org/2001/XMLSchema" xmlns:p="http://schemas.microsoft.com/office/2006/metadata/properties" targetNamespace="http://schemas.microsoft.com/office/2006/metadata/properties" ma:root="true" ma:fieldsID="cbc02524c3858ab05fb0410a039acc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67D67-A2DF-4F3E-98F6-C72556C6F204}">
  <ds:schemaRefs>
    <ds:schemaRef ds:uri="http://schemas.openxmlformats.org/officeDocument/2006/bibliography"/>
  </ds:schemaRefs>
</ds:datastoreItem>
</file>

<file path=customXml/itemProps2.xml><?xml version="1.0" encoding="utf-8"?>
<ds:datastoreItem xmlns:ds="http://schemas.openxmlformats.org/officeDocument/2006/customXml" ds:itemID="{70D496F3-D888-4CF4-B258-351F6F8EFC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036AE1-6FAF-462F-A80A-7F89FCE3C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9688A0-E474-4AD8-AAAC-A41081BAB0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IF-75-02 Nabídka_textová část</Template>
  <TotalTime>19</TotalTime>
  <Pages>16</Pages>
  <Words>6518</Words>
  <Characters>38457</Characters>
  <Application>Microsoft Office Word</Application>
  <DocSecurity>0</DocSecurity>
  <Lines>320</Lines>
  <Paragraphs>89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B_Souhrná technická zpráva_rev1</vt:lpstr>
      <vt:lpstr>B_Souhrná technická zpráva_rev1</vt:lpstr>
    </vt:vector>
  </TitlesOfParts>
  <Company>PRE, a.s.</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B_Souhrná technická zpráva_rev1</dc:title>
  <dc:subject/>
  <dc:creator>Peter Petrič</dc:creator>
  <cp:keywords/>
  <dc:description/>
  <cp:lastModifiedBy>Peter Petrič</cp:lastModifiedBy>
  <cp:revision>5</cp:revision>
  <cp:lastPrinted>2021-08-13T06:53:00Z</cp:lastPrinted>
  <dcterms:created xsi:type="dcterms:W3CDTF">2024-02-28T08:28:00Z</dcterms:created>
  <dcterms:modified xsi:type="dcterms:W3CDTF">2024-02-28T08:39:00Z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0x0101000DE1425C742E3C438F29AAC10A419DD3004E4F4399F650814E9B78D3223800A43E</vt:lpwstr>
  </property>
</Properties>
</file>