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4437F154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471EF8">
        <w:rPr>
          <w:bCs/>
          <w:color w:val="000000"/>
          <w:sz w:val="24"/>
          <w:szCs w:val="24"/>
        </w:rPr>
        <w:t>18</w:t>
      </w:r>
      <w:r w:rsidR="00191190" w:rsidRPr="00191190">
        <w:rPr>
          <w:bCs/>
          <w:color w:val="000000"/>
          <w:sz w:val="24"/>
          <w:szCs w:val="24"/>
        </w:rPr>
        <w:t xml:space="preserve">. </w:t>
      </w:r>
      <w:r w:rsidR="00471EF8">
        <w:rPr>
          <w:bCs/>
          <w:color w:val="000000"/>
          <w:sz w:val="24"/>
          <w:szCs w:val="24"/>
        </w:rPr>
        <w:t>4</w:t>
      </w:r>
      <w:r w:rsidR="00191190" w:rsidRPr="00191190">
        <w:rPr>
          <w:bCs/>
          <w:color w:val="000000"/>
          <w:sz w:val="24"/>
          <w:szCs w:val="24"/>
        </w:rPr>
        <w:t>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7F0F5F3D" w14:textId="77777777" w:rsidR="00A161E3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B926F3">
        <w:rPr>
          <w:bCs/>
          <w:color w:val="000000"/>
          <w:sz w:val="24"/>
          <w:szCs w:val="24"/>
        </w:rPr>
        <w:t xml:space="preserve">ZŠ </w:t>
      </w:r>
      <w:r w:rsidR="00A161E3">
        <w:rPr>
          <w:bCs/>
          <w:color w:val="000000"/>
          <w:sz w:val="24"/>
          <w:szCs w:val="24"/>
        </w:rPr>
        <w:t>a MŠ Milénova Brno</w:t>
      </w:r>
      <w:r w:rsidR="006C06D0">
        <w:rPr>
          <w:bCs/>
          <w:color w:val="000000"/>
          <w:sz w:val="24"/>
          <w:szCs w:val="24"/>
        </w:rPr>
        <w:t>,</w:t>
      </w:r>
      <w:r w:rsidR="00C81824">
        <w:rPr>
          <w:bCs/>
          <w:color w:val="000000"/>
          <w:sz w:val="24"/>
          <w:szCs w:val="24"/>
        </w:rPr>
        <w:t xml:space="preserve"> </w:t>
      </w:r>
      <w:r w:rsidR="00A161E3">
        <w:rPr>
          <w:bCs/>
          <w:color w:val="000000"/>
          <w:sz w:val="24"/>
          <w:szCs w:val="24"/>
        </w:rPr>
        <w:t>Milénova 808/14</w:t>
      </w:r>
      <w:r w:rsidR="00613B2C">
        <w:rPr>
          <w:bCs/>
          <w:color w:val="000000"/>
          <w:sz w:val="24"/>
          <w:szCs w:val="24"/>
        </w:rPr>
        <w:t xml:space="preserve">, </w:t>
      </w:r>
    </w:p>
    <w:p w14:paraId="030A3F62" w14:textId="1AB54790" w:rsidR="00841504" w:rsidRPr="00C81824" w:rsidRDefault="00613B2C" w:rsidP="00A161E3">
      <w:pPr>
        <w:widowControl w:val="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</w:t>
      </w:r>
      <w:r w:rsidR="00A161E3">
        <w:rPr>
          <w:bCs/>
          <w:color w:val="000000"/>
          <w:sz w:val="24"/>
          <w:szCs w:val="24"/>
        </w:rPr>
        <w:t>38</w:t>
      </w:r>
      <w:r>
        <w:rPr>
          <w:bCs/>
          <w:color w:val="000000"/>
          <w:sz w:val="24"/>
          <w:szCs w:val="24"/>
        </w:rPr>
        <w:t xml:space="preserve"> 00 Brno </w:t>
      </w:r>
      <w:r w:rsidR="00A161E3">
        <w:rPr>
          <w:bCs/>
          <w:color w:val="000000"/>
          <w:sz w:val="24"/>
          <w:szCs w:val="24"/>
        </w:rPr>
        <w:t>–</w:t>
      </w:r>
      <w:r>
        <w:rPr>
          <w:bCs/>
          <w:color w:val="000000"/>
          <w:sz w:val="24"/>
          <w:szCs w:val="24"/>
        </w:rPr>
        <w:t xml:space="preserve"> </w:t>
      </w:r>
      <w:r w:rsidR="00A161E3">
        <w:rPr>
          <w:bCs/>
          <w:color w:val="000000"/>
          <w:sz w:val="24"/>
          <w:szCs w:val="24"/>
        </w:rPr>
        <w:t xml:space="preserve">sever </w:t>
      </w:r>
      <w:r w:rsidR="00211028">
        <w:rPr>
          <w:bCs/>
          <w:color w:val="000000"/>
          <w:sz w:val="24"/>
          <w:szCs w:val="24"/>
        </w:rPr>
        <w:t>–</w:t>
      </w:r>
      <w:r w:rsidR="00A161E3">
        <w:rPr>
          <w:bCs/>
          <w:color w:val="000000"/>
          <w:sz w:val="24"/>
          <w:szCs w:val="24"/>
        </w:rPr>
        <w:t xml:space="preserve"> Lesná</w:t>
      </w:r>
      <w:r w:rsidR="00211028">
        <w:rPr>
          <w:bCs/>
          <w:color w:val="000000"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20C86661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Jiří Skotal</w:t>
      </w:r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3DBB06FA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E53A5B">
        <w:rPr>
          <w:bCs/>
          <w:sz w:val="24"/>
          <w:szCs w:val="24"/>
        </w:rPr>
        <w:t>99,</w:t>
      </w:r>
      <w:r w:rsidR="00C72EFB">
        <w:rPr>
          <w:bCs/>
          <w:sz w:val="24"/>
          <w:szCs w:val="24"/>
        </w:rPr>
        <w:t>90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kWp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9A7B1A">
        <w:rPr>
          <w:bCs/>
          <w:sz w:val="24"/>
          <w:szCs w:val="24"/>
        </w:rPr>
        <w:t>22</w:t>
      </w:r>
      <w:r w:rsidR="00471EF8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167A1942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5423C2">
        <w:rPr>
          <w:bCs/>
          <w:sz w:val="24"/>
          <w:szCs w:val="24"/>
        </w:rPr>
        <w:t>: DASOLAR DAS-DH108</w:t>
      </w:r>
      <w:r w:rsidR="009242DF">
        <w:rPr>
          <w:bCs/>
          <w:sz w:val="24"/>
          <w:szCs w:val="24"/>
        </w:rPr>
        <w:t>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>Výkon jednoho panelu: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</w:t>
      </w:r>
      <w:proofErr w:type="spellStart"/>
      <w:r w:rsidR="00DE2AF4">
        <w:rPr>
          <w:bCs/>
          <w:sz w:val="24"/>
          <w:szCs w:val="24"/>
        </w:rPr>
        <w:t>Wp</w:t>
      </w:r>
      <w:proofErr w:type="spellEnd"/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06887934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Celkový instalovaný výkon:</w:t>
      </w:r>
      <w:r w:rsidR="00DE2AF4">
        <w:rPr>
          <w:bCs/>
          <w:sz w:val="24"/>
          <w:szCs w:val="24"/>
        </w:rPr>
        <w:t xml:space="preserve"> </w:t>
      </w:r>
      <w:r w:rsidR="00F35F53">
        <w:rPr>
          <w:bCs/>
          <w:sz w:val="24"/>
          <w:szCs w:val="24"/>
        </w:rPr>
        <w:t>22</w:t>
      </w:r>
      <w:r w:rsidR="00471EF8">
        <w:rPr>
          <w:bCs/>
          <w:sz w:val="24"/>
          <w:szCs w:val="24"/>
        </w:rPr>
        <w:t>2</w:t>
      </w:r>
      <w:r w:rsidR="00210597">
        <w:rPr>
          <w:bCs/>
          <w:sz w:val="24"/>
          <w:szCs w:val="24"/>
        </w:rPr>
        <w:t xml:space="preserve"> * 450 = </w:t>
      </w:r>
      <w:r w:rsidR="0066411C">
        <w:rPr>
          <w:bCs/>
          <w:sz w:val="24"/>
          <w:szCs w:val="24"/>
        </w:rPr>
        <w:t xml:space="preserve">99 </w:t>
      </w:r>
      <w:r w:rsidR="00FB61B3">
        <w:rPr>
          <w:bCs/>
          <w:sz w:val="24"/>
          <w:szCs w:val="24"/>
        </w:rPr>
        <w:t>9</w:t>
      </w:r>
      <w:r w:rsidR="0066411C">
        <w:rPr>
          <w:bCs/>
          <w:sz w:val="24"/>
          <w:szCs w:val="24"/>
        </w:rPr>
        <w:t>00</w:t>
      </w:r>
      <w:r w:rsidR="007C58A3">
        <w:rPr>
          <w:bCs/>
          <w:sz w:val="24"/>
          <w:szCs w:val="24"/>
        </w:rPr>
        <w:t xml:space="preserve"> </w:t>
      </w:r>
      <w:proofErr w:type="spellStart"/>
      <w:r w:rsidR="007C58A3">
        <w:rPr>
          <w:bCs/>
          <w:sz w:val="24"/>
          <w:szCs w:val="24"/>
        </w:rPr>
        <w:t>Wp</w:t>
      </w:r>
      <w:proofErr w:type="spellEnd"/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1146D" w14:textId="1909903B" w:rsidR="001B42DD" w:rsidRDefault="0066411C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Orientace nosných konstrukcí panelů je </w:t>
      </w:r>
      <w:r w:rsidR="00AE330F">
        <w:rPr>
          <w:bCs/>
          <w:sz w:val="24"/>
          <w:szCs w:val="24"/>
        </w:rPr>
        <w:t>jiho</w:t>
      </w:r>
      <w:r w:rsidR="00B12521">
        <w:rPr>
          <w:bCs/>
          <w:sz w:val="24"/>
          <w:szCs w:val="24"/>
        </w:rPr>
        <w:t>východ</w:t>
      </w:r>
      <w:r w:rsidR="00AE330F">
        <w:rPr>
          <w:bCs/>
          <w:sz w:val="24"/>
          <w:szCs w:val="24"/>
        </w:rPr>
        <w:t xml:space="preserve"> </w:t>
      </w:r>
      <w:r w:rsidR="00211028">
        <w:rPr>
          <w:bCs/>
          <w:sz w:val="24"/>
          <w:szCs w:val="24"/>
        </w:rPr>
        <w:t>na obou dotčených budovách</w:t>
      </w:r>
      <w:r w:rsidR="00AB7E3B">
        <w:rPr>
          <w:bCs/>
          <w:sz w:val="24"/>
          <w:szCs w:val="24"/>
        </w:rPr>
        <w:t xml:space="preserve">. </w:t>
      </w:r>
      <w:r w:rsidR="00173A9D">
        <w:rPr>
          <w:bCs/>
          <w:sz w:val="24"/>
          <w:szCs w:val="24"/>
        </w:rPr>
        <w:t xml:space="preserve">Kabeláž DC </w:t>
      </w:r>
      <w:r w:rsidR="00211028">
        <w:rPr>
          <w:bCs/>
          <w:sz w:val="24"/>
          <w:szCs w:val="24"/>
        </w:rPr>
        <w:t>je</w:t>
      </w:r>
      <w:r w:rsidR="00AE330F">
        <w:rPr>
          <w:bCs/>
          <w:sz w:val="24"/>
          <w:szCs w:val="24"/>
        </w:rPr>
        <w:t xml:space="preserve"> dokončena</w:t>
      </w:r>
      <w:r w:rsidR="00211028">
        <w:rPr>
          <w:bCs/>
          <w:sz w:val="24"/>
          <w:szCs w:val="24"/>
        </w:rPr>
        <w:t xml:space="preserve"> ale rozpojena</w:t>
      </w:r>
      <w:r w:rsidR="00AB7E3B">
        <w:rPr>
          <w:bCs/>
          <w:sz w:val="24"/>
          <w:szCs w:val="24"/>
        </w:rPr>
        <w:t xml:space="preserve">. Je tažena několika druhy kabelů. </w:t>
      </w:r>
      <w:r w:rsidR="005C46D1">
        <w:rPr>
          <w:bCs/>
          <w:sz w:val="24"/>
          <w:szCs w:val="24"/>
        </w:rPr>
        <w:t xml:space="preserve">Části trasy jsou kabely H1Z2Z2-K, které splňují podmínky pro solární kabely. Část </w:t>
      </w:r>
      <w:r w:rsidR="003F3D3E">
        <w:rPr>
          <w:bCs/>
          <w:sz w:val="24"/>
          <w:szCs w:val="24"/>
        </w:rPr>
        <w:t>t</w:t>
      </w:r>
      <w:r w:rsidR="005C46D1">
        <w:rPr>
          <w:bCs/>
          <w:sz w:val="24"/>
          <w:szCs w:val="24"/>
        </w:rPr>
        <w:t>rasy</w:t>
      </w:r>
      <w:r w:rsidR="003F3D3E">
        <w:rPr>
          <w:bCs/>
          <w:sz w:val="24"/>
          <w:szCs w:val="24"/>
        </w:rPr>
        <w:t xml:space="preserve"> je kabely </w:t>
      </w:r>
      <w:proofErr w:type="spellStart"/>
      <w:r w:rsidR="003F3D3E">
        <w:rPr>
          <w:bCs/>
          <w:sz w:val="24"/>
          <w:szCs w:val="24"/>
        </w:rPr>
        <w:t>Bitner</w:t>
      </w:r>
      <w:proofErr w:type="spellEnd"/>
      <w:r w:rsidR="003F3D3E">
        <w:rPr>
          <w:bCs/>
          <w:sz w:val="24"/>
          <w:szCs w:val="24"/>
        </w:rPr>
        <w:t xml:space="preserve"> BIT1000, které naopak nesplňují požadavky na kabely H1</w:t>
      </w:r>
      <w:r w:rsidR="00FA000F">
        <w:rPr>
          <w:bCs/>
          <w:sz w:val="24"/>
          <w:szCs w:val="24"/>
        </w:rPr>
        <w:t>Z2Z2-K podle normy ČSN EN 506 18</w:t>
      </w:r>
      <w:r w:rsidR="00880732">
        <w:rPr>
          <w:bCs/>
          <w:sz w:val="24"/>
          <w:szCs w:val="24"/>
        </w:rPr>
        <w:t>.</w:t>
      </w:r>
      <w:r w:rsidR="00B60CFA">
        <w:rPr>
          <w:bCs/>
          <w:sz w:val="24"/>
          <w:szCs w:val="24"/>
        </w:rPr>
        <w:t xml:space="preserve"> Kabelové trasy na střeše jsou v plechových žlabech s povrchovou úpravou </w:t>
      </w:r>
      <w:proofErr w:type="spellStart"/>
      <w:r w:rsidR="00B60CFA">
        <w:rPr>
          <w:bCs/>
          <w:sz w:val="24"/>
          <w:szCs w:val="24"/>
        </w:rPr>
        <w:t>sendzimir</w:t>
      </w:r>
      <w:proofErr w:type="spellEnd"/>
      <w:r w:rsidR="00923A98">
        <w:rPr>
          <w:bCs/>
          <w:sz w:val="24"/>
          <w:szCs w:val="24"/>
        </w:rPr>
        <w:t>.</w:t>
      </w:r>
    </w:p>
    <w:p w14:paraId="4771D725" w14:textId="77777777" w:rsidR="00880732" w:rsidRDefault="00880732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911F9A1" w14:textId="6D9C25A8" w:rsidR="00880732" w:rsidRDefault="00880732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Konstrukce s orientací jiho</w:t>
      </w:r>
      <w:r w:rsidR="00B12521">
        <w:rPr>
          <w:bCs/>
          <w:sz w:val="24"/>
          <w:szCs w:val="24"/>
        </w:rPr>
        <w:t>východ</w:t>
      </w:r>
      <w:r>
        <w:rPr>
          <w:bCs/>
          <w:sz w:val="24"/>
          <w:szCs w:val="24"/>
        </w:rPr>
        <w:t xml:space="preserve"> </w:t>
      </w:r>
      <w:r w:rsidR="00E05175">
        <w:rPr>
          <w:bCs/>
          <w:sz w:val="24"/>
          <w:szCs w:val="24"/>
        </w:rPr>
        <w:t>jsou vůči bifaciálním panelům nekompatibilní. Panely smějí být přichyceny jen po delší hraně a to z důvodu že bifaciální panel má mnohem vyšší hmotnost díky dvou vrstvám skla, tudíž se při jiném uchycení prohýbá a dochází tak k poškozování vnitřních článků v panelech.</w:t>
      </w:r>
    </w:p>
    <w:p w14:paraId="1167D5BB" w14:textId="77777777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12980C0D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obsahuje </w:t>
      </w:r>
      <w:proofErr w:type="spellStart"/>
      <w:r>
        <w:rPr>
          <w:bCs/>
          <w:sz w:val="24"/>
          <w:szCs w:val="24"/>
        </w:rPr>
        <w:t>optimizéry</w:t>
      </w:r>
      <w:proofErr w:type="spellEnd"/>
      <w:r>
        <w:rPr>
          <w:bCs/>
          <w:sz w:val="24"/>
          <w:szCs w:val="24"/>
        </w:rPr>
        <w:t xml:space="preserve"> TIGO TS4-O </w:t>
      </w:r>
      <w:r w:rsidR="00C22374">
        <w:rPr>
          <w:bCs/>
          <w:sz w:val="24"/>
          <w:szCs w:val="24"/>
        </w:rPr>
        <w:t xml:space="preserve">v počtu </w:t>
      </w:r>
      <w:r w:rsidR="00E05175">
        <w:rPr>
          <w:bCs/>
          <w:sz w:val="24"/>
          <w:szCs w:val="24"/>
        </w:rPr>
        <w:t>22</w:t>
      </w:r>
      <w:r w:rsidR="00B12521">
        <w:rPr>
          <w:bCs/>
          <w:sz w:val="24"/>
          <w:szCs w:val="24"/>
        </w:rPr>
        <w:t>2</w:t>
      </w:r>
      <w:r w:rsidR="00C22374">
        <w:rPr>
          <w:bCs/>
          <w:sz w:val="24"/>
          <w:szCs w:val="24"/>
        </w:rPr>
        <w:t xml:space="preserve"> kusů. V praxi to znamená, že na jeden panel připadá jeden </w:t>
      </w:r>
      <w:proofErr w:type="spellStart"/>
      <w:r w:rsidR="00C22374">
        <w:rPr>
          <w:bCs/>
          <w:sz w:val="24"/>
          <w:szCs w:val="24"/>
        </w:rPr>
        <w:t>optimizér</w:t>
      </w:r>
      <w:proofErr w:type="spellEnd"/>
      <w:r w:rsidR="00C22374">
        <w:rPr>
          <w:bCs/>
          <w:sz w:val="24"/>
          <w:szCs w:val="24"/>
        </w:rPr>
        <w:t xml:space="preserve">, tedy </w:t>
      </w:r>
      <w:proofErr w:type="spellStart"/>
      <w:r w:rsidR="00C22374">
        <w:rPr>
          <w:bCs/>
          <w:sz w:val="24"/>
          <w:szCs w:val="24"/>
        </w:rPr>
        <w:t>stringování</w:t>
      </w:r>
      <w:proofErr w:type="spellEnd"/>
      <w:r w:rsidR="00C22374">
        <w:rPr>
          <w:bCs/>
          <w:sz w:val="24"/>
          <w:szCs w:val="24"/>
        </w:rPr>
        <w:t xml:space="preserve"> je v poměru </w:t>
      </w:r>
      <w:r w:rsidR="00471698">
        <w:rPr>
          <w:bCs/>
          <w:sz w:val="24"/>
          <w:szCs w:val="24"/>
        </w:rPr>
        <w:t>1:1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A179DD" w14:textId="604D7E75" w:rsidR="00DC18E1" w:rsidRDefault="004716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</w:t>
      </w:r>
      <w:r w:rsidR="00081133">
        <w:rPr>
          <w:bCs/>
          <w:sz w:val="24"/>
          <w:szCs w:val="24"/>
        </w:rPr>
        <w:t>mít celkem šestnáct samostatných řet</w:t>
      </w:r>
      <w:r w:rsidR="001873D4">
        <w:rPr>
          <w:bCs/>
          <w:sz w:val="24"/>
          <w:szCs w:val="24"/>
        </w:rPr>
        <w:t>ězců, pro každý střídač jich připadá celkem osm.</w:t>
      </w:r>
      <w:r w:rsidR="00C87FA7">
        <w:rPr>
          <w:bCs/>
          <w:sz w:val="24"/>
          <w:szCs w:val="24"/>
        </w:rPr>
        <w:t xml:space="preserve"> Střídače </w:t>
      </w:r>
      <w:r w:rsidR="003241ED">
        <w:rPr>
          <w:bCs/>
          <w:sz w:val="24"/>
          <w:szCs w:val="24"/>
        </w:rPr>
        <w:t>byly</w:t>
      </w:r>
      <w:r w:rsidR="00C87FA7">
        <w:rPr>
          <w:bCs/>
          <w:sz w:val="24"/>
          <w:szCs w:val="24"/>
        </w:rPr>
        <w:t xml:space="preserve"> instalovány dva na </w:t>
      </w:r>
      <w:r w:rsidR="003241ED">
        <w:rPr>
          <w:bCs/>
          <w:sz w:val="24"/>
          <w:szCs w:val="24"/>
        </w:rPr>
        <w:t>fasádě objektu na CETRIS desce</w:t>
      </w:r>
      <w:r w:rsidR="00FB4D5A">
        <w:rPr>
          <w:bCs/>
          <w:sz w:val="24"/>
          <w:szCs w:val="24"/>
        </w:rPr>
        <w:t xml:space="preserve"> Kabely od panelových polí a z rozvodny objektu jsou vedeny v plechovém pozinkovaném žlabu s povrchovou úpravou </w:t>
      </w:r>
      <w:proofErr w:type="spellStart"/>
      <w:r w:rsidR="00FB4D5A">
        <w:rPr>
          <w:bCs/>
          <w:sz w:val="24"/>
          <w:szCs w:val="24"/>
        </w:rPr>
        <w:t>sendzimir</w:t>
      </w:r>
      <w:proofErr w:type="spellEnd"/>
      <w:r w:rsidR="0021062A">
        <w:rPr>
          <w:bCs/>
          <w:sz w:val="24"/>
          <w:szCs w:val="24"/>
        </w:rPr>
        <w:t xml:space="preserve"> – žlaby s touto povrchovou úpravou se za žádných okolností nesmějí používat ve venkovním agresivním prostředí! </w:t>
      </w:r>
    </w:p>
    <w:p w14:paraId="44AD33D1" w14:textId="77777777" w:rsidR="00923A98" w:rsidRDefault="00923A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F22832C" w14:textId="559E1ACF" w:rsidR="008B51EE" w:rsidRDefault="00923A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 hlavní přívod z rozvodny objektu</w:t>
      </w:r>
      <w:r w:rsidR="00E60B16">
        <w:rPr>
          <w:bCs/>
          <w:sz w:val="24"/>
          <w:szCs w:val="24"/>
        </w:rPr>
        <w:t xml:space="preserve"> ke střídačům</w:t>
      </w:r>
      <w:r>
        <w:rPr>
          <w:bCs/>
          <w:sz w:val="24"/>
          <w:szCs w:val="24"/>
        </w:rPr>
        <w:t xml:space="preserve"> byl</w:t>
      </w:r>
      <w:r w:rsidR="00E60B16">
        <w:rPr>
          <w:bCs/>
          <w:sz w:val="24"/>
          <w:szCs w:val="24"/>
        </w:rPr>
        <w:t>y</w:t>
      </w:r>
      <w:r>
        <w:rPr>
          <w:bCs/>
          <w:sz w:val="24"/>
          <w:szCs w:val="24"/>
        </w:rPr>
        <w:t xml:space="preserve"> zamýšlen</w:t>
      </w:r>
      <w:r w:rsidR="00E60B16">
        <w:rPr>
          <w:bCs/>
          <w:sz w:val="24"/>
          <w:szCs w:val="24"/>
        </w:rPr>
        <w:t>y</w:t>
      </w:r>
      <w:r>
        <w:rPr>
          <w:bCs/>
          <w:sz w:val="24"/>
          <w:szCs w:val="24"/>
        </w:rPr>
        <w:t xml:space="preserve"> </w:t>
      </w:r>
      <w:r w:rsidR="00E60B16">
        <w:rPr>
          <w:bCs/>
          <w:sz w:val="24"/>
          <w:szCs w:val="24"/>
        </w:rPr>
        <w:t>dva</w:t>
      </w:r>
      <w:r>
        <w:rPr>
          <w:bCs/>
          <w:sz w:val="24"/>
          <w:szCs w:val="24"/>
        </w:rPr>
        <w:t xml:space="preserve"> přívodní kabel 1-CYKY-J 5x 25 mm2</w:t>
      </w:r>
      <w:r w:rsidR="00E60B16">
        <w:rPr>
          <w:bCs/>
          <w:sz w:val="24"/>
          <w:szCs w:val="24"/>
        </w:rPr>
        <w:t xml:space="preserve"> kabely však nejsou ani na straně rozvody a ani na straně střechy nikam </w:t>
      </w:r>
      <w:r w:rsidR="00FF11D9">
        <w:rPr>
          <w:bCs/>
          <w:sz w:val="24"/>
          <w:szCs w:val="24"/>
        </w:rPr>
        <w:t>připojené.</w:t>
      </w:r>
    </w:p>
    <w:p w14:paraId="549AE7BF" w14:textId="434CC1FE" w:rsidR="00FF11D9" w:rsidRDefault="00FF11D9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F3BD4AB" w14:textId="77777777" w:rsidR="00AE3AAD" w:rsidRDefault="00FF11D9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době naší kontroly na stavbě začala probíhat jakási přestavba</w:t>
      </w:r>
      <w:r w:rsidR="00676A92">
        <w:rPr>
          <w:bCs/>
          <w:sz w:val="24"/>
          <w:szCs w:val="24"/>
        </w:rPr>
        <w:t>, kdy někdo sejmul CETRIS desky na fasádě, odstranil přívod ke STOP FVE u vchodu do objektu, položil oba střídače na atiku budovy bez toho aniž by je vhodně ochránil před vnikáním vody</w:t>
      </w:r>
      <w:r w:rsidR="006242A7">
        <w:rPr>
          <w:bCs/>
          <w:sz w:val="24"/>
          <w:szCs w:val="24"/>
        </w:rPr>
        <w:t xml:space="preserve"> a před přímým slunečním světlem. </w:t>
      </w:r>
    </w:p>
    <w:p w14:paraId="1829FECE" w14:textId="3AF2C9FD" w:rsidR="0053145A" w:rsidRDefault="006242A7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Protože střídače takto ležely dle vyjádření školníka delší dobu, lze je považovat za znehodnocené</w:t>
      </w:r>
      <w:r w:rsidR="0053145A">
        <w:rPr>
          <w:bCs/>
          <w:sz w:val="24"/>
          <w:szCs w:val="24"/>
        </w:rPr>
        <w:t>!</w:t>
      </w:r>
    </w:p>
    <w:p w14:paraId="6360B7B0" w14:textId="38FB34EB" w:rsidR="001C757F" w:rsidRDefault="00FF11D9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22038022" w14:textId="71365F2E" w:rsidR="00BF49EA" w:rsidRDefault="001C757F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Protože instalace nen</w:t>
      </w:r>
      <w:r w:rsidR="007A3E45">
        <w:rPr>
          <w:bCs/>
          <w:sz w:val="24"/>
          <w:szCs w:val="24"/>
        </w:rPr>
        <w:t>í zapojena, nelze ověřit její aktuální funkčnost</w:t>
      </w:r>
      <w:r w:rsidR="00872AFC">
        <w:rPr>
          <w:bCs/>
          <w:sz w:val="24"/>
          <w:szCs w:val="24"/>
        </w:rPr>
        <w:t>.</w:t>
      </w:r>
      <w:r w:rsidR="00C44153">
        <w:rPr>
          <w:bCs/>
          <w:sz w:val="24"/>
          <w:szCs w:val="24"/>
        </w:rPr>
        <w:t xml:space="preserve"> V době provádění kontroly na staveništi byl všude poházen různý materiál. Bez nadsázky skoro jako na skládce odpadů.</w:t>
      </w:r>
    </w:p>
    <w:p w14:paraId="49ABA0A8" w14:textId="77777777" w:rsidR="0053145A" w:rsidRDefault="0053145A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747C745" w14:textId="434680A7" w:rsidR="0053145A" w:rsidRDefault="0053145A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Panelová pole jsou položená přes mřížovou jímací soustavu </w:t>
      </w:r>
      <w:r w:rsidR="000669D0">
        <w:rPr>
          <w:bCs/>
          <w:sz w:val="24"/>
          <w:szCs w:val="24"/>
        </w:rPr>
        <w:t>hromosvodů, která je provedená podle zrušené ČSN 34 1390</w:t>
      </w:r>
      <w:r w:rsidR="00E37BFE">
        <w:rPr>
          <w:bCs/>
          <w:sz w:val="24"/>
          <w:szCs w:val="24"/>
        </w:rPr>
        <w:t xml:space="preserve">. </w:t>
      </w:r>
      <w:r w:rsidR="00B05DA7">
        <w:rPr>
          <w:bCs/>
          <w:sz w:val="24"/>
          <w:szCs w:val="24"/>
        </w:rPr>
        <w:t xml:space="preserve">V případě instalace FVE bude nezbytně nutné jímací soustavu upravit tak aby nedocházelo ke kolizi </w:t>
      </w:r>
      <w:r w:rsidR="009C56F7">
        <w:rPr>
          <w:bCs/>
          <w:sz w:val="24"/>
          <w:szCs w:val="24"/>
        </w:rPr>
        <w:t>s nosnými konstrukcemi FVE panelů a kabelovými trasami.</w:t>
      </w:r>
    </w:p>
    <w:p w14:paraId="68DEB15B" w14:textId="77777777" w:rsidR="008B51EE" w:rsidRDefault="008B51E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1D5AA56" w14:textId="36F8C0F5" w:rsidR="00851017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</w:t>
      </w:r>
      <w:r w:rsidR="00851017">
        <w:rPr>
          <w:bCs/>
          <w:sz w:val="24"/>
          <w:szCs w:val="24"/>
        </w:rPr>
        <w:t>e jsou dva</w:t>
      </w:r>
      <w:r w:rsidR="005A04FC">
        <w:rPr>
          <w:bCs/>
          <w:sz w:val="24"/>
          <w:szCs w:val="24"/>
        </w:rPr>
        <w:t>:</w:t>
      </w:r>
    </w:p>
    <w:p w14:paraId="1982C866" w14:textId="77777777" w:rsidR="00851017" w:rsidRDefault="0085101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6F75CB72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</w:t>
      </w:r>
      <w:r w:rsidR="00BA73F4">
        <w:rPr>
          <w:bCs/>
          <w:sz w:val="24"/>
          <w:szCs w:val="24"/>
        </w:rPr>
        <w:t>MGA</w:t>
      </w:r>
      <w:r>
        <w:rPr>
          <w:bCs/>
          <w:sz w:val="24"/>
          <w:szCs w:val="24"/>
        </w:rPr>
        <w:t>-</w:t>
      </w:r>
      <w:r w:rsidR="00BA73F4">
        <w:rPr>
          <w:bCs/>
          <w:sz w:val="24"/>
          <w:szCs w:val="24"/>
        </w:rPr>
        <w:t>50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  <w:r w:rsidR="00BA73F4">
        <w:rPr>
          <w:bCs/>
          <w:sz w:val="24"/>
          <w:szCs w:val="24"/>
        </w:rPr>
        <w:t xml:space="preserve"> </w:t>
      </w:r>
    </w:p>
    <w:p w14:paraId="6647064F" w14:textId="1E20E820" w:rsidR="006961EC" w:rsidRDefault="006961EC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X3-MGA-50K-</w:t>
      </w:r>
      <w:r w:rsidR="00EF18AB">
        <w:rPr>
          <w:bCs/>
          <w:sz w:val="24"/>
          <w:szCs w:val="24"/>
        </w:rPr>
        <w:t xml:space="preserve">G2 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A0899" w14:textId="77777777" w:rsidR="000A7CF0" w:rsidRDefault="000A7CF0">
      <w:r>
        <w:separator/>
      </w:r>
    </w:p>
  </w:endnote>
  <w:endnote w:type="continuationSeparator" w:id="0">
    <w:p w14:paraId="329C5186" w14:textId="77777777" w:rsidR="000A7CF0" w:rsidRDefault="000A7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7F129" w14:textId="77777777" w:rsidR="000A7CF0" w:rsidRDefault="000A7CF0">
      <w:r>
        <w:separator/>
      </w:r>
    </w:p>
  </w:footnote>
  <w:footnote w:type="continuationSeparator" w:id="0">
    <w:p w14:paraId="7BEF3153" w14:textId="77777777" w:rsidR="000A7CF0" w:rsidRDefault="000A7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9D0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1133"/>
    <w:rsid w:val="000835AE"/>
    <w:rsid w:val="000853C7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A7CF0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0F713C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3E06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873D4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C757F"/>
    <w:rsid w:val="001D0075"/>
    <w:rsid w:val="001D0B77"/>
    <w:rsid w:val="001D189B"/>
    <w:rsid w:val="001D2A00"/>
    <w:rsid w:val="001D5085"/>
    <w:rsid w:val="001D5385"/>
    <w:rsid w:val="001D5A4D"/>
    <w:rsid w:val="001D66B8"/>
    <w:rsid w:val="001E13C3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7F6"/>
    <w:rsid w:val="00207858"/>
    <w:rsid w:val="00210597"/>
    <w:rsid w:val="0021062A"/>
    <w:rsid w:val="00211028"/>
    <w:rsid w:val="00211DD9"/>
    <w:rsid w:val="00211FD9"/>
    <w:rsid w:val="00213950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4C3A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A28"/>
    <w:rsid w:val="003126F8"/>
    <w:rsid w:val="00312800"/>
    <w:rsid w:val="00313AEB"/>
    <w:rsid w:val="00314808"/>
    <w:rsid w:val="00316308"/>
    <w:rsid w:val="00316C4D"/>
    <w:rsid w:val="00317656"/>
    <w:rsid w:val="00317E54"/>
    <w:rsid w:val="003235DB"/>
    <w:rsid w:val="00323672"/>
    <w:rsid w:val="003241ED"/>
    <w:rsid w:val="00324BF3"/>
    <w:rsid w:val="00324F35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46D23"/>
    <w:rsid w:val="003509A3"/>
    <w:rsid w:val="00350EA4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3D3E"/>
    <w:rsid w:val="003F68E5"/>
    <w:rsid w:val="003F722E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1EF8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5FE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0EE0"/>
    <w:rsid w:val="00521361"/>
    <w:rsid w:val="0052149A"/>
    <w:rsid w:val="00522828"/>
    <w:rsid w:val="00523F40"/>
    <w:rsid w:val="005253BB"/>
    <w:rsid w:val="00525DCB"/>
    <w:rsid w:val="0053038A"/>
    <w:rsid w:val="0053145A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23C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4FC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6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D9D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60A1"/>
    <w:rsid w:val="006206DB"/>
    <w:rsid w:val="006217DC"/>
    <w:rsid w:val="00624039"/>
    <w:rsid w:val="006242A7"/>
    <w:rsid w:val="00625559"/>
    <w:rsid w:val="00626914"/>
    <w:rsid w:val="00626967"/>
    <w:rsid w:val="00627EEF"/>
    <w:rsid w:val="00635F4F"/>
    <w:rsid w:val="0063700E"/>
    <w:rsid w:val="00637639"/>
    <w:rsid w:val="006416A4"/>
    <w:rsid w:val="00641F7A"/>
    <w:rsid w:val="006434AE"/>
    <w:rsid w:val="00644E0C"/>
    <w:rsid w:val="00644FD0"/>
    <w:rsid w:val="0064734E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411C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6A92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1EC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3710"/>
    <w:rsid w:val="00745A9E"/>
    <w:rsid w:val="0074617C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345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E45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60AB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017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2AFC"/>
    <w:rsid w:val="00873FD0"/>
    <w:rsid w:val="00874686"/>
    <w:rsid w:val="00876BA2"/>
    <w:rsid w:val="00877327"/>
    <w:rsid w:val="008773F9"/>
    <w:rsid w:val="008779F2"/>
    <w:rsid w:val="00877F90"/>
    <w:rsid w:val="00880732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51EE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3A98"/>
    <w:rsid w:val="00924130"/>
    <w:rsid w:val="009242DF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571DC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A7B1A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56F7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9F5FD6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1E3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B7E3B"/>
    <w:rsid w:val="00AC167C"/>
    <w:rsid w:val="00AC16C9"/>
    <w:rsid w:val="00AC17C2"/>
    <w:rsid w:val="00AC2F58"/>
    <w:rsid w:val="00AC4CBE"/>
    <w:rsid w:val="00AC6C2A"/>
    <w:rsid w:val="00AD14F8"/>
    <w:rsid w:val="00AD2B78"/>
    <w:rsid w:val="00AD3CE7"/>
    <w:rsid w:val="00AD5644"/>
    <w:rsid w:val="00AD799A"/>
    <w:rsid w:val="00AD7C45"/>
    <w:rsid w:val="00AE19D0"/>
    <w:rsid w:val="00AE1A25"/>
    <w:rsid w:val="00AE29E6"/>
    <w:rsid w:val="00AE330F"/>
    <w:rsid w:val="00AE3AAD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2A95"/>
    <w:rsid w:val="00B05B78"/>
    <w:rsid w:val="00B05DA7"/>
    <w:rsid w:val="00B06AAC"/>
    <w:rsid w:val="00B07878"/>
    <w:rsid w:val="00B07F24"/>
    <w:rsid w:val="00B11134"/>
    <w:rsid w:val="00B12521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2E6A"/>
    <w:rsid w:val="00B3322E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0CFA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26F3"/>
    <w:rsid w:val="00B94E4E"/>
    <w:rsid w:val="00B96C32"/>
    <w:rsid w:val="00BA10F1"/>
    <w:rsid w:val="00BA3BF6"/>
    <w:rsid w:val="00BA510A"/>
    <w:rsid w:val="00BA73F4"/>
    <w:rsid w:val="00BB1AEA"/>
    <w:rsid w:val="00BB1C90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49EA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4153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2EFB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87FA7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4687"/>
    <w:rsid w:val="00D24A1E"/>
    <w:rsid w:val="00D25353"/>
    <w:rsid w:val="00D27FAA"/>
    <w:rsid w:val="00D313D2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846"/>
    <w:rsid w:val="00D53A8D"/>
    <w:rsid w:val="00D54486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2E46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175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37BFE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3A5B"/>
    <w:rsid w:val="00E54B07"/>
    <w:rsid w:val="00E563B7"/>
    <w:rsid w:val="00E57C04"/>
    <w:rsid w:val="00E60AE7"/>
    <w:rsid w:val="00E60B16"/>
    <w:rsid w:val="00E6136C"/>
    <w:rsid w:val="00E62229"/>
    <w:rsid w:val="00E62763"/>
    <w:rsid w:val="00E630B3"/>
    <w:rsid w:val="00E6431F"/>
    <w:rsid w:val="00E67E76"/>
    <w:rsid w:val="00E71897"/>
    <w:rsid w:val="00E769D5"/>
    <w:rsid w:val="00E7719B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75B"/>
    <w:rsid w:val="00EE3B48"/>
    <w:rsid w:val="00EE5522"/>
    <w:rsid w:val="00EE7034"/>
    <w:rsid w:val="00EF01E9"/>
    <w:rsid w:val="00EF18AB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5F53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59B8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00F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4D5A"/>
    <w:rsid w:val="00FB5B57"/>
    <w:rsid w:val="00FB5EB0"/>
    <w:rsid w:val="00FB61B3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11D9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485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Jakub Tesař</cp:lastModifiedBy>
  <cp:revision>21</cp:revision>
  <cp:lastPrinted>2025-05-13T11:36:00Z</cp:lastPrinted>
  <dcterms:created xsi:type="dcterms:W3CDTF">2025-05-13T11:51:00Z</dcterms:created>
  <dcterms:modified xsi:type="dcterms:W3CDTF">2025-06-05T08:20:00Z</dcterms:modified>
</cp:coreProperties>
</file>