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3B89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9B5A60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8B00BC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4C191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F63B7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154887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304329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314CFC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72C1E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84B95F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7C822D1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3EC7356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11161B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2DD86A9" w14:textId="138201D7" w:rsidR="0041430E" w:rsidRDefault="0041430E">
      <w:pPr>
        <w:pStyle w:val="Zkladntext"/>
        <w:rPr>
          <w:rFonts w:ascii="Times New Roman" w:hAnsi="Times New Roman" w:cs="Times New Roman"/>
        </w:rPr>
      </w:pPr>
    </w:p>
    <w:p w14:paraId="7D8D3FBD" w14:textId="2ED33411" w:rsidR="000F7C6B" w:rsidRDefault="000F7C6B">
      <w:pPr>
        <w:pStyle w:val="Zkladntext"/>
        <w:rPr>
          <w:rFonts w:ascii="Times New Roman" w:hAnsi="Times New Roman" w:cs="Times New Roman"/>
        </w:rPr>
      </w:pPr>
    </w:p>
    <w:p w14:paraId="77813422" w14:textId="32B9F2E4" w:rsidR="000F7C6B" w:rsidRDefault="000F7C6B">
      <w:pPr>
        <w:pStyle w:val="Zkladntext"/>
        <w:rPr>
          <w:rFonts w:ascii="Times New Roman" w:hAnsi="Times New Roman" w:cs="Times New Roman"/>
        </w:rPr>
      </w:pPr>
    </w:p>
    <w:p w14:paraId="22A7D618" w14:textId="1BCD1237" w:rsidR="000F7C6B" w:rsidRDefault="000F7C6B">
      <w:pPr>
        <w:pStyle w:val="Zkladntext"/>
        <w:rPr>
          <w:rFonts w:ascii="Times New Roman" w:hAnsi="Times New Roman" w:cs="Times New Roman"/>
        </w:rPr>
      </w:pPr>
    </w:p>
    <w:p w14:paraId="25408400" w14:textId="3714BA6F" w:rsidR="000F7C6B" w:rsidRDefault="000F7C6B">
      <w:pPr>
        <w:pStyle w:val="Zkladntext"/>
        <w:rPr>
          <w:rFonts w:ascii="Times New Roman" w:hAnsi="Times New Roman" w:cs="Times New Roman"/>
        </w:rPr>
      </w:pPr>
    </w:p>
    <w:p w14:paraId="31410446" w14:textId="264DC4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10651449" w14:textId="10C7F7A9" w:rsidR="000F7C6B" w:rsidRDefault="000F7C6B">
      <w:pPr>
        <w:pStyle w:val="Zkladntext"/>
        <w:rPr>
          <w:rFonts w:ascii="Times New Roman" w:hAnsi="Times New Roman" w:cs="Times New Roman"/>
        </w:rPr>
      </w:pPr>
    </w:p>
    <w:p w14:paraId="6274B847" w14:textId="32CE6A3D" w:rsidR="000F7C6B" w:rsidRDefault="000F7C6B">
      <w:pPr>
        <w:pStyle w:val="Zkladntext"/>
        <w:rPr>
          <w:rFonts w:ascii="Times New Roman" w:hAnsi="Times New Roman" w:cs="Times New Roman"/>
        </w:rPr>
      </w:pPr>
    </w:p>
    <w:p w14:paraId="33CE75F6" w14:textId="129023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3E9B9F86" w14:textId="77777777" w:rsidR="000F7C6B" w:rsidRPr="000F7C6B" w:rsidRDefault="000F7C6B">
      <w:pPr>
        <w:pStyle w:val="Zkladntext"/>
        <w:rPr>
          <w:rFonts w:ascii="Times New Roman" w:hAnsi="Times New Roman" w:cs="Times New Roman"/>
        </w:rPr>
      </w:pPr>
    </w:p>
    <w:p w14:paraId="1783E68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A306AF1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2"/>
        </w:rPr>
      </w:pPr>
    </w:p>
    <w:p w14:paraId="6E837079" w14:textId="6FFCF233" w:rsidR="0041430E" w:rsidRDefault="000F7C6B" w:rsidP="000F7C6B">
      <w:pPr>
        <w:pStyle w:val="Nzev"/>
        <w:numPr>
          <w:ilvl w:val="0"/>
          <w:numId w:val="14"/>
        </w:numPr>
        <w:tabs>
          <w:tab w:val="left" w:pos="790"/>
        </w:tabs>
        <w:ind w:hanging="63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F7C6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SOUHRNNÁ TECHNICKÁ ZPRÁVA</w:t>
      </w:r>
    </w:p>
    <w:p w14:paraId="55E475C7" w14:textId="019A1C1B" w:rsidR="001E3866" w:rsidRPr="000F7C6B" w:rsidRDefault="001E3866" w:rsidP="001E3866">
      <w:pPr>
        <w:pStyle w:val="Nzev"/>
        <w:tabs>
          <w:tab w:val="left" w:pos="790"/>
        </w:tabs>
        <w:ind w:firstLine="0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 w:rsidR="003A280D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ZŠ Úprkova</w:t>
      </w:r>
      <w:r w:rsidRPr="001E386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– FVE </w:t>
      </w:r>
      <w:r w:rsidR="003A280D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50,02</w:t>
      </w:r>
      <w:r w:rsidRPr="001E386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</w:t>
      </w:r>
      <w:proofErr w:type="spellStart"/>
      <w:r w:rsidRPr="001E386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kWp</w:t>
      </w:r>
      <w:proofErr w:type="spellEnd"/>
    </w:p>
    <w:p w14:paraId="437EB264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783F278" w14:textId="460D6176" w:rsidR="0041430E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A60BF57" w14:textId="3C992D6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B704048" w14:textId="5635B2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5145988" w14:textId="6D90206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D37295D" w14:textId="3E04D663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A163FD" w14:textId="31DA463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DC46048" w14:textId="234CF31E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17915A" w14:textId="18F9DB5D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4613C27" w14:textId="5FE9E9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BB6591B" w14:textId="050123C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7C565E1" w14:textId="0BF2CDE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CD2603F" w14:textId="7DDC6CD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C4893EE" w14:textId="1DA4D89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816621D" w14:textId="3D31E69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E680DB7" w14:textId="34AF74A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1B63D1" w14:textId="168E641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FA16831" w14:textId="4D74A00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E2AECCE" w14:textId="728A9184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8FD6605" w14:textId="0AAEE6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2C66C18" w14:textId="4DEA7F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23377E" w14:textId="26871BC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841CE9B" w14:textId="36C23539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3809463" w14:textId="082618E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962292" w14:textId="76DA96C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AD72902" w14:textId="35D8EB6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DCA83A9" w14:textId="3DEDAD1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21602A7" w14:textId="1D74981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CFC00E1" w14:textId="77777777" w:rsidR="000248D6" w:rsidRPr="000F7C6B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BF9BCA8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spacing w:before="94"/>
        <w:ind w:left="586" w:hanging="435"/>
        <w:rPr>
          <w:rFonts w:ascii="Times New Roman" w:hAnsi="Times New Roman" w:cs="Times New Roman"/>
        </w:rPr>
      </w:pPr>
      <w:bookmarkStart w:id="0" w:name="_Toc115805386"/>
      <w:r w:rsidRPr="000F7C6B">
        <w:rPr>
          <w:rFonts w:ascii="Times New Roman" w:hAnsi="Times New Roman" w:cs="Times New Roman"/>
          <w:w w:val="105"/>
        </w:rPr>
        <w:lastRenderedPageBreak/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0"/>
    </w:p>
    <w:p w14:paraId="36C77BC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1DE4802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7"/>
        </w:tabs>
        <w:spacing w:line="285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charakteristika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stavebního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pozemku,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zastavěné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nezastavěné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6214F922" w14:textId="244A5542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 záměr je situován v zastavěném území a je v souladu s dosavadním využitím. Stavba nemění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 využití a zastavěnost území. FVE bude realizována na střeše budovy, která se nachází 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parc.č.</w:t>
      </w:r>
      <w:r w:rsidR="004C2268">
        <w:rPr>
          <w:rFonts w:ascii="Times New Roman" w:hAnsi="Times New Roman" w:cs="Times New Roman"/>
          <w:w w:val="105"/>
        </w:rPr>
        <w:t>2096/3</w:t>
      </w:r>
      <w:r w:rsidR="00BC6FBD">
        <w:rPr>
          <w:rFonts w:ascii="Times New Roman" w:hAnsi="Times New Roman" w:cs="Times New Roman"/>
          <w:w w:val="105"/>
        </w:rPr>
        <w:t xml:space="preserve"> (k. </w:t>
      </w:r>
      <w:proofErr w:type="spellStart"/>
      <w:r w:rsidR="00BC6FBD">
        <w:rPr>
          <w:rFonts w:ascii="Times New Roman" w:hAnsi="Times New Roman" w:cs="Times New Roman"/>
          <w:w w:val="105"/>
        </w:rPr>
        <w:t>ú.</w:t>
      </w:r>
      <w:proofErr w:type="spellEnd"/>
      <w:r w:rsidR="00BC6FBD">
        <w:rPr>
          <w:rFonts w:ascii="Times New Roman" w:hAnsi="Times New Roman" w:cs="Times New Roman"/>
          <w:w w:val="105"/>
        </w:rPr>
        <w:t xml:space="preserve"> Řečkovice)</w:t>
      </w:r>
    </w:p>
    <w:p w14:paraId="59A68A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651E576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88"/>
        </w:tabs>
        <w:spacing w:line="285" w:lineRule="auto"/>
        <w:ind w:right="124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regulačním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plánem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veřejnoprávní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smlouvou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nahrazující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anebo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souhlasem:</w:t>
      </w:r>
    </w:p>
    <w:p w14:paraId="580CFBBD" w14:textId="000F8BC4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="00BC6FBD">
        <w:rPr>
          <w:rFonts w:ascii="Times New Roman" w:hAnsi="Times New Roman" w:cs="Times New Roman"/>
          <w:spacing w:val="-2"/>
        </w:rPr>
        <w:t> </w:t>
      </w:r>
      <w:r w:rsidRPr="000F7C6B">
        <w:rPr>
          <w:rFonts w:ascii="Times New Roman" w:hAnsi="Times New Roman" w:cs="Times New Roman"/>
        </w:rPr>
        <w:t>souladu</w:t>
      </w:r>
      <w:r w:rsidR="00BC6FBD">
        <w:rPr>
          <w:rFonts w:ascii="Times New Roman" w:hAnsi="Times New Roman" w:cs="Times New Roman"/>
        </w:rPr>
        <w:t xml:space="preserve"> s územním plánem města Brna</w:t>
      </w:r>
      <w:r w:rsidRPr="000F7C6B">
        <w:rPr>
          <w:rFonts w:ascii="Times New Roman" w:hAnsi="Times New Roman" w:cs="Times New Roman"/>
        </w:rPr>
        <w:t>.</w:t>
      </w:r>
    </w:p>
    <w:p w14:paraId="0522674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3E05AD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2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územně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plánovací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dokumentací,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případě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stavebních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podmiňujících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210AD536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Pr="000F7C6B">
        <w:rPr>
          <w:rFonts w:ascii="Times New Roman" w:hAnsi="Times New Roman" w:cs="Times New Roman"/>
          <w:spacing w:val="-2"/>
        </w:rPr>
        <w:t xml:space="preserve"> </w:t>
      </w:r>
      <w:r w:rsidRPr="000F7C6B">
        <w:rPr>
          <w:rFonts w:ascii="Times New Roman" w:hAnsi="Times New Roman" w:cs="Times New Roman"/>
        </w:rPr>
        <w:t>souladu.</w:t>
      </w:r>
    </w:p>
    <w:p w14:paraId="37A234EF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4D5972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38"/>
        </w:tabs>
        <w:spacing w:before="1"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7113B2D0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nutné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vyřídit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území.</w:t>
      </w:r>
    </w:p>
    <w:p w14:paraId="1BBFCFF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289B3BFC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6658FDEC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Záměr stavby je zpracován v souladu s platnými předpisy při splnění podmínek a požadavků dotčených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 státní správy a provozovatelů, správců a vlastníků dotčených nadzemních i podzemních 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 infrastruktury (silová a sdělovací vedení, plynovod, apod.), jakož i podmínek provozovatelů,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správců a vlastníků dopravní infrastruktury, event. přírodních rezervací, CHKO apod., jejichž stanoviska,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 a vyjádření byla v průběhu zpracování projektové dokumentace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vydána a jsou uložena 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dokladové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projektové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dokumentace.</w:t>
      </w:r>
    </w:p>
    <w:p w14:paraId="7F123C98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4"/>
        </w:rPr>
      </w:pPr>
    </w:p>
    <w:p w14:paraId="79AB88B4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color w:val="232323"/>
          <w:w w:val="105"/>
        </w:rPr>
        <w:t>Součástí projektové dokumentace není Průkaz energetické náročnosti budovy z důvodu, že se nejedná o</w:t>
      </w:r>
      <w:r w:rsidRPr="000F7C6B">
        <w:rPr>
          <w:rFonts w:ascii="Times New Roman" w:hAnsi="Times New Roman" w:cs="Times New Roman"/>
          <w:color w:val="232323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větší změnu dokončené budovy. Větší změnou dokončené budovy, dle zákona č. 406/2000 Sb. - § 2 odst.</w:t>
      </w:r>
      <w:r w:rsidRPr="000F7C6B">
        <w:rPr>
          <w:rFonts w:ascii="Times New Roman" w:hAnsi="Times New Roman" w:cs="Times New Roman"/>
          <w:color w:val="232323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(1),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se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rozumí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změna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dokončené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více,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než</w:t>
      </w:r>
      <w:r w:rsidRPr="000F7C6B">
        <w:rPr>
          <w:rFonts w:ascii="Times New Roman" w:hAnsi="Times New Roman" w:cs="Times New Roman"/>
          <w:color w:val="232323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25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%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celkové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plochy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obálky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budovy.</w:t>
      </w:r>
    </w:p>
    <w:p w14:paraId="44A85A6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09A0E262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1"/>
        </w:tabs>
        <w:spacing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výčet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provedených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rozborů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geologický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hydrogeologický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historický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C198F95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Průzkumy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 změně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geomorfologického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narušení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stavu.</w:t>
      </w:r>
    </w:p>
    <w:p w14:paraId="7BA639FE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30BB0A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62848F05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se nenachází v chráněné oblasti podle zvláštních předpisů. Není v oblasti památkové rezervace,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památkové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zóny,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zvláště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lokalitě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126F8DE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CA4B88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poloha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záplavovému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poddolovanému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36470CEC" w14:textId="77777777" w:rsidR="0041430E" w:rsidRPr="000F7C6B" w:rsidRDefault="000F7C6B">
      <w:pPr>
        <w:pStyle w:val="Zkladntext"/>
        <w:spacing w:before="44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Areál je mimo oblast záplavového území a mimo poddolované území. Umístění FV panelů na 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 mít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odtokové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poměry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žádný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vliv.</w:t>
      </w:r>
    </w:p>
    <w:p w14:paraId="5EC78E54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28AC0921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332"/>
        </w:tabs>
        <w:spacing w:line="288" w:lineRule="auto"/>
        <w:ind w:right="125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vliv stavby na okolní stavby a pozemky, ochrana okolí, vliv stavby na odtokové poměry v území: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mít</w:t>
      </w:r>
      <w:r w:rsidRPr="000F7C6B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</w:t>
      </w:r>
      <w:r w:rsidRPr="000F7C6B"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okolní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pozemky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stavby.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FVE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vydávat</w:t>
      </w:r>
      <w:r w:rsidRPr="000F7C6B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hluk</w:t>
      </w:r>
      <w:r w:rsidRPr="000F7C6B"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ani</w:t>
      </w:r>
      <w:r w:rsidRPr="000F7C6B">
        <w:rPr>
          <w:rFonts w:ascii="Times New Roman" w:hAnsi="Times New Roman" w:cs="Times New Roman"/>
          <w:spacing w:val="-5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zápach,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 produkovat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žádné škodlivé produkty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 nezhoršovat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odtokové poměry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areálu.</w:t>
      </w:r>
    </w:p>
    <w:p w14:paraId="6AE6FDF1" w14:textId="77777777" w:rsidR="0041430E" w:rsidRPr="000F7C6B" w:rsidRDefault="0041430E">
      <w:pPr>
        <w:spacing w:line="288" w:lineRule="auto"/>
        <w:rPr>
          <w:rFonts w:ascii="Times New Roman" w:hAnsi="Times New Roman" w:cs="Times New Roman"/>
          <w:sz w:val="20"/>
        </w:rPr>
        <w:sectPr w:rsidR="0041430E" w:rsidRPr="000F7C6B">
          <w:headerReference w:type="default" r:id="rId8"/>
          <w:footerReference w:type="default" r:id="rId9"/>
          <w:pgSz w:w="11910" w:h="16840"/>
          <w:pgMar w:top="1160" w:right="840" w:bottom="920" w:left="980" w:header="707" w:footer="725" w:gutter="0"/>
          <w:pgNumType w:start="2"/>
          <w:cols w:space="708"/>
        </w:sectPr>
      </w:pPr>
    </w:p>
    <w:p w14:paraId="3AA9074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1890B09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178FC64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19772A93" w14:textId="77777777" w:rsidR="0041430E" w:rsidRPr="000F7C6B" w:rsidRDefault="000F7C6B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tuto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vyžadováno.</w:t>
      </w:r>
    </w:p>
    <w:p w14:paraId="0BA908C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EC199E8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8"/>
        </w:tabs>
        <w:spacing w:line="283" w:lineRule="auto"/>
        <w:ind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maximální dočasné a trvalé zábory zemědělského půdního fondu nebo pozemků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lesa:</w:t>
      </w:r>
    </w:p>
    <w:p w14:paraId="143A4DE9" w14:textId="77777777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zemědělského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půdního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fondu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lesa.</w:t>
      </w:r>
    </w:p>
    <w:p w14:paraId="1BCB9F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DBEC2E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66"/>
        </w:tabs>
        <w:spacing w:line="285" w:lineRule="auto"/>
        <w:ind w:right="123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územně technické podmínky – zejména možnost napojení na stávající dopravní a technickou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možnost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stavbě:</w:t>
      </w:r>
    </w:p>
    <w:p w14:paraId="4A491288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plánované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uvažováno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30"/>
        </w:rPr>
        <w:t>–</w:t>
      </w:r>
      <w:r w:rsidRPr="000F7C6B">
        <w:rPr>
          <w:rFonts w:ascii="Times New Roman" w:hAnsi="Times New Roman" w:cs="Times New Roman"/>
          <w:spacing w:val="-17"/>
          <w:w w:val="13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obslužnými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komunikacemi.</w:t>
      </w:r>
    </w:p>
    <w:p w14:paraId="7058BEC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79C9EA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70"/>
        </w:tabs>
        <w:spacing w:before="1"/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věcné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časové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22"/>
        </w:rPr>
        <w:t xml:space="preserve"> </w:t>
      </w:r>
      <w:r w:rsidRPr="000F7C6B">
        <w:rPr>
          <w:rFonts w:ascii="Times New Roman" w:hAnsi="Times New Roman" w:cs="Times New Roman"/>
        </w:rPr>
        <w:t>stavby,</w:t>
      </w:r>
      <w:r w:rsidRPr="000F7C6B">
        <w:rPr>
          <w:rFonts w:ascii="Times New Roman" w:hAnsi="Times New Roman" w:cs="Times New Roman"/>
          <w:spacing w:val="17"/>
        </w:rPr>
        <w:t xml:space="preserve"> </w:t>
      </w:r>
      <w:r w:rsidRPr="000F7C6B">
        <w:rPr>
          <w:rFonts w:ascii="Times New Roman" w:hAnsi="Times New Roman" w:cs="Times New Roman"/>
        </w:rPr>
        <w:t>podmiňující,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vyvolané,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investice:</w:t>
      </w:r>
    </w:p>
    <w:p w14:paraId="6E805BBD" w14:textId="77777777" w:rsidR="0041430E" w:rsidRPr="000F7C6B" w:rsidRDefault="000F7C6B">
      <w:pPr>
        <w:pStyle w:val="Zkladntext"/>
        <w:spacing w:before="46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Stavba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nemá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na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investice.</w:t>
      </w:r>
    </w:p>
    <w:p w14:paraId="4D4C5C64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0581568D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seznam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katastru nemovitostí, 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provádí:</w:t>
      </w:r>
    </w:p>
    <w:p w14:paraId="4DE21A1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b/>
          <w:sz w:val="26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41430E" w:rsidRPr="000F7C6B" w14:paraId="0E3F752C" w14:textId="77777777" w:rsidTr="00BC6FBD">
        <w:trPr>
          <w:trHeight w:val="313"/>
        </w:trPr>
        <w:tc>
          <w:tcPr>
            <w:tcW w:w="3256" w:type="dxa"/>
            <w:gridSpan w:val="3"/>
          </w:tcPr>
          <w:p w14:paraId="7610C1E5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7BEB5597" w14:textId="04B00065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41430E" w:rsidRPr="000F7C6B" w14:paraId="586404E8" w14:textId="77777777" w:rsidTr="00BC6FBD">
        <w:trPr>
          <w:trHeight w:val="316"/>
        </w:trPr>
        <w:tc>
          <w:tcPr>
            <w:tcW w:w="3256" w:type="dxa"/>
            <w:gridSpan w:val="3"/>
          </w:tcPr>
          <w:p w14:paraId="337EE171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259B7854" w14:textId="0E0F27DF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41430E" w:rsidRPr="000F7C6B" w14:paraId="3C67DF7C" w14:textId="77777777" w:rsidTr="00BC6FBD">
        <w:trPr>
          <w:trHeight w:val="289"/>
        </w:trPr>
        <w:tc>
          <w:tcPr>
            <w:tcW w:w="1109" w:type="dxa"/>
          </w:tcPr>
          <w:p w14:paraId="101D22AF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48C8445A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45F3140D" w14:textId="325C6B4B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 w:rsidR="00BC6FBD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19550B05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6E947F8D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51EE4207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41430E" w:rsidRPr="000F7C6B" w14:paraId="41988FBD" w14:textId="77777777" w:rsidTr="00BC6FBD">
        <w:trPr>
          <w:trHeight w:val="314"/>
        </w:trPr>
        <w:tc>
          <w:tcPr>
            <w:tcW w:w="1109" w:type="dxa"/>
          </w:tcPr>
          <w:p w14:paraId="77F562D2" w14:textId="0B933E46" w:rsidR="0041430E" w:rsidRPr="000F7C6B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2096/3</w:t>
            </w:r>
          </w:p>
        </w:tc>
        <w:tc>
          <w:tcPr>
            <w:tcW w:w="687" w:type="dxa"/>
          </w:tcPr>
          <w:p w14:paraId="1BDD1D22" w14:textId="6C66B203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0CB36B29" w14:textId="052BA034" w:rsidR="0041430E" w:rsidRPr="000F7C6B" w:rsidRDefault="004C2268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2107</w:t>
            </w:r>
          </w:p>
        </w:tc>
        <w:tc>
          <w:tcPr>
            <w:tcW w:w="2835" w:type="dxa"/>
          </w:tcPr>
          <w:p w14:paraId="5A22B426" w14:textId="77777777" w:rsidR="0041430E" w:rsidRPr="000F7C6B" w:rsidRDefault="000F7C6B" w:rsidP="00BC6FBD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3AC28E92" w14:textId="77777777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741F0C15" w14:textId="173A830F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0065EEC0" w14:textId="40AEEA16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184E02A" w14:textId="54E452C0" w:rsidR="0041430E" w:rsidRPr="000F7C6B" w:rsidRDefault="0041430E" w:rsidP="00BC6FBD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4CF1DC7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  <w:sz w:val="26"/>
        </w:rPr>
      </w:pPr>
    </w:p>
    <w:p w14:paraId="68B62625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b/>
          <w:sz w:val="23"/>
        </w:rPr>
      </w:pPr>
    </w:p>
    <w:p w14:paraId="2EE244E4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406"/>
        </w:tabs>
        <w:spacing w:line="285" w:lineRule="auto"/>
        <w:ind w:right="118" w:firstLine="0"/>
        <w:jc w:val="both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seznam pozemků podle katastru nemovitostí, na kterých vznikne ochranné nebo bezpečnostní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pásmo:</w:t>
      </w:r>
    </w:p>
    <w:p w14:paraId="3979A470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BC6FBD" w:rsidRPr="000F7C6B" w14:paraId="5AB90533" w14:textId="77777777" w:rsidTr="0086369B">
        <w:trPr>
          <w:trHeight w:val="313"/>
        </w:trPr>
        <w:tc>
          <w:tcPr>
            <w:tcW w:w="3256" w:type="dxa"/>
            <w:gridSpan w:val="3"/>
          </w:tcPr>
          <w:p w14:paraId="0C55AD44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4DE4B9CE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BC6FBD" w:rsidRPr="000F7C6B" w14:paraId="22AA67A6" w14:textId="77777777" w:rsidTr="0086369B">
        <w:trPr>
          <w:trHeight w:val="316"/>
        </w:trPr>
        <w:tc>
          <w:tcPr>
            <w:tcW w:w="3256" w:type="dxa"/>
            <w:gridSpan w:val="3"/>
          </w:tcPr>
          <w:p w14:paraId="07096EEA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0FF0C461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BC6FBD" w:rsidRPr="000F7C6B" w14:paraId="7E1D39BD" w14:textId="77777777" w:rsidTr="0086369B">
        <w:trPr>
          <w:trHeight w:val="289"/>
        </w:trPr>
        <w:tc>
          <w:tcPr>
            <w:tcW w:w="1109" w:type="dxa"/>
          </w:tcPr>
          <w:p w14:paraId="7E571DC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6F1F1AC9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17537EA4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792E2986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7AFBF29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2E975178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4C2268" w:rsidRPr="000F7C6B" w14:paraId="5D657693" w14:textId="77777777" w:rsidTr="004C2268">
        <w:trPr>
          <w:trHeight w:val="314"/>
        </w:trPr>
        <w:tc>
          <w:tcPr>
            <w:tcW w:w="1109" w:type="dxa"/>
          </w:tcPr>
          <w:p w14:paraId="423CFD00" w14:textId="06BC6CF3" w:rsidR="004C2268" w:rsidRPr="000F7C6B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2096/22</w:t>
            </w:r>
          </w:p>
        </w:tc>
        <w:tc>
          <w:tcPr>
            <w:tcW w:w="687" w:type="dxa"/>
            <w:vMerge w:val="restart"/>
            <w:vAlign w:val="center"/>
          </w:tcPr>
          <w:p w14:paraId="38C2ADDC" w14:textId="77777777" w:rsidR="004C2268" w:rsidRPr="000F7C6B" w:rsidRDefault="004C2268" w:rsidP="004C226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1F94A7FE" w14:textId="3E69A4E4" w:rsidR="004C2268" w:rsidRPr="000F7C6B" w:rsidRDefault="004C2268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835" w:type="dxa"/>
          </w:tcPr>
          <w:p w14:paraId="24FD714C" w14:textId="603422E0" w:rsidR="004C2268" w:rsidRPr="000F7C6B" w:rsidRDefault="004C2268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 w:val="restart"/>
            <w:vAlign w:val="center"/>
          </w:tcPr>
          <w:p w14:paraId="29F04907" w14:textId="77777777" w:rsidR="004C2268" w:rsidRDefault="004C2268" w:rsidP="004C226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022E51E9" w14:textId="77777777" w:rsidR="004C2268" w:rsidRDefault="004C2268" w:rsidP="004C226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46090C3F" w14:textId="77777777" w:rsidR="004C2268" w:rsidRPr="000F7C6B" w:rsidRDefault="004C2268" w:rsidP="004C2268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42793FE" w14:textId="77777777" w:rsidR="004C2268" w:rsidRPr="000F7C6B" w:rsidRDefault="004C2268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4C2268" w:rsidRPr="000F7C6B" w14:paraId="399AD7F5" w14:textId="77777777" w:rsidTr="0086369B">
        <w:trPr>
          <w:trHeight w:val="314"/>
        </w:trPr>
        <w:tc>
          <w:tcPr>
            <w:tcW w:w="1109" w:type="dxa"/>
          </w:tcPr>
          <w:p w14:paraId="6A66FB70" w14:textId="26170F25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2096/2</w:t>
            </w:r>
          </w:p>
        </w:tc>
        <w:tc>
          <w:tcPr>
            <w:tcW w:w="687" w:type="dxa"/>
            <w:vMerge/>
          </w:tcPr>
          <w:p w14:paraId="0BC8E22A" w14:textId="77777777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34991D01" w14:textId="5F0D368E" w:rsidR="004C2268" w:rsidRDefault="004C2268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2939</w:t>
            </w:r>
          </w:p>
        </w:tc>
        <w:tc>
          <w:tcPr>
            <w:tcW w:w="2835" w:type="dxa"/>
          </w:tcPr>
          <w:p w14:paraId="70FA8E98" w14:textId="74BF8FE8" w:rsidR="004C2268" w:rsidRDefault="004C2268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73D5840" w14:textId="77777777" w:rsidR="004C2268" w:rsidRPr="00BC6FBD" w:rsidRDefault="004C2268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676F72FA" w14:textId="77777777" w:rsidR="004C2268" w:rsidRPr="000F7C6B" w:rsidRDefault="004C2268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4C2268" w:rsidRPr="000F7C6B" w14:paraId="76AD6C83" w14:textId="77777777" w:rsidTr="0086369B">
        <w:trPr>
          <w:trHeight w:val="314"/>
        </w:trPr>
        <w:tc>
          <w:tcPr>
            <w:tcW w:w="1109" w:type="dxa"/>
          </w:tcPr>
          <w:p w14:paraId="4A273494" w14:textId="34B6A142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2103</w:t>
            </w:r>
          </w:p>
        </w:tc>
        <w:tc>
          <w:tcPr>
            <w:tcW w:w="687" w:type="dxa"/>
            <w:vMerge/>
          </w:tcPr>
          <w:p w14:paraId="5D18FEB6" w14:textId="77777777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22F06A01" w14:textId="5DE615F7" w:rsidR="004C2268" w:rsidRDefault="004C2268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408</w:t>
            </w:r>
          </w:p>
        </w:tc>
        <w:tc>
          <w:tcPr>
            <w:tcW w:w="2835" w:type="dxa"/>
          </w:tcPr>
          <w:p w14:paraId="7C1F72B0" w14:textId="355C9028" w:rsidR="004C2268" w:rsidRDefault="004C2268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D7FD155" w14:textId="77777777" w:rsidR="004C2268" w:rsidRPr="00BC6FBD" w:rsidRDefault="004C2268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0B8E8C6A" w14:textId="77777777" w:rsidR="004C2268" w:rsidRPr="000F7C6B" w:rsidRDefault="004C2268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4C2268" w:rsidRPr="000F7C6B" w14:paraId="778A8107" w14:textId="77777777" w:rsidTr="0086369B">
        <w:trPr>
          <w:trHeight w:val="314"/>
        </w:trPr>
        <w:tc>
          <w:tcPr>
            <w:tcW w:w="1109" w:type="dxa"/>
          </w:tcPr>
          <w:p w14:paraId="33205146" w14:textId="6C4C5295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2096/15</w:t>
            </w:r>
          </w:p>
        </w:tc>
        <w:tc>
          <w:tcPr>
            <w:tcW w:w="687" w:type="dxa"/>
            <w:vMerge/>
          </w:tcPr>
          <w:p w14:paraId="79DAC145" w14:textId="77777777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583561E9" w14:textId="5CD08A1C" w:rsidR="004C2268" w:rsidRDefault="004C2268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2835" w:type="dxa"/>
          </w:tcPr>
          <w:p w14:paraId="12FA0C93" w14:textId="1C7882FA" w:rsidR="004C2268" w:rsidRDefault="004C2268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1DC13095" w14:textId="77777777" w:rsidR="004C2268" w:rsidRPr="00BC6FBD" w:rsidRDefault="004C2268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17717B0E" w14:textId="77777777" w:rsidR="004C2268" w:rsidRPr="000F7C6B" w:rsidRDefault="004C2268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4C2268" w:rsidRPr="000F7C6B" w14:paraId="1201A92E" w14:textId="77777777" w:rsidTr="0086369B">
        <w:trPr>
          <w:trHeight w:val="314"/>
        </w:trPr>
        <w:tc>
          <w:tcPr>
            <w:tcW w:w="1109" w:type="dxa"/>
          </w:tcPr>
          <w:p w14:paraId="44B3CEFB" w14:textId="72D7F106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2096/1</w:t>
            </w:r>
          </w:p>
        </w:tc>
        <w:tc>
          <w:tcPr>
            <w:tcW w:w="687" w:type="dxa"/>
            <w:vMerge/>
          </w:tcPr>
          <w:p w14:paraId="41183E1D" w14:textId="77777777" w:rsidR="004C2268" w:rsidRDefault="004C2268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5A13AA96" w14:textId="494AF09B" w:rsidR="004C2268" w:rsidRDefault="004C2268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592</w:t>
            </w:r>
          </w:p>
        </w:tc>
        <w:tc>
          <w:tcPr>
            <w:tcW w:w="2835" w:type="dxa"/>
          </w:tcPr>
          <w:p w14:paraId="3F842458" w14:textId="54B21988" w:rsidR="004C2268" w:rsidRDefault="004C2268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Zahrada</w:t>
            </w:r>
          </w:p>
        </w:tc>
        <w:tc>
          <w:tcPr>
            <w:tcW w:w="2779" w:type="dxa"/>
            <w:vMerge/>
          </w:tcPr>
          <w:p w14:paraId="4B73145E" w14:textId="77777777" w:rsidR="004C2268" w:rsidRPr="00BC6FBD" w:rsidRDefault="004C2268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18E1302B" w14:textId="77777777" w:rsidR="004C2268" w:rsidRPr="000F7C6B" w:rsidRDefault="004C2268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0AA62CB7" w14:textId="77777777" w:rsidR="0041430E" w:rsidRPr="000F7C6B" w:rsidRDefault="0041430E">
      <w:pPr>
        <w:pStyle w:val="Zkladntext"/>
        <w:spacing w:before="8" w:after="1"/>
        <w:rPr>
          <w:rFonts w:ascii="Times New Roman" w:hAnsi="Times New Roman" w:cs="Times New Roman"/>
          <w:b/>
          <w:sz w:val="11"/>
        </w:rPr>
      </w:pPr>
    </w:p>
    <w:p w14:paraId="098C61D2" w14:textId="1239B3C4" w:rsidR="0041430E" w:rsidRDefault="0041430E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4AB23268" w14:textId="77777777" w:rsidR="00BC6FBD" w:rsidRPr="000F7C6B" w:rsidRDefault="00BC6FBD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6991744D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ind w:left="586" w:hanging="435"/>
        <w:jc w:val="both"/>
        <w:rPr>
          <w:rFonts w:ascii="Times New Roman" w:hAnsi="Times New Roman" w:cs="Times New Roman"/>
        </w:rPr>
      </w:pPr>
      <w:bookmarkStart w:id="1" w:name="_Toc115805387"/>
      <w:r w:rsidRPr="000F7C6B">
        <w:rPr>
          <w:rFonts w:ascii="Times New Roman" w:hAnsi="Times New Roman" w:cs="Times New Roman"/>
          <w:w w:val="105"/>
        </w:rPr>
        <w:t>Celkový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1"/>
    </w:p>
    <w:p w14:paraId="0C27A4F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32"/>
        <w:ind w:hanging="53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jejího</w:t>
      </w:r>
      <w:r w:rsidRPr="000F7C6B">
        <w:rPr>
          <w:rFonts w:ascii="Times New Roman" w:hAnsi="Times New Roman" w:cs="Times New Roman"/>
          <w:spacing w:val="1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</w:p>
    <w:p w14:paraId="67F035ED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0551A6A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7"/>
        </w:tabs>
        <w:spacing w:line="283" w:lineRule="auto"/>
        <w:ind w:right="119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nová stavba nebo změna dokončené stavby; u změny stavby údaje o jejich současném stavu,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 stavebně technického, případně stavebně historického průzkumu a výsledky statického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nosných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konstrukcí:</w:t>
      </w:r>
    </w:p>
    <w:p w14:paraId="2873418A" w14:textId="001CF424" w:rsidR="0041430E" w:rsidRPr="00F2322F" w:rsidRDefault="000F7C6B">
      <w:pPr>
        <w:pStyle w:val="Zkladntext"/>
        <w:spacing w:before="5" w:line="290" w:lineRule="auto"/>
        <w:ind w:left="152" w:right="120"/>
        <w:rPr>
          <w:rFonts w:ascii="Times New Roman" w:hAnsi="Times New Roman" w:cs="Times New Roman"/>
          <w:w w:val="105"/>
        </w:rPr>
      </w:pPr>
      <w:r w:rsidRPr="00F2322F">
        <w:rPr>
          <w:rFonts w:ascii="Times New Roman" w:hAnsi="Times New Roman" w:cs="Times New Roman"/>
          <w:w w:val="105"/>
        </w:rPr>
        <w:t>Jedná se o novou stavbu.  Průzkum nebyly</w:t>
      </w:r>
      <w:r w:rsidR="00F2322F">
        <w:rPr>
          <w:rFonts w:ascii="Times New Roman" w:hAnsi="Times New Roman" w:cs="Times New Roman"/>
          <w:w w:val="105"/>
        </w:rPr>
        <w:t xml:space="preserve"> </w:t>
      </w:r>
      <w:r w:rsidRPr="00F2322F">
        <w:rPr>
          <w:rFonts w:ascii="Times New Roman" w:hAnsi="Times New Roman" w:cs="Times New Roman"/>
          <w:w w:val="105"/>
        </w:rPr>
        <w:t>prováděn</w:t>
      </w:r>
      <w:r w:rsidR="00F2322F">
        <w:rPr>
          <w:rFonts w:ascii="Times New Roman" w:hAnsi="Times New Roman" w:cs="Times New Roman"/>
          <w:w w:val="105"/>
        </w:rPr>
        <w:t>y</w:t>
      </w:r>
      <w:r w:rsidRPr="00F2322F">
        <w:rPr>
          <w:rFonts w:ascii="Times New Roman" w:hAnsi="Times New Roman" w:cs="Times New Roman"/>
          <w:w w:val="105"/>
        </w:rPr>
        <w:t>.</w:t>
      </w:r>
      <w:r w:rsidR="00F2322F">
        <w:rPr>
          <w:rFonts w:ascii="Times New Roman" w:hAnsi="Times New Roman" w:cs="Times New Roman"/>
          <w:w w:val="105"/>
        </w:rPr>
        <w:t xml:space="preserve"> </w:t>
      </w:r>
      <w:r w:rsidRPr="00F2322F">
        <w:rPr>
          <w:rFonts w:ascii="Times New Roman" w:hAnsi="Times New Roman" w:cs="Times New Roman"/>
          <w:w w:val="105"/>
        </w:rPr>
        <w:t xml:space="preserve">Statické posouzení nosných konstrukcí není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F2322F">
        <w:rPr>
          <w:rFonts w:ascii="Times New Roman" w:hAnsi="Times New Roman" w:cs="Times New Roman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8A6220C" w14:textId="77777777" w:rsidR="0041430E" w:rsidRPr="000F7C6B" w:rsidRDefault="0041430E">
      <w:pPr>
        <w:spacing w:line="290" w:lineRule="auto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8751B2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FA047A4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2E9448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účel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stavby:</w:t>
      </w:r>
    </w:p>
    <w:p w14:paraId="59F7DD97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Výroba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14FCDA2D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AAE8A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trvalá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stavba:</w:t>
      </w:r>
    </w:p>
    <w:p w14:paraId="2316B4D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Trvalá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stavba.</w:t>
      </w:r>
    </w:p>
    <w:p w14:paraId="39241AE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392913B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4"/>
        </w:tabs>
        <w:spacing w:line="283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77E640B9" w14:textId="77777777" w:rsidR="0041430E" w:rsidRPr="000F7C6B" w:rsidRDefault="000F7C6B">
      <w:pPr>
        <w:pStyle w:val="Zkladntext"/>
        <w:spacing w:before="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výjimky.</w:t>
      </w:r>
    </w:p>
    <w:p w14:paraId="646ECE03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9E2329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45BB9B1B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93A22E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565954A0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50"/>
        </w:tabs>
        <w:spacing w:before="1"/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C106920" w14:textId="77777777" w:rsidR="0041430E" w:rsidRPr="000F7C6B" w:rsidRDefault="000F7C6B">
      <w:pPr>
        <w:pStyle w:val="Zkladntext"/>
        <w:spacing w:before="46" w:line="288" w:lineRule="auto"/>
        <w:ind w:left="152" w:right="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458/2000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podnikání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státní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energetických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odvětvích</w:t>
      </w:r>
      <w:r w:rsidRPr="000F7C6B">
        <w:rPr>
          <w:rFonts w:ascii="Times New Roman" w:hAnsi="Times New Roman" w:cs="Times New Roman"/>
          <w:spacing w:val="-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některých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zákonů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(energetický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zákon)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46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(7)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definuje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tzv.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ochranné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(OP):</w:t>
      </w:r>
    </w:p>
    <w:p w14:paraId="5C9DB2C9" w14:textId="77777777" w:rsidR="0041430E" w:rsidRPr="000F7C6B" w:rsidRDefault="000F7C6B">
      <w:pPr>
        <w:pStyle w:val="Zkladntext"/>
        <w:spacing w:before="2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„Ochranné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výrobny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vymezený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svislými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rovinami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vedenými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kolmé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vzdálenosti.</w:t>
      </w:r>
    </w:p>
    <w:p w14:paraId="28E0B1C5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4"/>
        </w:rPr>
      </w:pPr>
    </w:p>
    <w:p w14:paraId="4F10A9DB" w14:textId="1067A735" w:rsidR="0041430E" w:rsidRPr="000F7C6B" w:rsidRDefault="000F7C6B">
      <w:pPr>
        <w:pStyle w:val="Zkladntext"/>
        <w:spacing w:line="288" w:lineRule="auto"/>
        <w:ind w:left="860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e) 1 m od vnějšího líce obvodového zdiva budovy, na které je výrobna elektřiny umístěna, 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výroben elektřiny připojených k distribuční soustavě s napětím do 1 </w:t>
      </w:r>
      <w:proofErr w:type="spellStart"/>
      <w:r w:rsidRPr="000F7C6B">
        <w:rPr>
          <w:rFonts w:ascii="Times New Roman" w:hAnsi="Times New Roman" w:cs="Times New Roman"/>
          <w:w w:val="105"/>
        </w:rPr>
        <w:t>kV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včetně s instalovaným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nad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kW.“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="00F2322F">
        <w:rPr>
          <w:rFonts w:ascii="Times New Roman" w:hAnsi="Times New Roman" w:cs="Times New Roman"/>
          <w:w w:val="105"/>
        </w:rPr>
        <w:t>C.3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="00F2322F">
        <w:rPr>
          <w:rFonts w:ascii="Times New Roman" w:hAnsi="Times New Roman" w:cs="Times New Roman"/>
          <w:w w:val="105"/>
        </w:rPr>
        <w:t>Koordinační situační výkres</w:t>
      </w:r>
      <w:r w:rsidRPr="000F7C6B">
        <w:rPr>
          <w:rFonts w:ascii="Times New Roman" w:hAnsi="Times New Roman" w:cs="Times New Roman"/>
          <w:w w:val="105"/>
        </w:rPr>
        <w:t>.</w:t>
      </w:r>
    </w:p>
    <w:p w14:paraId="4D5127DA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D72A23F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6"/>
        </w:tabs>
        <w:spacing w:line="283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parametry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4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velikosti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1C732BC" w14:textId="0E631F33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cca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="004C2268">
        <w:rPr>
          <w:rFonts w:ascii="Times New Roman" w:hAnsi="Times New Roman" w:cs="Times New Roman"/>
          <w:w w:val="105"/>
        </w:rPr>
        <w:t>238</w:t>
      </w:r>
      <w:r w:rsidR="00F2322F">
        <w:rPr>
          <w:rFonts w:ascii="Times New Roman" w:hAnsi="Times New Roman" w:cs="Times New Roman"/>
          <w:w w:val="105"/>
        </w:rPr>
        <w:t xml:space="preserve"> m</w:t>
      </w:r>
      <w:r w:rsidR="00F2322F" w:rsidRPr="00F2322F">
        <w:rPr>
          <w:rFonts w:ascii="Times New Roman" w:hAnsi="Times New Roman" w:cs="Times New Roman"/>
          <w:w w:val="105"/>
          <w:vertAlign w:val="superscript"/>
        </w:rPr>
        <w:t>2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="00F2322F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splývá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prostorem.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=</w:t>
      </w:r>
      <w:r w:rsidR="00F2322F">
        <w:rPr>
          <w:rFonts w:ascii="Times New Roman" w:hAnsi="Times New Roman" w:cs="Times New Roman"/>
          <w:w w:val="105"/>
        </w:rPr>
        <w:t xml:space="preserve"> 1</w:t>
      </w:r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1ks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samotných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FVE.</w:t>
      </w:r>
    </w:p>
    <w:p w14:paraId="01F24D10" w14:textId="77777777" w:rsidR="0041430E" w:rsidRPr="000F7C6B" w:rsidRDefault="0041430E">
      <w:pPr>
        <w:spacing w:line="288" w:lineRule="auto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7830E8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9D1B907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4DB3F372" w14:textId="77777777" w:rsidR="0041430E" w:rsidRPr="000F7C6B" w:rsidRDefault="000F7C6B">
      <w:pPr>
        <w:pStyle w:val="Odstavecseseznamem"/>
        <w:numPr>
          <w:ilvl w:val="0"/>
          <w:numId w:val="12"/>
        </w:numPr>
        <w:tabs>
          <w:tab w:val="left" w:pos="443"/>
        </w:tabs>
        <w:spacing w:line="288" w:lineRule="auto"/>
        <w:ind w:right="120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stavby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potřeby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spotřeby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médií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hmot,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hospodaření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dešťovou</w:t>
      </w:r>
      <w:r w:rsidRPr="000F7C6B">
        <w:rPr>
          <w:rFonts w:ascii="Times New Roman" w:hAnsi="Times New Roman" w:cs="Times New Roman"/>
          <w:b/>
          <w:spacing w:val="3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vodou,</w:t>
      </w:r>
      <w:r w:rsidRPr="000F7C6B">
        <w:rPr>
          <w:rFonts w:ascii="Times New Roman" w:hAnsi="Times New Roman" w:cs="Times New Roman"/>
          <w:b/>
          <w:spacing w:val="-5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celkové produkované množství a druhy odpadů a emisí, třída energetické náročnosti budov apod: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Demontované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budou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odvezením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skládku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ekologicky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zlikvidovány.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demontovaný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proveden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soupis.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Množství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odpadů,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které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vzniknou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průběhu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nelze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přesně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určit.</w:t>
      </w:r>
    </w:p>
    <w:p w14:paraId="0B8F3535" w14:textId="77777777" w:rsidR="0041430E" w:rsidRPr="000F7C6B" w:rsidRDefault="0041430E">
      <w:pPr>
        <w:pStyle w:val="Zkladntext"/>
        <w:spacing w:before="5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681"/>
        <w:gridCol w:w="2362"/>
      </w:tblGrid>
      <w:tr w:rsidR="0041430E" w:rsidRPr="000F7C6B" w14:paraId="285F427E" w14:textId="77777777">
        <w:trPr>
          <w:trHeight w:val="271"/>
        </w:trPr>
        <w:tc>
          <w:tcPr>
            <w:tcW w:w="1860" w:type="dxa"/>
          </w:tcPr>
          <w:p w14:paraId="0FF8EF19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5BF95870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681" w:type="dxa"/>
          </w:tcPr>
          <w:p w14:paraId="07C2B009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362" w:type="dxa"/>
          </w:tcPr>
          <w:p w14:paraId="52E7F999" w14:textId="77777777" w:rsidR="0041430E" w:rsidRPr="000F7C6B" w:rsidRDefault="000F7C6B">
            <w:pPr>
              <w:pStyle w:val="TableParagraph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Způsob</w:t>
            </w:r>
            <w:r w:rsidRPr="000F7C6B">
              <w:rPr>
                <w:rFonts w:ascii="Times New Roman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nakládání</w:t>
            </w:r>
          </w:p>
        </w:tc>
      </w:tr>
      <w:tr w:rsidR="0041430E" w:rsidRPr="000F7C6B" w14:paraId="13AC405C" w14:textId="77777777">
        <w:trPr>
          <w:trHeight w:val="272"/>
        </w:trPr>
        <w:tc>
          <w:tcPr>
            <w:tcW w:w="1860" w:type="dxa"/>
          </w:tcPr>
          <w:p w14:paraId="6986A26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6D123AD0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681" w:type="dxa"/>
          </w:tcPr>
          <w:p w14:paraId="6F672A22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3C83BD5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0E7C3B3" w14:textId="77777777">
        <w:trPr>
          <w:trHeight w:val="272"/>
        </w:trPr>
        <w:tc>
          <w:tcPr>
            <w:tcW w:w="1860" w:type="dxa"/>
          </w:tcPr>
          <w:p w14:paraId="522DC510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EDE721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681" w:type="dxa"/>
          </w:tcPr>
          <w:p w14:paraId="01C8C18C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DB5C232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2E767715" w14:textId="77777777">
        <w:trPr>
          <w:trHeight w:val="272"/>
        </w:trPr>
        <w:tc>
          <w:tcPr>
            <w:tcW w:w="1860" w:type="dxa"/>
          </w:tcPr>
          <w:p w14:paraId="264B51B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28BA3D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681" w:type="dxa"/>
          </w:tcPr>
          <w:p w14:paraId="32194353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E38A74A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00EE2E07" w14:textId="77777777">
        <w:trPr>
          <w:trHeight w:val="272"/>
        </w:trPr>
        <w:tc>
          <w:tcPr>
            <w:tcW w:w="1860" w:type="dxa"/>
          </w:tcPr>
          <w:p w14:paraId="11C3391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973219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681" w:type="dxa"/>
          </w:tcPr>
          <w:p w14:paraId="20DC9B10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A357C4B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energetické</w:t>
            </w:r>
            <w:r w:rsidRPr="000F7C6B">
              <w:rPr>
                <w:rFonts w:ascii="Times New Roman" w:hAnsi="Times New Roman" w:cs="Times New Roman"/>
                <w:spacing w:val="-6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využití</w:t>
            </w:r>
          </w:p>
        </w:tc>
      </w:tr>
      <w:tr w:rsidR="0041430E" w:rsidRPr="000F7C6B" w14:paraId="3CF209FC" w14:textId="77777777">
        <w:trPr>
          <w:trHeight w:val="272"/>
        </w:trPr>
        <w:tc>
          <w:tcPr>
            <w:tcW w:w="1860" w:type="dxa"/>
          </w:tcPr>
          <w:p w14:paraId="4C6881C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6047BB2F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681" w:type="dxa"/>
          </w:tcPr>
          <w:p w14:paraId="3AE4E419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A0F6DBE" w14:textId="77777777" w:rsidR="0041430E" w:rsidRPr="000F7C6B" w:rsidRDefault="000F7C6B">
            <w:pPr>
              <w:pStyle w:val="TableParagraph"/>
              <w:spacing w:line="224" w:lineRule="exact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6F5845D" w14:textId="77777777">
        <w:trPr>
          <w:trHeight w:val="272"/>
        </w:trPr>
        <w:tc>
          <w:tcPr>
            <w:tcW w:w="1860" w:type="dxa"/>
          </w:tcPr>
          <w:p w14:paraId="2C75DB0B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610E50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681" w:type="dxa"/>
          </w:tcPr>
          <w:p w14:paraId="666EDA51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5BA4BA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775606D" w14:textId="77777777">
        <w:trPr>
          <w:trHeight w:val="272"/>
        </w:trPr>
        <w:tc>
          <w:tcPr>
            <w:tcW w:w="1860" w:type="dxa"/>
          </w:tcPr>
          <w:p w14:paraId="63E3A1D3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2EC404C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681" w:type="dxa"/>
          </w:tcPr>
          <w:p w14:paraId="30F81A10" w14:textId="77777777" w:rsidR="0041430E" w:rsidRPr="000F7C6B" w:rsidRDefault="000F7C6B">
            <w:pPr>
              <w:pStyle w:val="TableParagraph"/>
              <w:spacing w:line="224" w:lineRule="exact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90CB48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33F976D" w14:textId="77777777">
        <w:trPr>
          <w:trHeight w:val="272"/>
        </w:trPr>
        <w:tc>
          <w:tcPr>
            <w:tcW w:w="1860" w:type="dxa"/>
          </w:tcPr>
          <w:p w14:paraId="2D010BD7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1C30139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681" w:type="dxa"/>
          </w:tcPr>
          <w:p w14:paraId="7B6B810E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642FF0E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D67079E" w14:textId="77777777">
        <w:trPr>
          <w:trHeight w:val="272"/>
        </w:trPr>
        <w:tc>
          <w:tcPr>
            <w:tcW w:w="1860" w:type="dxa"/>
          </w:tcPr>
          <w:p w14:paraId="29A0F42F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1EC482C5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681" w:type="dxa"/>
          </w:tcPr>
          <w:p w14:paraId="73D99548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D40E39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0BC9CE72" w14:textId="77777777">
        <w:trPr>
          <w:trHeight w:val="272"/>
        </w:trPr>
        <w:tc>
          <w:tcPr>
            <w:tcW w:w="1860" w:type="dxa"/>
          </w:tcPr>
          <w:p w14:paraId="349C1F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646E691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681" w:type="dxa"/>
          </w:tcPr>
          <w:p w14:paraId="7AC1B486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437627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4243DF81" w14:textId="77777777">
        <w:trPr>
          <w:trHeight w:val="272"/>
        </w:trPr>
        <w:tc>
          <w:tcPr>
            <w:tcW w:w="1860" w:type="dxa"/>
          </w:tcPr>
          <w:p w14:paraId="5801A316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1DA5B42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681" w:type="dxa"/>
          </w:tcPr>
          <w:p w14:paraId="40EBCBC4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0F50169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382104B4" w14:textId="77777777">
        <w:trPr>
          <w:trHeight w:val="272"/>
        </w:trPr>
        <w:tc>
          <w:tcPr>
            <w:tcW w:w="1860" w:type="dxa"/>
          </w:tcPr>
          <w:p w14:paraId="40E220D8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E12D52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681" w:type="dxa"/>
          </w:tcPr>
          <w:p w14:paraId="738865CD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52B6567E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recyklace/skládka</w:t>
            </w:r>
          </w:p>
        </w:tc>
      </w:tr>
    </w:tbl>
    <w:p w14:paraId="65BE3A9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6"/>
        </w:rPr>
      </w:pPr>
    </w:p>
    <w:p w14:paraId="4DD9A9F6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Nakládání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ustanoveními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odpadech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</w:p>
    <w:p w14:paraId="325A21AD" w14:textId="77777777" w:rsidR="0041430E" w:rsidRPr="000F7C6B" w:rsidRDefault="000F7C6B">
      <w:pPr>
        <w:pStyle w:val="Zkladntext"/>
        <w:spacing w:before="4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541/2020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8/2021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jejichž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autorizované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dodavatelské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firmy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budoucího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provozovatele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dokončené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stavby.</w:t>
      </w:r>
    </w:p>
    <w:p w14:paraId="46CAC57C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6C070581" w14:textId="41BD61C5" w:rsidR="0041430E" w:rsidRPr="000F7C6B" w:rsidRDefault="000F7C6B">
      <w:pPr>
        <w:pStyle w:val="Zkladntext"/>
        <w:spacing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Elektrárna při své činnosti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neprodukuje odpady ani emise, jedná se o přímou přeměnu sluneční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energii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elektrickou.</w:t>
      </w:r>
    </w:p>
    <w:p w14:paraId="646B0F6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A3C12FA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Hospodaření s dešťovou vodou není tento případ. Spotřeba el. energie pro stavbu v řádu jednotek až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desítek kWh. Energetická náročnost není pro FVE uvažovaná, jedná se o výrobnu FVE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05"/>
        </w:rPr>
        <w:t>primární zdroj el.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6DB0F21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8450E97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základní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předpoklady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časové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realizaci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etapy:</w:t>
      </w:r>
    </w:p>
    <w:p w14:paraId="4C4D786B" w14:textId="77777777" w:rsidR="0041430E" w:rsidRPr="000F7C6B" w:rsidRDefault="000F7C6B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Zahájení stavby se předpokládá v roce 2023 a nebude členěna na etapy. Předpokládaná doba realizace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navržené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měsíců.</w:t>
      </w:r>
    </w:p>
    <w:p w14:paraId="5311783D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03E8E0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orientační náklady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5ADC9D61" w14:textId="0B9E0D58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="004C2268">
        <w:rPr>
          <w:rFonts w:ascii="Times New Roman" w:hAnsi="Times New Roman" w:cs="Times New Roman"/>
        </w:rPr>
        <w:t>129 714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Pr="000F7C6B">
        <w:rPr>
          <w:rFonts w:ascii="Times New Roman" w:hAnsi="Times New Roman" w:cs="Times New Roman"/>
        </w:rPr>
        <w:t>Kč</w:t>
      </w:r>
      <w:r w:rsidRPr="000F7C6B">
        <w:rPr>
          <w:rFonts w:ascii="Times New Roman" w:hAnsi="Times New Roman" w:cs="Times New Roman"/>
          <w:spacing w:val="-4"/>
        </w:rPr>
        <w:t xml:space="preserve"> </w:t>
      </w:r>
      <w:r w:rsidRPr="000F7C6B">
        <w:rPr>
          <w:rFonts w:ascii="Times New Roman" w:hAnsi="Times New Roman" w:cs="Times New Roman"/>
        </w:rPr>
        <w:t>bez</w:t>
      </w:r>
      <w:r w:rsidRPr="000F7C6B">
        <w:rPr>
          <w:rFonts w:ascii="Times New Roman" w:hAnsi="Times New Roman" w:cs="Times New Roman"/>
          <w:spacing w:val="-5"/>
        </w:rPr>
        <w:t xml:space="preserve"> </w:t>
      </w:r>
      <w:r w:rsidRPr="000F7C6B">
        <w:rPr>
          <w:rFonts w:ascii="Times New Roman" w:hAnsi="Times New Roman" w:cs="Times New Roman"/>
        </w:rPr>
        <w:t>DPH.</w:t>
      </w:r>
    </w:p>
    <w:p w14:paraId="60FCF41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32D979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1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urbanistické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architektonické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1D1EEB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63381DDF" w14:textId="77777777" w:rsidR="0041430E" w:rsidRPr="000F7C6B" w:rsidRDefault="000F7C6B">
      <w:pPr>
        <w:pStyle w:val="Nadpis2"/>
        <w:numPr>
          <w:ilvl w:val="0"/>
          <w:numId w:val="11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urbanismus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kompozice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prostorového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řešení,</w:t>
      </w:r>
    </w:p>
    <w:p w14:paraId="7ADEE18E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b/>
          <w:sz w:val="27"/>
        </w:rPr>
      </w:pPr>
    </w:p>
    <w:p w14:paraId="537FF3DB" w14:textId="77777777" w:rsidR="0041430E" w:rsidRPr="000F7C6B" w:rsidRDefault="000F7C6B">
      <w:pPr>
        <w:pStyle w:val="Odstavecseseznamem"/>
        <w:numPr>
          <w:ilvl w:val="0"/>
          <w:numId w:val="11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architektonické řešení</w:t>
      </w:r>
      <w:r w:rsidRPr="000F7C6B">
        <w:rPr>
          <w:rFonts w:ascii="Times New Roman" w:hAnsi="Times New Roman" w:cs="Times New Roman"/>
          <w:b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kompozice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tvarového</w:t>
      </w:r>
      <w:r w:rsidRPr="000F7C6B">
        <w:rPr>
          <w:rFonts w:ascii="Times New Roman" w:hAnsi="Times New Roman" w:cs="Times New Roman"/>
          <w:b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řešení, materiálové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barevné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řešení.</w:t>
      </w:r>
    </w:p>
    <w:p w14:paraId="6EBAE85B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kladeny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urbanistické,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architektonické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požadavky.</w:t>
      </w:r>
    </w:p>
    <w:p w14:paraId="1370D60F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6AD0BF9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553AC6B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24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provozní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řešení,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technologie</w:t>
      </w:r>
      <w:r w:rsidRPr="000F7C6B"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výroby</w:t>
      </w:r>
    </w:p>
    <w:p w14:paraId="560A82AD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6C43FFB6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 bude sloužit pro přímou výrobu elektrické energie z energie slunečního záření. Vyrobená el.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přednostně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spotřebovaná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areálu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(odběrném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přebytky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převedeny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distribuční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soustavy.</w:t>
      </w:r>
    </w:p>
    <w:p w14:paraId="07B5D34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577A6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A3D8C4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Bezbariérové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663B287A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068CC25D" w14:textId="77777777" w:rsidR="0041430E" w:rsidRPr="000F7C6B" w:rsidRDefault="000F7C6B">
      <w:pPr>
        <w:pStyle w:val="Nadpis2"/>
        <w:spacing w:before="1"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zdravotním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postižením:</w:t>
      </w:r>
    </w:p>
    <w:p w14:paraId="61092ECB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stavby FVE se nevztahují požadavky vyhlášky 398/2009 Sb. o obecných technických požadavcích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rozsahem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385506C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0F0C7E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9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Bezpečnost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při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2031755C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47003BE" w14:textId="7777777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stavby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nutno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respektovat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ochranná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pásma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stanovená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zákonem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č.458/2000Sb.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Elektrické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zařízení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bude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označeno výstražným bleskem 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předepsanými tabulkami upozorňujícími před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nebezpečím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úrazu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elektrickým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proudem.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třeba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dodržovat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příslušná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ustanovení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262/2006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(Zákoník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práce),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309/2006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(o</w:t>
      </w:r>
      <w:r w:rsidRPr="000F7C6B">
        <w:rPr>
          <w:rFonts w:ascii="Times New Roman" w:hAnsi="Times New Roman" w:cs="Times New Roman"/>
          <w:spacing w:val="44"/>
        </w:rPr>
        <w:t xml:space="preserve"> </w:t>
      </w:r>
      <w:r w:rsidRPr="000F7C6B">
        <w:rPr>
          <w:rFonts w:ascii="Times New Roman" w:hAnsi="Times New Roman" w:cs="Times New Roman"/>
        </w:rPr>
        <w:t>zajištění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dalších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podmínek</w:t>
      </w:r>
      <w:r w:rsidRPr="000F7C6B">
        <w:rPr>
          <w:rFonts w:ascii="Times New Roman" w:hAnsi="Times New Roman" w:cs="Times New Roman"/>
          <w:spacing w:val="47"/>
        </w:rPr>
        <w:t xml:space="preserve"> </w:t>
      </w:r>
      <w:r w:rsidRPr="000F7C6B">
        <w:rPr>
          <w:rFonts w:ascii="Times New Roman" w:hAnsi="Times New Roman" w:cs="Times New Roman"/>
        </w:rPr>
        <w:t>bezpečnosti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48"/>
        </w:rPr>
        <w:t xml:space="preserve"> </w:t>
      </w:r>
      <w:r w:rsidRPr="000F7C6B">
        <w:rPr>
          <w:rFonts w:ascii="Times New Roman" w:hAnsi="Times New Roman" w:cs="Times New Roman"/>
        </w:rPr>
        <w:t>ochrany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zdraví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práci)</w:t>
      </w:r>
      <w:r w:rsidRPr="000F7C6B">
        <w:rPr>
          <w:rFonts w:ascii="Times New Roman" w:hAnsi="Times New Roman" w:cs="Times New Roman"/>
          <w:spacing w:val="46"/>
        </w:rPr>
        <w:t xml:space="preserve"> </w:t>
      </w:r>
      <w:r w:rsidRPr="000F7C6B">
        <w:rPr>
          <w:rFonts w:ascii="Times New Roman" w:hAnsi="Times New Roman" w:cs="Times New Roman"/>
        </w:rPr>
        <w:t>ve</w:t>
      </w:r>
      <w:r w:rsidRPr="000F7C6B">
        <w:rPr>
          <w:rFonts w:ascii="Times New Roman" w:hAnsi="Times New Roman" w:cs="Times New Roman"/>
          <w:spacing w:val="-51"/>
        </w:rPr>
        <w:t xml:space="preserve"> </w:t>
      </w:r>
      <w:r w:rsidRPr="000F7C6B">
        <w:rPr>
          <w:rFonts w:ascii="Times New Roman" w:hAnsi="Times New Roman" w:cs="Times New Roman"/>
        </w:rPr>
        <w:t>znění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pozdějších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r w:rsidRPr="000F7C6B">
        <w:rPr>
          <w:rFonts w:ascii="Times New Roman" w:hAnsi="Times New Roman" w:cs="Times New Roman"/>
        </w:rPr>
        <w:t>předpisů,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elektrotechnických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předpisů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-12"/>
          <w:w w:val="140"/>
        </w:rPr>
        <w:t xml:space="preserve"> </w:t>
      </w:r>
      <w:r w:rsidRPr="000F7C6B">
        <w:rPr>
          <w:rFonts w:ascii="Times New Roman" w:hAnsi="Times New Roman" w:cs="Times New Roman"/>
        </w:rPr>
        <w:t>zejména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ČSN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EN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proofErr w:type="gramStart"/>
      <w:r w:rsidRPr="000F7C6B">
        <w:rPr>
          <w:rFonts w:ascii="Times New Roman" w:hAnsi="Times New Roman" w:cs="Times New Roman"/>
        </w:rPr>
        <w:t>50110-1ed</w:t>
      </w:r>
      <w:proofErr w:type="gramEnd"/>
      <w:r w:rsidRPr="000F7C6B">
        <w:rPr>
          <w:rFonts w:ascii="Times New Roman" w:hAnsi="Times New Roman" w:cs="Times New Roman"/>
        </w:rPr>
        <w:t>.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3.</w:t>
      </w:r>
    </w:p>
    <w:p w14:paraId="784C6823" w14:textId="77777777" w:rsidR="0041430E" w:rsidRPr="000F7C6B" w:rsidRDefault="000F7C6B">
      <w:pPr>
        <w:pStyle w:val="Zkladntext"/>
        <w:spacing w:before="2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10"/>
        </w:rPr>
        <w:t xml:space="preserve">Zařízení smějí obsluhovat </w:t>
      </w:r>
      <w:r w:rsidRPr="000F7C6B">
        <w:rPr>
          <w:rFonts w:ascii="Times New Roman" w:hAnsi="Times New Roman" w:cs="Times New Roman"/>
          <w:w w:val="110"/>
        </w:rPr>
        <w:t xml:space="preserve">osoby bez elektrotechnické kvalifikace dle §3 </w:t>
      </w:r>
      <w:proofErr w:type="spellStart"/>
      <w:r w:rsidRPr="000F7C6B">
        <w:rPr>
          <w:rFonts w:ascii="Times New Roman" w:hAnsi="Times New Roman" w:cs="Times New Roman"/>
          <w:w w:val="110"/>
        </w:rPr>
        <w:t>vyhl</w:t>
      </w:r>
      <w:proofErr w:type="spellEnd"/>
      <w:r w:rsidRPr="000F7C6B">
        <w:rPr>
          <w:rFonts w:ascii="Times New Roman" w:hAnsi="Times New Roman" w:cs="Times New Roman"/>
          <w:w w:val="110"/>
        </w:rPr>
        <w:t xml:space="preserve">. ČÚBP č. 50/1978 Sb.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1"/>
          <w:w w:val="14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seznámení v souladu s návody k obsluze. Obsluhu přístrojů v rozvaděčích a veškeré údržbářské práce na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el.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zařízení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smí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vykonávat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pouze</w:t>
      </w:r>
      <w:r w:rsidRPr="000F7C6B">
        <w:rPr>
          <w:rFonts w:ascii="Times New Roman" w:hAnsi="Times New Roman" w:cs="Times New Roman"/>
          <w:spacing w:val="-10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pracovníci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příslušnou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kvalifikací:</w:t>
      </w:r>
    </w:p>
    <w:p w14:paraId="2643F7E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32"/>
        </w:rPr>
      </w:pPr>
    </w:p>
    <w:p w14:paraId="188B50FC" w14:textId="77777777" w:rsidR="0041430E" w:rsidRPr="000F7C6B" w:rsidRDefault="000F7C6B">
      <w:pPr>
        <w:pStyle w:val="Zkladntext"/>
        <w:tabs>
          <w:tab w:val="left" w:pos="2985"/>
        </w:tabs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pracovníci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seznámení</w:t>
      </w:r>
      <w:r w:rsidRPr="000F7C6B">
        <w:rPr>
          <w:rFonts w:ascii="Times New Roman" w:hAnsi="Times New Roman" w:cs="Times New Roman"/>
          <w:w w:val="105"/>
        </w:rPr>
        <w:tab/>
        <w:t>-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proofErr w:type="gram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vyšším</w:t>
      </w:r>
    </w:p>
    <w:p w14:paraId="33AEA020" w14:textId="77777777" w:rsidR="0041430E" w:rsidRPr="000F7C6B" w:rsidRDefault="000F7C6B">
      <w:pPr>
        <w:pStyle w:val="Zkladntext"/>
        <w:tabs>
          <w:tab w:val="left" w:pos="2984"/>
        </w:tabs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§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5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pracovníci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znalí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(a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vyšší)</w:t>
      </w:r>
      <w:r w:rsidRPr="000F7C6B">
        <w:rPr>
          <w:rFonts w:ascii="Times New Roman" w:hAnsi="Times New Roman" w:cs="Times New Roman"/>
        </w:rPr>
        <w:tab/>
      </w:r>
      <w:r w:rsidRPr="000F7C6B">
        <w:rPr>
          <w:rFonts w:ascii="Times New Roman" w:hAnsi="Times New Roman" w:cs="Times New Roman"/>
          <w:w w:val="105"/>
        </w:rPr>
        <w:t>-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1x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menším</w:t>
      </w:r>
    </w:p>
    <w:p w14:paraId="4D41B787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 xml:space="preserve">obsluha elektrického zařízení </w:t>
      </w:r>
      <w:proofErr w:type="spellStart"/>
      <w:r w:rsidRPr="000F7C6B">
        <w:rPr>
          <w:rFonts w:ascii="Times New Roman" w:hAnsi="Times New Roman" w:cs="Times New Roman"/>
          <w:w w:val="105"/>
          <w:sz w:val="20"/>
        </w:rPr>
        <w:t>vn</w:t>
      </w:r>
      <w:proofErr w:type="spellEnd"/>
    </w:p>
    <w:p w14:paraId="6D2A8FF4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práce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elektrických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zařízeních</w:t>
      </w:r>
    </w:p>
    <w:p w14:paraId="14E182A6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8"/>
        </w:rPr>
      </w:pPr>
    </w:p>
    <w:p w14:paraId="2A5DC949" w14:textId="08E5FE3E" w:rsidR="0041430E" w:rsidRPr="000F7C6B" w:rsidRDefault="000F7C6B">
      <w:pPr>
        <w:pStyle w:val="Zkladntext"/>
        <w:spacing w:before="1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Tyto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prokázat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znalost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předpisů, protipožárních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opatření, první pomoci při úrazech elektřinou a znalost postupu a způsobu hlášení závad na svěřeném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doplněno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pádu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uklouznutí,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 není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této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AFFCB1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721EF57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6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Základní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charakteristika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objektů</w:t>
      </w:r>
    </w:p>
    <w:p w14:paraId="28BBB46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4052CC9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593F28A" w14:textId="77777777" w:rsidR="0041430E" w:rsidRPr="000F7C6B" w:rsidRDefault="000F7C6B">
      <w:pPr>
        <w:pStyle w:val="Zkladntext"/>
        <w:spacing w:before="47" w:line="288" w:lineRule="auto"/>
        <w:ind w:left="152" w:right="123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Hliníkové střešní konstrukce s FV panely na střechu. Měniče a rozvaděče. Požární odolnost bude 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PBŘ.</w:t>
      </w:r>
    </w:p>
    <w:p w14:paraId="67CC519A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4636700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materiálové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4732D9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 systém se skládá z příchytných prvků a nosných hliníkových profilů, materiály jsou běžně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</w:rPr>
        <w:t>používané pro výstavbu FVE, hliníkové konstrukce, FV panely v Al rámu, kabelové rošty MARS, propojovací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kabeláž,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střídač.</w:t>
      </w:r>
    </w:p>
    <w:p w14:paraId="21A9A5DF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044D1A95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016CF2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ABD36D6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mechanická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odolnost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stabilita:</w:t>
      </w:r>
    </w:p>
    <w:p w14:paraId="27ED8F0E" w14:textId="77777777" w:rsidR="0041430E" w:rsidRPr="000F7C6B" w:rsidRDefault="000F7C6B">
      <w:pPr>
        <w:pStyle w:val="Zkladntext"/>
        <w:spacing w:before="45"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kotveny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konstrukci.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Statické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rozložení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panelů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přitěžovacích</w:t>
      </w:r>
      <w:proofErr w:type="spellEnd"/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samostatný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dokument.</w:t>
      </w:r>
    </w:p>
    <w:p w14:paraId="5F95C1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F27C5E2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3DF3251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technických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technologických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</w:p>
    <w:p w14:paraId="2499FE4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2BCD41E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61225312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Zapojení FV panelů do </w:t>
      </w:r>
      <w:proofErr w:type="spellStart"/>
      <w:r w:rsidRPr="000F7C6B">
        <w:rPr>
          <w:rFonts w:ascii="Times New Roman" w:hAnsi="Times New Roman" w:cs="Times New Roman"/>
          <w:w w:val="105"/>
        </w:rPr>
        <w:t>stringů</w:t>
      </w:r>
      <w:proofErr w:type="spellEnd"/>
      <w:r w:rsidRPr="000F7C6B">
        <w:rPr>
          <w:rFonts w:ascii="Times New Roman" w:hAnsi="Times New Roman" w:cs="Times New Roman"/>
          <w:w w:val="105"/>
        </w:rPr>
        <w:t>, následně do střídače DC/AC, přes systém ochran a následné napojení 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objektu.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Technická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zpráva.</w:t>
      </w:r>
    </w:p>
    <w:p w14:paraId="7CD9C103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3"/>
        </w:rPr>
      </w:pPr>
    </w:p>
    <w:p w14:paraId="48CE8A5F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výčet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technických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technologických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zařízení:</w:t>
      </w:r>
    </w:p>
    <w:p w14:paraId="369F4923" w14:textId="77777777" w:rsidR="0041430E" w:rsidRPr="000F7C6B" w:rsidRDefault="000F7C6B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 panely, střešní konstrukce, propojovací kabeláž, střídače DC/AC umožňující dálkový dohled pomocí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sítě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LAN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jeden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celek.</w:t>
      </w:r>
    </w:p>
    <w:p w14:paraId="17C5896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1034E50D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3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5843D2C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3CF9F8D4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samostatném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dokumentu.</w:t>
      </w:r>
    </w:p>
    <w:p w14:paraId="5CCBC35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012CBA3" w14:textId="77777777" w:rsidR="0041430E" w:rsidRPr="000F7C6B" w:rsidRDefault="000F7C6B">
      <w:pPr>
        <w:pStyle w:val="Nadpis2"/>
        <w:spacing w:before="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Požární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bezpečnost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obecně:</w:t>
      </w:r>
    </w:p>
    <w:p w14:paraId="3C1AE190" w14:textId="77777777" w:rsidR="0041430E" w:rsidRPr="000F7C6B" w:rsidRDefault="000F7C6B">
      <w:pPr>
        <w:pStyle w:val="Zkladntext"/>
        <w:spacing w:before="46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Požární bezpečnost instalace fotovoltaické elektrárny a její napojení do elektroinstalace objektu je řešena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0834,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0804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6E4C37BD" w14:textId="77777777" w:rsidR="0041430E" w:rsidRPr="000F7C6B" w:rsidRDefault="000F7C6B">
      <w:pPr>
        <w:pStyle w:val="Zkladntext"/>
        <w:spacing w:before="2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požární odolnost konstrukcí FV panelů se nestanoví, jedná se o případ podle čl. 9.8.7 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 0804, tj. konstrukce podporující technologické zařízení. Ty mají vykazovat požární odolnost dle tabulky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položka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případech,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zřícení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přispělo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rozšíření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Rám,  tj.</w:t>
      </w:r>
      <w:proofErr w:type="gramEnd"/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 podporující technologické zařízení, je z nehořlavých materiálů, množství a hmotnost kabelů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nepřesáhne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zatížení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odpovídající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rizika.</w:t>
      </w:r>
    </w:p>
    <w:p w14:paraId="7D03331C" w14:textId="77777777" w:rsidR="0041430E" w:rsidRPr="000F7C6B" w:rsidRDefault="000F7C6B">
      <w:pPr>
        <w:pStyle w:val="Zkladntext"/>
        <w:spacing w:before="2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6.2.1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prostupy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rozvodů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dělícími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být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utěsněny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kapitola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</w:t>
      </w:r>
    </w:p>
    <w:p w14:paraId="7ECCB746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7.5 ČSN 730804 otevřené technologické zařízení nemusí být vybaveno stabilním hasícím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zařízením.</w:t>
      </w:r>
    </w:p>
    <w:p w14:paraId="0E9FED3F" w14:textId="77777777" w:rsidR="0041430E" w:rsidRPr="000F7C6B" w:rsidRDefault="000F7C6B">
      <w:pPr>
        <w:pStyle w:val="Zkladntext"/>
        <w:spacing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7.5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730804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otevřeného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neuvažuje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samočinného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odvětracího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285D4442" w14:textId="77777777" w:rsidR="0041430E" w:rsidRPr="000F7C6B" w:rsidRDefault="000F7C6B">
      <w:pPr>
        <w:pStyle w:val="Zkladntext"/>
        <w:spacing w:line="290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7.2.1 ČSN 730804 otevřené technologické zařízení nemusí být vybaveno elektrickou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signalizací.</w:t>
      </w:r>
    </w:p>
    <w:p w14:paraId="1D105E90" w14:textId="77777777" w:rsidR="0041430E" w:rsidRPr="000F7C6B" w:rsidRDefault="000F7C6B">
      <w:pPr>
        <w:pStyle w:val="Zkladntext"/>
        <w:spacing w:line="223" w:lineRule="exac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oblasti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povinen:</w:t>
      </w:r>
    </w:p>
    <w:p w14:paraId="180871D6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0" w:line="285" w:lineRule="auto"/>
        <w:ind w:right="11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zákaz kouření, svařování,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manipulaci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 otevřeným ohněm a požárně nebezpečnými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látkami, zejména v prostorách se zvýšeným požárním nebezpečím, § 4, Zákona o 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ochraně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číslo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133/1985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znění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1703E91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přístup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hasicím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přístrojům,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hydrantům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zařízením.</w:t>
      </w:r>
    </w:p>
    <w:p w14:paraId="0C11389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Řádně označit své prostory, objekty, pracoviště, ve vztahu k požární ochraně v souladu s NV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375/2017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</w:p>
    <w:p w14:paraId="0BB41B80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Nahlásit zástupci objednatele druhy, množství, počet skladovaných hořlavých látek a materiálů,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tyto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ukládat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skladovat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dle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ČSN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65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0201.</w:t>
      </w:r>
    </w:p>
    <w:p w14:paraId="178FA48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9" w:line="285" w:lineRule="auto"/>
        <w:ind w:right="122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 odkladu nahlásit zástupci objednatele každý vznik požáru v prostorách nebo objektech, ve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kterých provádí zhotovení díla a dále postupovat podle § 5 Zákona č. 133 /1985 Sb., ve znění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7CA80DF5" w14:textId="77777777" w:rsidR="0041430E" w:rsidRPr="000F7C6B" w:rsidRDefault="0041430E">
      <w:pPr>
        <w:spacing w:line="285" w:lineRule="auto"/>
        <w:jc w:val="both"/>
        <w:rPr>
          <w:rFonts w:ascii="Times New Roman" w:hAnsi="Times New Roman" w:cs="Times New Roman"/>
          <w:sz w:val="20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62C695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0D0FEE7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sz w:val="21"/>
        </w:rPr>
      </w:pPr>
    </w:p>
    <w:p w14:paraId="6CCF996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Nahradit všechny škody a náklady objednatele, spojené s případným zaviněným požárem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věcných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techniky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zařízení.</w:t>
      </w:r>
    </w:p>
    <w:p w14:paraId="733D6BDF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Dodržovat technické podmínky a návody, vztahující se k požární bezpečnosti výrobků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činností.</w:t>
      </w:r>
    </w:p>
    <w:p w14:paraId="166032D7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sz w:val="20"/>
        </w:rPr>
        <w:t>Při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svařování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postupovat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souladu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</w:t>
      </w:r>
      <w:r w:rsidRPr="000F7C6B">
        <w:rPr>
          <w:rFonts w:ascii="Times New Roman" w:hAnsi="Times New Roman" w:cs="Times New Roman"/>
          <w:spacing w:val="23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vyhláškou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Ministerstva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vnitra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ČR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č.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87/2000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Sb.</w:t>
      </w:r>
    </w:p>
    <w:p w14:paraId="038B1A15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9"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volné příjezdové komunikace a nástupní plochy pro požární techniku, únikové cesty 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 přístup k nouzovým východům, rozvodným zařízením el. energie, uzávěrům vody, plynu,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topení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produktovodům,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  <w:sz w:val="20"/>
        </w:rPr>
        <w:t>a  k</w:t>
      </w:r>
      <w:proofErr w:type="gramEnd"/>
      <w:r w:rsidRPr="000F7C6B">
        <w:rPr>
          <w:rFonts w:ascii="Times New Roman" w:hAnsi="Times New Roman" w:cs="Times New Roman"/>
          <w:w w:val="105"/>
          <w:sz w:val="20"/>
        </w:rPr>
        <w:t xml:space="preserve">  ručnímu  ovládání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prostorách,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vztahujících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se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předanému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pracovišti.</w:t>
      </w:r>
    </w:p>
    <w:p w14:paraId="0A743F0B" w14:textId="77777777" w:rsidR="0041430E" w:rsidRPr="000F7C6B" w:rsidRDefault="000F7C6B">
      <w:pPr>
        <w:pStyle w:val="Zkladntext"/>
        <w:spacing w:before="127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Objednatel seznámí zhotovitele s rozmístěním a použitím věcných prostředků požární ochrany.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Rozmístění,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počty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zápisu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pracoviště.</w:t>
      </w:r>
    </w:p>
    <w:p w14:paraId="28A3514E" w14:textId="77777777" w:rsidR="0041430E" w:rsidRPr="000F7C6B" w:rsidRDefault="000F7C6B">
      <w:pPr>
        <w:pStyle w:val="Zkladntext"/>
        <w:spacing w:before="121" w:line="288" w:lineRule="auto"/>
        <w:ind w:left="10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Zhotovitel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bere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vědomí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svoji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odpovědnost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</w:t>
      </w:r>
      <w:r w:rsidRPr="000F7C6B">
        <w:rPr>
          <w:rFonts w:ascii="Times New Roman" w:hAnsi="Times New Roman" w:cs="Times New Roman"/>
          <w:spacing w:val="-3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průběžné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plnění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povinností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oblasti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požární</w:t>
      </w:r>
      <w:r w:rsidRPr="000F7C6B">
        <w:rPr>
          <w:rFonts w:ascii="Times New Roman" w:hAnsi="Times New Roman" w:cs="Times New Roman"/>
          <w:spacing w:val="-5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 xml:space="preserve">ochrany po celou dobu provádění smluvních prací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10"/>
        </w:rPr>
        <w:t>ve smyslu Zákona o požární ochraně č.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133/1985 Sb. ve znění pozdějších předpisů, technických norem, vztahujících se k požární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ochraně i obecně platných právních předpisů (např. Zákon č. 183/2006 Sb. ve znění pozdějších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předpisů).</w:t>
      </w:r>
    </w:p>
    <w:p w14:paraId="1C72DBAE" w14:textId="77777777" w:rsidR="0041430E" w:rsidRPr="000F7C6B" w:rsidRDefault="000F7C6B">
      <w:pPr>
        <w:pStyle w:val="Zkladntext"/>
        <w:spacing w:before="125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Zaměstnanci zhotovitele i osoby, zdržující se s jeho vědomím na pracovištích objednatele, jsou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zdolávání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živelných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pohrom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mimořádných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událostí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povinni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poskytnout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přiměřenou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osobní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 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potřebnou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věcnou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pomoc.</w:t>
      </w:r>
    </w:p>
    <w:p w14:paraId="7D625A7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1360A55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9"/>
        </w:rPr>
      </w:pPr>
    </w:p>
    <w:p w14:paraId="51373D37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Úspora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energie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tepelná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4F3434C1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0D8BEC9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primárně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 pokrytí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snížení spotřeby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 o vyrobenou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energii.</w:t>
      </w:r>
    </w:p>
    <w:p w14:paraId="361BE3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6EE1F0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582A45BC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Hygienické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stavby,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komunální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C21B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9A523E2" w14:textId="77777777" w:rsidR="0041430E" w:rsidRPr="000F7C6B" w:rsidRDefault="000F7C6B">
      <w:pPr>
        <w:pStyle w:val="Nadpis2"/>
        <w:spacing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 řešení parametrů stavby – větrání, vytápění, osvětlení, zásobování vodou, odpadů apod., 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vibrace,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F5E8C03" w14:textId="77777777" w:rsidR="0041430E" w:rsidRPr="000F7C6B" w:rsidRDefault="000F7C6B">
      <w:pPr>
        <w:pStyle w:val="Zkladntext"/>
        <w:spacing w:before="1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Nejsou dodatečné požadavky na vybavení stávající budovy. FVE nevydává vibrace ani hluk ani nezvyšuje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prašnost.</w:t>
      </w:r>
    </w:p>
    <w:p w14:paraId="792E331E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C6BF28B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Provoz FVE bude bez přítomnosti stálé obsluhy. Bude zajištěný pouze občasný dohled a servis. Před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zahájením zkušebního provozu budou zpracovány provozní předpisy, v nichž budou uvedeny povinnosti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jednotlivých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pracovníků.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předpisy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uvedené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bodu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B.2.5,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50/1978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odborné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způsobilosti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elektrotechnice).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 podmínky apod. jsou dány příslušnými předpisy a normami ČSN. FVE nebude mít vliv na okolí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 prašnosti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 Během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 nebudou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překračovány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limity.</w:t>
      </w:r>
    </w:p>
    <w:p w14:paraId="5444A705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8C853A4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spacing w:before="220"/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negativními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účinky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vnějšího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3D98D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1E1D36EA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pronikáním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radonu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podloží:</w:t>
      </w:r>
    </w:p>
    <w:p w14:paraId="161C35A8" w14:textId="1501E640" w:rsidR="0041430E" w:rsidRPr="000F7C6B" w:rsidRDefault="000F7C6B" w:rsidP="00E9542A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Ochrana před pronikáním radonu není pro provoz FVE řešena, neboť je využito ochrany stávající budovy,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instalována.</w:t>
      </w:r>
    </w:p>
    <w:p w14:paraId="1FCCBFC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0CE739A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bludnými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proudy:</w:t>
      </w:r>
    </w:p>
    <w:p w14:paraId="1D9B59CB" w14:textId="77777777" w:rsidR="0041430E" w:rsidRPr="000F7C6B" w:rsidRDefault="000F7C6B">
      <w:pPr>
        <w:pStyle w:val="Zkladntext"/>
        <w:spacing w:before="47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zapojena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(IT)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izolací.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stejně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6BD074F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37243F1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seizmicitou:</w:t>
      </w:r>
    </w:p>
    <w:p w14:paraId="0495058A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422E89E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E6E06D8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hlukem:</w:t>
      </w:r>
    </w:p>
    <w:p w14:paraId="2E09335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vyžadována,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nevydává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hluk.</w:t>
      </w:r>
    </w:p>
    <w:p w14:paraId="32040E50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0A5EE40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58B1E943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realizovaná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budovy,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vyžadována.</w:t>
      </w:r>
    </w:p>
    <w:p w14:paraId="3C4E8B47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C41F7C3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ostatní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poddolování,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výskyt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metanu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9CACCED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Nevyskytují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se.</w:t>
      </w:r>
    </w:p>
    <w:p w14:paraId="74249F2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BFB5D9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35420E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Připojení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technickou</w:t>
      </w:r>
      <w:r w:rsidRPr="000F7C6B"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infrastrukturu</w:t>
      </w:r>
    </w:p>
    <w:p w14:paraId="4221B1EF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21B3F3EB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napojovací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místa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infrastruktury:</w:t>
      </w:r>
    </w:p>
    <w:p w14:paraId="0FA14CE6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3A0FD4D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7"/>
        </w:rPr>
      </w:pPr>
    </w:p>
    <w:p w14:paraId="0C6437C9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připojovací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rozměry,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výkonové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kapacity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délky:</w:t>
      </w:r>
    </w:p>
    <w:p w14:paraId="7BBCD609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166C041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8E4D02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0D112E33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Dopravní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261472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AEB42EA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53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orientace:</w:t>
      </w:r>
    </w:p>
    <w:p w14:paraId="6E72DB41" w14:textId="77777777" w:rsidR="0041430E" w:rsidRPr="000F7C6B" w:rsidRDefault="000F7C6B">
      <w:pPr>
        <w:pStyle w:val="Zkladntext"/>
        <w:spacing w:before="1" w:line="290" w:lineRule="auto"/>
        <w:ind w:left="152" w:right="64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Bezbariérovost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průběhu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objektům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zachována.</w:t>
      </w:r>
    </w:p>
    <w:p w14:paraId="47523B0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8B07E66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65EDE1A0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</w:p>
    <w:p w14:paraId="71F5976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5BE5A47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doprava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klidu:</w:t>
      </w:r>
    </w:p>
    <w:p w14:paraId="229A4C68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1471F9F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38E42F4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pěší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cyklistické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stezky:</w:t>
      </w:r>
    </w:p>
    <w:p w14:paraId="33AB7185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339194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08C372E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line="305" w:lineRule="exact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Řešení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vegetace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souvisejících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terénních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úprav</w:t>
      </w:r>
    </w:p>
    <w:p w14:paraId="1E2D8687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93"/>
        </w:tabs>
        <w:spacing w:line="228" w:lineRule="exact"/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úpravy:</w:t>
      </w:r>
    </w:p>
    <w:p w14:paraId="538E9FF7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219BB18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CF6E561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použité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vegetační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prvky:</w:t>
      </w:r>
    </w:p>
    <w:p w14:paraId="56CAA9CE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7E12F82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4E868B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730704AE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F4B883C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3FB65DE8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biotechnická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19A6D68E" w14:textId="43CDA39C" w:rsidR="0041430E" w:rsidRPr="00E9542A" w:rsidRDefault="000F7C6B" w:rsidP="00E9542A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081CD9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EB909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Popis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vlivů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životní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  <w:r w:rsidRPr="000F7C6B">
        <w:rPr>
          <w:rFonts w:ascii="Times New Roman" w:hAnsi="Times New Roman" w:cs="Times New Roman"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jeho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1B9D00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128308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ovzduší,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voda,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půda:</w:t>
      </w:r>
    </w:p>
    <w:p w14:paraId="2DDB37B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 a provoz FVE nemá negativní vliv na ovzduší, vodu a půdu, nevydává hluk a není zdrojem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odpadu. Zařízení nemá negativní vliv na životní prostředí. Po dokončení stavby nebude mít negativní vliv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4DF60F39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23"/>
        </w:rPr>
      </w:pPr>
    </w:p>
    <w:p w14:paraId="73B2D512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54"/>
        </w:tabs>
        <w:spacing w:line="283" w:lineRule="auto"/>
        <w:ind w:left="152" w:right="121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 na přírodu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 krajinu –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ochrana dřevin, ochrana památných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stromů, ochrana rostlin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živočichů,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ekologických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vazeb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krajině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2EA50BCD" w14:textId="77777777" w:rsidR="0041430E" w:rsidRPr="000F7C6B" w:rsidRDefault="000F7C6B">
      <w:pPr>
        <w:pStyle w:val="Zkladntext"/>
        <w:spacing w:before="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nemá negativní vliv na přírodu a krajinu, nedotýká se ochranného pásma památného stromu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CHKO.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dřevnatých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porostů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pozemcích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les.</w:t>
      </w:r>
    </w:p>
    <w:p w14:paraId="0CC27F7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1CA15A84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2000:</w:t>
      </w:r>
    </w:p>
    <w:p w14:paraId="751A42B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chráněném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0B7E01E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C1BE756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96"/>
        </w:tabs>
        <w:spacing w:before="1"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je-li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podkladem:</w:t>
      </w:r>
    </w:p>
    <w:p w14:paraId="5586C813" w14:textId="77777777" w:rsidR="0041430E" w:rsidRPr="000F7C6B" w:rsidRDefault="000F7C6B">
      <w:pPr>
        <w:pStyle w:val="Zkladntext"/>
        <w:spacing w:before="5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se nevztahuje zákon č.100/2001Sb. ve znění pozdějších předpisů ani § 45h a 45i zákona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č.114/1992Sb.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důvodů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2EB6683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6C9656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32"/>
        </w:tabs>
        <w:spacing w:line="283" w:lineRule="auto"/>
        <w:ind w:left="152"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případě záměrů spadajících do režimu zákona o integrované prevenci základní parametry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způsobu naplnění závěrů o nejlepších dostupných technikách nebo integrované povolení, bylo-li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vydáno:</w:t>
      </w:r>
    </w:p>
    <w:p w14:paraId="17448660" w14:textId="77777777" w:rsidR="0041430E" w:rsidRPr="000F7C6B" w:rsidRDefault="000F7C6B">
      <w:pPr>
        <w:pStyle w:val="Zkladntext"/>
        <w:spacing w:before="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FVE se nevztahuje. Z tohoto důvodu stavba nevyžaduje zvláštní opatření ani integrované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povolení.</w:t>
      </w:r>
    </w:p>
    <w:p w14:paraId="3AE3D5C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18E443C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60"/>
        </w:tabs>
        <w:spacing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navrhovaná ochranná a bezpečnostní pásma, rozsah omezení a podmínky ochrany podle jiných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59DC8A10" w14:textId="77777777" w:rsidR="0041430E" w:rsidRPr="000F7C6B" w:rsidRDefault="000F7C6B">
      <w:pPr>
        <w:pStyle w:val="Zkladntext"/>
        <w:spacing w:before="6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Ochranné pásmo je dle energetického zákona č. 458/2000 </w:t>
      </w:r>
      <w:proofErr w:type="spellStart"/>
      <w:r w:rsidRPr="000F7C6B">
        <w:rPr>
          <w:rFonts w:ascii="Times New Roman" w:hAnsi="Times New Roman" w:cs="Times New Roman"/>
          <w:w w:val="105"/>
        </w:rPr>
        <w:t>Sb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stanoveno v § 46 bodě (7) jedná se 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 prostor vymezený svislými rovinami vedenými v kolmé vzdálenosti. Dle písm. e) činí ochranné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 1 m od vnějšího líce obvodového zdiva budovy, na které je výrobna elektřiny umístěna, u výroben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 distribuční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 napětím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 1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kV</w:t>
      </w:r>
      <w:proofErr w:type="spellEnd"/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 instalovaným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nad 10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W.</w:t>
      </w:r>
    </w:p>
    <w:p w14:paraId="7CA96099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8EBD727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before="218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Ochrana</w:t>
      </w:r>
      <w:r w:rsidRPr="000F7C6B">
        <w:rPr>
          <w:rFonts w:ascii="Times New Roman" w:hAnsi="Times New Roman" w:cs="Times New Roman"/>
          <w:spacing w:val="-12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obyvatelstva</w:t>
      </w:r>
    </w:p>
    <w:p w14:paraId="5AA9B98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C3F3906" w14:textId="77777777" w:rsidR="0041430E" w:rsidRPr="000F7C6B" w:rsidRDefault="000F7C6B">
      <w:pPr>
        <w:pStyle w:val="Nadpis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základních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úkolů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obyvatelstva.</w:t>
      </w:r>
    </w:p>
    <w:p w14:paraId="607B71DF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Stavbu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nelze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využít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k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civilní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ochraně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obyvatelstva.</w:t>
      </w:r>
    </w:p>
    <w:p w14:paraId="7ACC57E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C55BF6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5"/>
        </w:rPr>
      </w:pPr>
    </w:p>
    <w:p w14:paraId="509C444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organizace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</w:p>
    <w:p w14:paraId="15F3652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57C667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potřeby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médií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hmot,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zajištění:</w:t>
      </w:r>
    </w:p>
    <w:p w14:paraId="00734F74" w14:textId="77777777" w:rsidR="0041430E" w:rsidRPr="000F7C6B" w:rsidRDefault="000F7C6B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 stávajících přívodů elektrické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příp. vody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 rozvodů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 drobné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činnosti.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připojen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předem určeném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místě.</w:t>
      </w:r>
    </w:p>
    <w:p w14:paraId="62BBCA6A" w14:textId="77777777" w:rsidR="0041430E" w:rsidRPr="000F7C6B" w:rsidRDefault="0041430E">
      <w:pPr>
        <w:spacing w:line="290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95123F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8DDAFC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BACE7C5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odvodnění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034423D2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</w:rPr>
        <w:t>Je</w:t>
      </w:r>
      <w:r w:rsidRPr="000F7C6B">
        <w:rPr>
          <w:rFonts w:ascii="Times New Roman" w:hAnsi="Times New Roman" w:cs="Times New Roman"/>
          <w:spacing w:val="-9"/>
        </w:rPr>
        <w:t xml:space="preserve"> </w:t>
      </w:r>
      <w:r w:rsidRPr="000F7C6B">
        <w:rPr>
          <w:rFonts w:ascii="Times New Roman" w:hAnsi="Times New Roman" w:cs="Times New Roman"/>
          <w:spacing w:val="-1"/>
        </w:rPr>
        <w:t>stávající.</w:t>
      </w:r>
    </w:p>
    <w:p w14:paraId="681EEC0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0552BAD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51D6AE3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využívat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trasy.</w:t>
      </w:r>
    </w:p>
    <w:p w14:paraId="33E61AD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1DA19AE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pozemky:</w:t>
      </w:r>
    </w:p>
    <w:p w14:paraId="5BC06B1B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negativních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Dočasnými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blokován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zásobování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nemocnice.</w:t>
      </w:r>
    </w:p>
    <w:p w14:paraId="7FD9C6D1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0AD4239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71D2801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nemá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nedojde.</w:t>
      </w:r>
    </w:p>
    <w:p w14:paraId="3389B89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57B73F6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2C1C8EEB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zřizováno.</w:t>
      </w:r>
    </w:p>
    <w:p w14:paraId="5EA38C1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2031B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trasy:</w:t>
      </w:r>
    </w:p>
    <w:p w14:paraId="567DF7DA" w14:textId="77777777" w:rsidR="0041430E" w:rsidRPr="000F7C6B" w:rsidRDefault="000F7C6B">
      <w:pPr>
        <w:pStyle w:val="Zkladntext"/>
        <w:spacing w:before="47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Staveniště svým rozsahem a charakterem nijak nenaruší a ani nevyžaduje bezbariérové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trasy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398/2009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nevztahují.</w:t>
      </w:r>
    </w:p>
    <w:p w14:paraId="399A464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E86003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produkovaná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množství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emisí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likvidace:</w:t>
      </w:r>
    </w:p>
    <w:p w14:paraId="25C2CDDE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760"/>
        <w:gridCol w:w="1966"/>
      </w:tblGrid>
      <w:tr w:rsidR="0041430E" w:rsidRPr="000F7C6B" w14:paraId="78EF45C2" w14:textId="77777777">
        <w:trPr>
          <w:trHeight w:val="271"/>
        </w:trPr>
        <w:tc>
          <w:tcPr>
            <w:tcW w:w="1860" w:type="dxa"/>
          </w:tcPr>
          <w:p w14:paraId="3D60849B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3ACC08AC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760" w:type="dxa"/>
          </w:tcPr>
          <w:p w14:paraId="40758A92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1966" w:type="dxa"/>
          </w:tcPr>
          <w:p w14:paraId="7851E5F1" w14:textId="77777777" w:rsidR="0041430E" w:rsidRPr="000F7C6B" w:rsidRDefault="000F7C6B">
            <w:pPr>
              <w:pStyle w:val="TableParagraph"/>
              <w:ind w:left="640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Množství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kg</w:t>
            </w:r>
          </w:p>
        </w:tc>
      </w:tr>
      <w:tr w:rsidR="0041430E" w:rsidRPr="000F7C6B" w14:paraId="32E9648E" w14:textId="77777777">
        <w:trPr>
          <w:trHeight w:val="272"/>
        </w:trPr>
        <w:tc>
          <w:tcPr>
            <w:tcW w:w="1860" w:type="dxa"/>
          </w:tcPr>
          <w:p w14:paraId="0E542362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4CDE1C79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760" w:type="dxa"/>
          </w:tcPr>
          <w:p w14:paraId="7FF73ECC" w14:textId="77777777" w:rsidR="0041430E" w:rsidRPr="000F7C6B" w:rsidRDefault="000F7C6B">
            <w:pPr>
              <w:pStyle w:val="TableParagraph"/>
              <w:spacing w:line="224" w:lineRule="exact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B310714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7CB6C72D" w14:textId="77777777">
        <w:trPr>
          <w:trHeight w:val="272"/>
        </w:trPr>
        <w:tc>
          <w:tcPr>
            <w:tcW w:w="1860" w:type="dxa"/>
          </w:tcPr>
          <w:p w14:paraId="3EC370B4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6AC7906A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760" w:type="dxa"/>
          </w:tcPr>
          <w:p w14:paraId="04FC2959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CAF21A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6A14E175" w14:textId="77777777">
        <w:trPr>
          <w:trHeight w:val="272"/>
        </w:trPr>
        <w:tc>
          <w:tcPr>
            <w:tcW w:w="1860" w:type="dxa"/>
          </w:tcPr>
          <w:p w14:paraId="0B04139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67066A4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760" w:type="dxa"/>
          </w:tcPr>
          <w:p w14:paraId="111E72CE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26F86A" w14:textId="77777777" w:rsidR="0041430E" w:rsidRPr="000F7C6B" w:rsidRDefault="000F7C6B">
            <w:pPr>
              <w:pStyle w:val="TableParagraph"/>
              <w:spacing w:line="224" w:lineRule="exact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49FBA407" w14:textId="77777777">
        <w:trPr>
          <w:trHeight w:val="272"/>
        </w:trPr>
        <w:tc>
          <w:tcPr>
            <w:tcW w:w="1860" w:type="dxa"/>
          </w:tcPr>
          <w:p w14:paraId="3E1A355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E7E5E9F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760" w:type="dxa"/>
          </w:tcPr>
          <w:p w14:paraId="2100BCD3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458B3EF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24B0B67E" w14:textId="77777777">
        <w:trPr>
          <w:trHeight w:val="271"/>
        </w:trPr>
        <w:tc>
          <w:tcPr>
            <w:tcW w:w="1860" w:type="dxa"/>
          </w:tcPr>
          <w:p w14:paraId="55D06FF7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38644540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760" w:type="dxa"/>
          </w:tcPr>
          <w:p w14:paraId="79C17F04" w14:textId="77777777" w:rsidR="0041430E" w:rsidRPr="000F7C6B" w:rsidRDefault="000F7C6B">
            <w:pPr>
              <w:pStyle w:val="TableParagraph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F32A355" w14:textId="77777777" w:rsidR="0041430E" w:rsidRPr="000F7C6B" w:rsidRDefault="000F7C6B">
            <w:pPr>
              <w:pStyle w:val="TableParagraph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B58835B" w14:textId="77777777">
        <w:trPr>
          <w:trHeight w:val="272"/>
        </w:trPr>
        <w:tc>
          <w:tcPr>
            <w:tcW w:w="1860" w:type="dxa"/>
          </w:tcPr>
          <w:p w14:paraId="2A55C59C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78AB03D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760" w:type="dxa"/>
          </w:tcPr>
          <w:p w14:paraId="5E97E156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3AC7D88" w14:textId="77777777" w:rsidR="0041430E" w:rsidRPr="000F7C6B" w:rsidRDefault="000F7C6B">
            <w:pPr>
              <w:pStyle w:val="TableParagraph"/>
              <w:spacing w:line="224" w:lineRule="exact"/>
              <w:ind w:left="57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1</w:t>
            </w:r>
          </w:p>
        </w:tc>
      </w:tr>
      <w:tr w:rsidR="0041430E" w:rsidRPr="000F7C6B" w14:paraId="717F8B66" w14:textId="77777777">
        <w:trPr>
          <w:trHeight w:val="272"/>
        </w:trPr>
        <w:tc>
          <w:tcPr>
            <w:tcW w:w="1860" w:type="dxa"/>
          </w:tcPr>
          <w:p w14:paraId="5DB3EF55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5AF16F5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760" w:type="dxa"/>
          </w:tcPr>
          <w:p w14:paraId="7B491FD0" w14:textId="77777777" w:rsidR="0041430E" w:rsidRPr="000F7C6B" w:rsidRDefault="000F7C6B">
            <w:pPr>
              <w:pStyle w:val="TableParagraph"/>
              <w:spacing w:before="29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F566C25" w14:textId="77777777" w:rsidR="0041430E" w:rsidRPr="000F7C6B" w:rsidRDefault="000F7C6B">
            <w:pPr>
              <w:pStyle w:val="TableParagraph"/>
              <w:spacing w:before="29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3D97464" w14:textId="77777777">
        <w:trPr>
          <w:trHeight w:val="272"/>
        </w:trPr>
        <w:tc>
          <w:tcPr>
            <w:tcW w:w="1860" w:type="dxa"/>
          </w:tcPr>
          <w:p w14:paraId="4513BE97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21838E7C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760" w:type="dxa"/>
          </w:tcPr>
          <w:p w14:paraId="4EFDE68A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D821E83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44FC0F2C" w14:textId="77777777">
        <w:trPr>
          <w:trHeight w:val="272"/>
        </w:trPr>
        <w:tc>
          <w:tcPr>
            <w:tcW w:w="1860" w:type="dxa"/>
          </w:tcPr>
          <w:p w14:paraId="4852C9EA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2B18E895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760" w:type="dxa"/>
          </w:tcPr>
          <w:p w14:paraId="759F560C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CB4F3DB" w14:textId="77777777" w:rsidR="0041430E" w:rsidRPr="000F7C6B" w:rsidRDefault="000F7C6B">
            <w:pPr>
              <w:pStyle w:val="TableParagraph"/>
              <w:spacing w:before="29"/>
              <w:ind w:left="57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5</w:t>
            </w:r>
          </w:p>
        </w:tc>
      </w:tr>
      <w:tr w:rsidR="0041430E" w:rsidRPr="000F7C6B" w14:paraId="07F778E1" w14:textId="77777777">
        <w:trPr>
          <w:trHeight w:val="272"/>
        </w:trPr>
        <w:tc>
          <w:tcPr>
            <w:tcW w:w="1860" w:type="dxa"/>
          </w:tcPr>
          <w:p w14:paraId="14DED325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4356E2D8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760" w:type="dxa"/>
          </w:tcPr>
          <w:p w14:paraId="77495F58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4DB9BDE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1681D782" w14:textId="77777777">
        <w:trPr>
          <w:trHeight w:val="272"/>
        </w:trPr>
        <w:tc>
          <w:tcPr>
            <w:tcW w:w="1860" w:type="dxa"/>
          </w:tcPr>
          <w:p w14:paraId="3BE512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E00AC6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760" w:type="dxa"/>
          </w:tcPr>
          <w:p w14:paraId="5AE2A5DC" w14:textId="77777777" w:rsidR="0041430E" w:rsidRPr="000F7C6B" w:rsidRDefault="000F7C6B">
            <w:pPr>
              <w:pStyle w:val="TableParagraph"/>
              <w:spacing w:before="29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401DCD6" w14:textId="77777777" w:rsidR="0041430E" w:rsidRPr="000F7C6B" w:rsidRDefault="000F7C6B">
            <w:pPr>
              <w:pStyle w:val="TableParagraph"/>
              <w:spacing w:before="29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21C1B30B" w14:textId="77777777">
        <w:trPr>
          <w:trHeight w:val="271"/>
        </w:trPr>
        <w:tc>
          <w:tcPr>
            <w:tcW w:w="1860" w:type="dxa"/>
          </w:tcPr>
          <w:p w14:paraId="0E3560EF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0D467F9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760" w:type="dxa"/>
          </w:tcPr>
          <w:p w14:paraId="5FA5894E" w14:textId="77777777" w:rsidR="0041430E" w:rsidRPr="000F7C6B" w:rsidRDefault="000F7C6B">
            <w:pPr>
              <w:pStyle w:val="TableParagraph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6C916AF9" w14:textId="77777777" w:rsidR="0041430E" w:rsidRPr="000F7C6B" w:rsidRDefault="000F7C6B">
            <w:pPr>
              <w:pStyle w:val="TableParagraph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14:paraId="1EFE65B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b/>
          <w:sz w:val="25"/>
        </w:rPr>
      </w:pPr>
    </w:p>
    <w:p w14:paraId="20910A94" w14:textId="77777777" w:rsidR="0041430E" w:rsidRPr="000F7C6B" w:rsidRDefault="000F7C6B">
      <w:pPr>
        <w:pStyle w:val="Odstavecseseznamem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zemních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prací,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na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přísun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nebo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deponie</w:t>
      </w:r>
      <w:r w:rsidRPr="000F7C6B">
        <w:rPr>
          <w:rFonts w:ascii="Times New Roman" w:hAnsi="Times New Roman" w:cs="Times New Roman"/>
          <w:b/>
          <w:spacing w:val="-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zemin:</w:t>
      </w:r>
    </w:p>
    <w:p w14:paraId="774F9539" w14:textId="77777777" w:rsidR="0041430E" w:rsidRPr="000F7C6B" w:rsidRDefault="000F7C6B">
      <w:pPr>
        <w:pStyle w:val="Zkladntext"/>
        <w:spacing w:before="47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(navážení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skrývky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deponie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mezideponie.</w:t>
      </w:r>
    </w:p>
    <w:p w14:paraId="431C942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A6CA47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2"/>
        </w:rPr>
      </w:pPr>
    </w:p>
    <w:p w14:paraId="74EE2C37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výstavbě:</w:t>
      </w:r>
    </w:p>
    <w:p w14:paraId="702322A7" w14:textId="77777777" w:rsidR="0041430E" w:rsidRPr="000F7C6B" w:rsidRDefault="000F7C6B">
      <w:pPr>
        <w:pStyle w:val="Zkladntext"/>
        <w:spacing w:before="44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průběhu výstavby je zhotovitel stavby povinen dodržovat zákon o odpadech, a to zejména dbát, aby 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nakládání s odpady byly odpady důsledně tříděny. Dodavatel stavby musí zajistit kontrolu práce a údržbu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stavebních mechanismů. Pokud dojde k úniku ropných látek do zeminy, je nutné kontaminovanou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zeminu ihned vytěžit a uložit do nepropustné nádoby (kontejnerů). Při kolaudačním řízení předloží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 stavby doklady o způsobu likvidace odpadů. Stavební mechanismy musí být před výjezdem ze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staveniště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veřejné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komunikace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očištěny:</w:t>
      </w:r>
    </w:p>
    <w:p w14:paraId="0EF5576F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24"/>
        </w:rPr>
      </w:pPr>
    </w:p>
    <w:p w14:paraId="7527ED0D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8"/>
        </w:tabs>
        <w:ind w:left="397" w:hanging="246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bezpečnosti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práci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staveništi:</w:t>
      </w:r>
    </w:p>
    <w:p w14:paraId="17BE009D" w14:textId="77777777" w:rsidR="0041430E" w:rsidRPr="000F7C6B" w:rsidRDefault="000F7C6B">
      <w:pPr>
        <w:pStyle w:val="Zkladntext"/>
        <w:spacing w:before="4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Budou prováděna standardní opatření pro zabránění úrazu vycházející z platných právních předpisů, a 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především opatření proti pádu osob do hloubek, opatření proti nebezpečí pádu nezajištěného materiálu,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úrazu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elektrickým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</w:t>
      </w:r>
    </w:p>
    <w:p w14:paraId="6F2A484C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4246D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48850C3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C8F1D3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6"/>
        </w:rPr>
      </w:pPr>
    </w:p>
    <w:p w14:paraId="59606853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4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označeno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bezpečnostními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tabulkami.</w:t>
      </w:r>
      <w:r w:rsidRPr="000F7C6B">
        <w:rPr>
          <w:rFonts w:ascii="Times New Roman" w:hAnsi="Times New Roman" w:cs="Times New Roman"/>
          <w:spacing w:val="5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vstupu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nepovolaných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fyzických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hranic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zřetelně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rozpoznatelné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viditelnosti,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pravidelné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kontroly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tohoto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zabezpečení.</w:t>
      </w:r>
    </w:p>
    <w:p w14:paraId="628F0B79" w14:textId="77777777" w:rsidR="0041430E" w:rsidRPr="000F7C6B" w:rsidRDefault="000F7C6B">
      <w:pPr>
        <w:pStyle w:val="Zkladntext"/>
        <w:spacing w:before="124" w:line="288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realizována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dodržení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50110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PNE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33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0000-6,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vlády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minimálních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požadavcích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591/2006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dalších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nimi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24B7FA33" w14:textId="77777777" w:rsidR="0041430E" w:rsidRPr="000F7C6B" w:rsidRDefault="000F7C6B">
      <w:pPr>
        <w:pStyle w:val="Zkladntext"/>
        <w:spacing w:before="121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vyhotovena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výchozí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revize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410636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671C3EC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staveb:</w:t>
      </w:r>
    </w:p>
    <w:p w14:paraId="7575FFF6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4AE9684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752DCAF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70"/>
        </w:tabs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40E924CE" w14:textId="77777777" w:rsidR="0041430E" w:rsidRPr="000F7C6B" w:rsidRDefault="000F7C6B">
      <w:pPr>
        <w:pStyle w:val="Zkladntext"/>
        <w:spacing w:before="44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opatření.</w:t>
      </w:r>
    </w:p>
    <w:p w14:paraId="4B35B6CC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6B2804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17"/>
        </w:tabs>
        <w:spacing w:line="285" w:lineRule="auto"/>
        <w:ind w:left="152"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stanovení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speciálních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účinkům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vnějšího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8F031A1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podmínky.</w:t>
      </w:r>
    </w:p>
    <w:p w14:paraId="61ACE7C5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41445B31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6"/>
        </w:tabs>
        <w:ind w:left="395" w:hanging="24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postup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dílčí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termíny:</w:t>
      </w:r>
    </w:p>
    <w:p w14:paraId="766B2C7B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Doba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výstavby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činí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6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měsíců.</w:t>
      </w:r>
    </w:p>
    <w:p w14:paraId="0896680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D221D2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0C4382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vodohospodářské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32AA2C3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456F3F47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předmětu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investičního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tenhle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irelevantní.</w:t>
      </w:r>
    </w:p>
    <w:p w14:paraId="57DB65F3" w14:textId="77777777" w:rsidR="0041430E" w:rsidRPr="000F7C6B" w:rsidRDefault="0041430E">
      <w:pPr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16E30F5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FD0644F" w14:textId="77777777" w:rsidR="0041430E" w:rsidRPr="000F7C6B" w:rsidRDefault="000F7C6B">
      <w:pPr>
        <w:pStyle w:val="Nadpis1"/>
        <w:numPr>
          <w:ilvl w:val="0"/>
          <w:numId w:val="14"/>
        </w:numPr>
        <w:tabs>
          <w:tab w:val="left" w:pos="441"/>
        </w:tabs>
        <w:spacing w:before="223"/>
        <w:ind w:left="440" w:hanging="289"/>
        <w:rPr>
          <w:rFonts w:ascii="Times New Roman" w:hAnsi="Times New Roman" w:cs="Times New Roman"/>
        </w:rPr>
      </w:pPr>
      <w:bookmarkStart w:id="2" w:name="_Toc115805388"/>
      <w:r w:rsidRPr="000F7C6B">
        <w:rPr>
          <w:rFonts w:ascii="Times New Roman" w:hAnsi="Times New Roman" w:cs="Times New Roman"/>
          <w:w w:val="110"/>
        </w:rPr>
        <w:t>Situační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výkresy</w:t>
      </w:r>
      <w:bookmarkEnd w:id="2"/>
    </w:p>
    <w:p w14:paraId="18A4ED2A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496"/>
        </w:tabs>
        <w:spacing w:before="26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Situační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výkres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širších</w:t>
      </w:r>
      <w:r w:rsidRPr="000F7C6B">
        <w:rPr>
          <w:rFonts w:ascii="Times New Roman" w:hAnsi="Times New Roman" w:cs="Times New Roman"/>
          <w:spacing w:val="-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vztahů</w:t>
      </w:r>
    </w:p>
    <w:p w14:paraId="0A2B1C28" w14:textId="2D1A20BD" w:rsidR="0041430E" w:rsidRPr="00E9542A" w:rsidRDefault="00E9542A" w:rsidP="00E9542A">
      <w:pPr>
        <w:tabs>
          <w:tab w:val="left" w:pos="496"/>
        </w:tabs>
        <w:spacing w:before="181"/>
        <w:ind w:left="151"/>
        <w:rPr>
          <w:rFonts w:ascii="Times New Roman" w:hAnsi="Times New Roman" w:cs="Times New Roman"/>
          <w:sz w:val="20"/>
        </w:rPr>
      </w:pPr>
      <w:proofErr w:type="gramStart"/>
      <w:r w:rsidRPr="00E9542A">
        <w:rPr>
          <w:rFonts w:ascii="Times New Roman" w:hAnsi="Times New Roman" w:cs="Times New Roman"/>
          <w:w w:val="105"/>
          <w:sz w:val="20"/>
        </w:rPr>
        <w:t xml:space="preserve">C.3 </w:t>
      </w:r>
      <w:r>
        <w:rPr>
          <w:rFonts w:ascii="Times New Roman" w:hAnsi="Times New Roman" w:cs="Times New Roman"/>
          <w:w w:val="105"/>
          <w:sz w:val="20"/>
        </w:rPr>
        <w:t xml:space="preserve"> Koordinační</w:t>
      </w:r>
      <w:proofErr w:type="gramEnd"/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situační</w:t>
      </w:r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výkres</w:t>
      </w:r>
    </w:p>
    <w:p w14:paraId="32E3F15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36"/>
        </w:rPr>
      </w:pPr>
    </w:p>
    <w:p w14:paraId="6DAE6308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Výkresová</w:t>
      </w:r>
      <w:r w:rsidRPr="000F7C6B">
        <w:rPr>
          <w:rFonts w:ascii="Times New Roman" w:hAnsi="Times New Roman" w:cs="Times New Roman"/>
          <w:spacing w:val="3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</w:p>
    <w:p w14:paraId="561A0E3C" w14:textId="680803C7" w:rsidR="0041430E" w:rsidRPr="000F7C6B" w:rsidRDefault="000F7C6B">
      <w:pPr>
        <w:pStyle w:val="Zkladntext"/>
        <w:spacing w:before="1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Viz. Seznam přiložených výkresů, které splňují výše uvedené požadavky. Vzhledem k tomu, že se jedná </w:t>
      </w:r>
      <w:proofErr w:type="gramStart"/>
      <w:r w:rsidRPr="000F7C6B">
        <w:rPr>
          <w:rFonts w:ascii="Times New Roman" w:hAnsi="Times New Roman" w:cs="Times New Roman"/>
          <w:w w:val="105"/>
        </w:rPr>
        <w:t>o</w:t>
      </w:r>
      <w:r w:rsidR="006B3FAB">
        <w:rPr>
          <w:rFonts w:ascii="Times New Roman" w:hAnsi="Times New Roman" w:cs="Times New Roman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výstavbu</w:t>
      </w:r>
      <w:proofErr w:type="gramEnd"/>
      <w:r w:rsidRPr="000F7C6B">
        <w:rPr>
          <w:rFonts w:ascii="Times New Roman" w:hAnsi="Times New Roman" w:cs="Times New Roman"/>
          <w:w w:val="105"/>
        </w:rPr>
        <w:t xml:space="preserve"> fotovoltaické elektrárny na střeše stávající budovy, jsou výše uvedené požadavky sjednoceny do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konkrétních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výkresů,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uve</w:t>
      </w:r>
      <w:proofErr w:type="spellEnd"/>
      <w:r w:rsidR="006B3FAB">
        <w:rPr>
          <w:rFonts w:ascii="Times New Roman" w:hAnsi="Times New Roman" w:cs="Times New Roman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deny</w:t>
      </w:r>
      <w:proofErr w:type="spell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sectPr w:rsidR="0041430E" w:rsidRPr="000F7C6B">
      <w:pgSz w:w="11910" w:h="16840"/>
      <w:pgMar w:top="1160" w:right="840" w:bottom="920" w:left="980" w:header="707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3A8A" w14:textId="77777777" w:rsidR="009D5834" w:rsidRDefault="000F7C6B">
      <w:r>
        <w:separator/>
      </w:r>
    </w:p>
  </w:endnote>
  <w:endnote w:type="continuationSeparator" w:id="0">
    <w:p w14:paraId="2374DE72" w14:textId="77777777" w:rsidR="009D5834" w:rsidRDefault="000F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4D35" w14:textId="260C0B5F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6799EE60" wp14:editId="0B1E5769">
              <wp:simplePos x="0" y="0"/>
              <wp:positionH relativeFrom="page">
                <wp:posOffset>706755</wp:posOffset>
              </wp:positionH>
              <wp:positionV relativeFrom="page">
                <wp:posOffset>10092055</wp:posOffset>
              </wp:positionV>
              <wp:extent cx="3561715" cy="2139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171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1DECC" w14:textId="77777777" w:rsidR="000F7C6B" w:rsidRPr="000F7C6B" w:rsidRDefault="000F7C6B" w:rsidP="000F7C6B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 xml:space="preserve">TIPA Telekom plus a.s., Hrotovická 169, </w:t>
                          </w:r>
                          <w:proofErr w:type="spellStart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Jejkov</w:t>
                          </w:r>
                          <w:proofErr w:type="spellEnd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, 674 01 Třebíč</w:t>
                          </w:r>
                        </w:p>
                        <w:p w14:paraId="0B13599E" w14:textId="32AEE2DC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9EE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4.65pt;width:280.45pt;height:16.8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" filled="f" stroked="f">
              <v:textbox inset="0,0,0,0">
                <w:txbxContent>
                  <w:p w14:paraId="7A41DECC" w14:textId="77777777" w:rsidR="000F7C6B" w:rsidRPr="000F7C6B" w:rsidRDefault="000F7C6B" w:rsidP="000F7C6B">
                    <w:pPr>
                      <w:spacing w:before="44"/>
                      <w:ind w:left="20"/>
                      <w:rPr>
                        <w:sz w:val="16"/>
                      </w:rPr>
                    </w:pPr>
                    <w:r w:rsidRPr="000F7C6B">
                      <w:rPr>
                        <w:spacing w:val="-1"/>
                        <w:w w:val="105"/>
                        <w:sz w:val="16"/>
                      </w:rPr>
                      <w:t xml:space="preserve">TIPA Telekom plus a.s., Hrotovická 169, </w:t>
                    </w:r>
                    <w:proofErr w:type="spellStart"/>
                    <w:r w:rsidRPr="000F7C6B">
                      <w:rPr>
                        <w:spacing w:val="-1"/>
                        <w:w w:val="105"/>
                        <w:sz w:val="16"/>
                      </w:rPr>
                      <w:t>Jejkov</w:t>
                    </w:r>
                    <w:proofErr w:type="spellEnd"/>
                    <w:r w:rsidRPr="000F7C6B">
                      <w:rPr>
                        <w:spacing w:val="-1"/>
                        <w:w w:val="105"/>
                        <w:sz w:val="16"/>
                      </w:rPr>
                      <w:t>, 674 01 Třebíč</w:t>
                    </w:r>
                  </w:p>
                  <w:p w14:paraId="0B13599E" w14:textId="32AEE2DC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175AD901" wp14:editId="14B467D5">
              <wp:simplePos x="0" y="0"/>
              <wp:positionH relativeFrom="page">
                <wp:posOffset>6788150</wp:posOffset>
              </wp:positionH>
              <wp:positionV relativeFrom="page">
                <wp:posOffset>10092055</wp:posOffset>
              </wp:positionV>
              <wp:extent cx="19177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7B20" w14:textId="77777777" w:rsidR="0041430E" w:rsidRPr="000F7C6B" w:rsidRDefault="000F7C6B">
                          <w:pPr>
                            <w:spacing w:before="44"/>
                            <w:ind w:left="60"/>
                            <w:rPr>
                              <w:sz w:val="16"/>
                            </w:rPr>
                          </w:pPr>
                          <w:r w:rsidRPr="000F7C6B">
                            <w:fldChar w:fldCharType="begin"/>
                          </w:r>
                          <w:r w:rsidRPr="000F7C6B"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 w:rsidRPr="000F7C6B">
                            <w:fldChar w:fldCharType="separate"/>
                          </w:r>
                          <w:r w:rsidRPr="000F7C6B">
                            <w:t>10</w:t>
                          </w:r>
                          <w:r w:rsidRPr="000F7C6B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5AD901" id="Text Box 1" o:spid="_x0000_s1028" type="#_x0000_t202" style="position:absolute;margin-left:534.5pt;margin-top:794.65pt;width:15.1pt;height:12.9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" filled="f" stroked="f">
              <v:textbox inset="0,0,0,0">
                <w:txbxContent>
                  <w:p w14:paraId="40517B20" w14:textId="77777777" w:rsidR="0041430E" w:rsidRPr="000F7C6B" w:rsidRDefault="000F7C6B">
                    <w:pPr>
                      <w:spacing w:before="44"/>
                      <w:ind w:left="60"/>
                      <w:rPr>
                        <w:sz w:val="16"/>
                      </w:rPr>
                    </w:pPr>
                    <w:r w:rsidRPr="000F7C6B">
                      <w:fldChar w:fldCharType="begin"/>
                    </w:r>
                    <w:r w:rsidRPr="000F7C6B">
                      <w:rPr>
                        <w:w w:val="105"/>
                        <w:sz w:val="16"/>
                      </w:rPr>
                      <w:instrText xml:space="preserve"> PAGE </w:instrText>
                    </w:r>
                    <w:r w:rsidRPr="000F7C6B">
                      <w:fldChar w:fldCharType="separate"/>
                    </w:r>
                    <w:r w:rsidRPr="000F7C6B">
                      <w:t>10</w:t>
                    </w:r>
                    <w:r w:rsidRPr="000F7C6B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5851" w14:textId="77777777" w:rsidR="009D5834" w:rsidRDefault="000F7C6B">
      <w:r>
        <w:separator/>
      </w:r>
    </w:p>
  </w:footnote>
  <w:footnote w:type="continuationSeparator" w:id="0">
    <w:p w14:paraId="1A757789" w14:textId="77777777" w:rsidR="009D5834" w:rsidRDefault="000F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8F7" w14:textId="5964EB02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2EBB6EE4" wp14:editId="56175D58">
              <wp:simplePos x="0" y="0"/>
              <wp:positionH relativeFrom="page">
                <wp:posOffset>5307330</wp:posOffset>
              </wp:positionH>
              <wp:positionV relativeFrom="page">
                <wp:posOffset>436245</wp:posOffset>
              </wp:positionV>
              <wp:extent cx="1653540" cy="16446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354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AC8CA" w14:textId="6D90886D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6E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9pt;margin-top:34.35pt;width:130.2pt;height:12.9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" filled="f" stroked="f">
              <v:textbox inset="0,0,0,0">
                <w:txbxContent>
                  <w:p w14:paraId="1CBAC8CA" w14:textId="6D90886D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A87"/>
    <w:multiLevelType w:val="hybridMultilevel"/>
    <w:tmpl w:val="3C8642B2"/>
    <w:lvl w:ilvl="0" w:tplc="02F60B86">
      <w:start w:val="1"/>
      <w:numFmt w:val="lowerLetter"/>
      <w:lvlText w:val="%1)"/>
      <w:lvlJc w:val="left"/>
      <w:pPr>
        <w:ind w:left="152" w:hanging="26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8920253E">
      <w:numFmt w:val="bullet"/>
      <w:lvlText w:val="•"/>
      <w:lvlJc w:val="left"/>
      <w:pPr>
        <w:ind w:left="860" w:hanging="264"/>
      </w:pPr>
      <w:rPr>
        <w:rFonts w:hint="default"/>
        <w:lang w:val="cs-CZ" w:eastAsia="en-US" w:bidi="ar-SA"/>
      </w:rPr>
    </w:lvl>
    <w:lvl w:ilvl="2" w:tplc="378E9BB0">
      <w:numFmt w:val="bullet"/>
      <w:lvlText w:val="•"/>
      <w:lvlJc w:val="left"/>
      <w:pPr>
        <w:ind w:left="1885" w:hanging="264"/>
      </w:pPr>
      <w:rPr>
        <w:rFonts w:hint="default"/>
        <w:lang w:val="cs-CZ" w:eastAsia="en-US" w:bidi="ar-SA"/>
      </w:rPr>
    </w:lvl>
    <w:lvl w:ilvl="3" w:tplc="4070630E">
      <w:numFmt w:val="bullet"/>
      <w:lvlText w:val="•"/>
      <w:lvlJc w:val="left"/>
      <w:pPr>
        <w:ind w:left="2910" w:hanging="264"/>
      </w:pPr>
      <w:rPr>
        <w:rFonts w:hint="default"/>
        <w:lang w:val="cs-CZ" w:eastAsia="en-US" w:bidi="ar-SA"/>
      </w:rPr>
    </w:lvl>
    <w:lvl w:ilvl="4" w:tplc="89866838">
      <w:numFmt w:val="bullet"/>
      <w:lvlText w:val="•"/>
      <w:lvlJc w:val="left"/>
      <w:pPr>
        <w:ind w:left="3935" w:hanging="264"/>
      </w:pPr>
      <w:rPr>
        <w:rFonts w:hint="default"/>
        <w:lang w:val="cs-CZ" w:eastAsia="en-US" w:bidi="ar-SA"/>
      </w:rPr>
    </w:lvl>
    <w:lvl w:ilvl="5" w:tplc="8A50BABA">
      <w:numFmt w:val="bullet"/>
      <w:lvlText w:val="•"/>
      <w:lvlJc w:val="left"/>
      <w:pPr>
        <w:ind w:left="4960" w:hanging="264"/>
      </w:pPr>
      <w:rPr>
        <w:rFonts w:hint="default"/>
        <w:lang w:val="cs-CZ" w:eastAsia="en-US" w:bidi="ar-SA"/>
      </w:rPr>
    </w:lvl>
    <w:lvl w:ilvl="6" w:tplc="206C3204">
      <w:numFmt w:val="bullet"/>
      <w:lvlText w:val="•"/>
      <w:lvlJc w:val="left"/>
      <w:pPr>
        <w:ind w:left="5985" w:hanging="264"/>
      </w:pPr>
      <w:rPr>
        <w:rFonts w:hint="default"/>
        <w:lang w:val="cs-CZ" w:eastAsia="en-US" w:bidi="ar-SA"/>
      </w:rPr>
    </w:lvl>
    <w:lvl w:ilvl="7" w:tplc="164234D6">
      <w:numFmt w:val="bullet"/>
      <w:lvlText w:val="•"/>
      <w:lvlJc w:val="left"/>
      <w:pPr>
        <w:ind w:left="7010" w:hanging="264"/>
      </w:pPr>
      <w:rPr>
        <w:rFonts w:hint="default"/>
        <w:lang w:val="cs-CZ" w:eastAsia="en-US" w:bidi="ar-SA"/>
      </w:rPr>
    </w:lvl>
    <w:lvl w:ilvl="8" w:tplc="84C2A40E">
      <w:numFmt w:val="bullet"/>
      <w:lvlText w:val="•"/>
      <w:lvlJc w:val="left"/>
      <w:pPr>
        <w:ind w:left="8036" w:hanging="264"/>
      </w:pPr>
      <w:rPr>
        <w:rFonts w:hint="default"/>
        <w:lang w:val="cs-CZ" w:eastAsia="en-US" w:bidi="ar-SA"/>
      </w:rPr>
    </w:lvl>
  </w:abstractNum>
  <w:abstractNum w:abstractNumId="1" w15:restartNumberingAfterBreak="0">
    <w:nsid w:val="0BA5664B"/>
    <w:multiLevelType w:val="multilevel"/>
    <w:tmpl w:val="36A23CA8"/>
    <w:lvl w:ilvl="0">
      <w:start w:val="2"/>
      <w:numFmt w:val="upperLetter"/>
      <w:lvlText w:val="%1."/>
      <w:lvlJc w:val="left"/>
      <w:pPr>
        <w:ind w:left="789" w:hanging="637"/>
      </w:pPr>
      <w:rPr>
        <w:rFonts w:hint="default"/>
        <w:w w:val="91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495" w:hanging="344"/>
      </w:pPr>
      <w:rPr>
        <w:rFonts w:hint="default"/>
        <w:spacing w:val="-2"/>
        <w:w w:val="87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90" w:hanging="344"/>
      </w:pPr>
      <w:rPr>
        <w:rFonts w:ascii="Lucida Sans Unicode" w:eastAsia="Lucida Sans Unicode" w:hAnsi="Lucida Sans Unicode" w:cs="Lucida Sans Unicode" w:hint="default"/>
        <w:w w:val="9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780" w:hanging="34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109" w:hanging="34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38" w:hanging="34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768" w:hanging="34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97" w:hanging="34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27" w:hanging="344"/>
      </w:pPr>
      <w:rPr>
        <w:rFonts w:hint="default"/>
        <w:lang w:val="cs-CZ" w:eastAsia="en-US" w:bidi="ar-SA"/>
      </w:rPr>
    </w:lvl>
  </w:abstractNum>
  <w:abstractNum w:abstractNumId="2" w15:restartNumberingAfterBreak="0">
    <w:nsid w:val="259D39CF"/>
    <w:multiLevelType w:val="hybridMultilevel"/>
    <w:tmpl w:val="1344849E"/>
    <w:lvl w:ilvl="0" w:tplc="09F203A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0F1CFB3C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C3E0E93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690EB3D4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478E762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E0810CC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B100BE5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2E782CD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E64A50A6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3" w15:restartNumberingAfterBreak="0">
    <w:nsid w:val="2CB3100D"/>
    <w:multiLevelType w:val="hybridMultilevel"/>
    <w:tmpl w:val="E9C4BA9E"/>
    <w:lvl w:ilvl="0" w:tplc="B7B4274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C200414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E04AFF8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B12ADB8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FA86B09A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31242B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72652B6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154ED3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0A2A6F8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4" w15:restartNumberingAfterBreak="0">
    <w:nsid w:val="2FE824CD"/>
    <w:multiLevelType w:val="hybridMultilevel"/>
    <w:tmpl w:val="0724723C"/>
    <w:lvl w:ilvl="0" w:tplc="07CEE63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F3D61484">
      <w:numFmt w:val="bullet"/>
      <w:lvlText w:val="•"/>
      <w:lvlJc w:val="left"/>
      <w:pPr>
        <w:ind w:left="1962" w:hanging="360"/>
      </w:pPr>
      <w:rPr>
        <w:rFonts w:hint="default"/>
        <w:lang w:val="cs-CZ" w:eastAsia="en-US" w:bidi="ar-SA"/>
      </w:rPr>
    </w:lvl>
    <w:lvl w:ilvl="2" w:tplc="487C4E54">
      <w:numFmt w:val="bullet"/>
      <w:lvlText w:val="•"/>
      <w:lvlJc w:val="left"/>
      <w:pPr>
        <w:ind w:left="2865" w:hanging="360"/>
      </w:pPr>
      <w:rPr>
        <w:rFonts w:hint="default"/>
        <w:lang w:val="cs-CZ" w:eastAsia="en-US" w:bidi="ar-SA"/>
      </w:rPr>
    </w:lvl>
    <w:lvl w:ilvl="3" w:tplc="74823964">
      <w:numFmt w:val="bullet"/>
      <w:lvlText w:val="•"/>
      <w:lvlJc w:val="left"/>
      <w:pPr>
        <w:ind w:left="3767" w:hanging="360"/>
      </w:pPr>
      <w:rPr>
        <w:rFonts w:hint="default"/>
        <w:lang w:val="cs-CZ" w:eastAsia="en-US" w:bidi="ar-SA"/>
      </w:rPr>
    </w:lvl>
    <w:lvl w:ilvl="4" w:tplc="F8FEAE84">
      <w:numFmt w:val="bullet"/>
      <w:lvlText w:val="•"/>
      <w:lvlJc w:val="left"/>
      <w:pPr>
        <w:ind w:left="4670" w:hanging="360"/>
      </w:pPr>
      <w:rPr>
        <w:rFonts w:hint="default"/>
        <w:lang w:val="cs-CZ" w:eastAsia="en-US" w:bidi="ar-SA"/>
      </w:rPr>
    </w:lvl>
    <w:lvl w:ilvl="5" w:tplc="95AC7FF8">
      <w:numFmt w:val="bullet"/>
      <w:lvlText w:val="•"/>
      <w:lvlJc w:val="left"/>
      <w:pPr>
        <w:ind w:left="5573" w:hanging="360"/>
      </w:pPr>
      <w:rPr>
        <w:rFonts w:hint="default"/>
        <w:lang w:val="cs-CZ" w:eastAsia="en-US" w:bidi="ar-SA"/>
      </w:rPr>
    </w:lvl>
    <w:lvl w:ilvl="6" w:tplc="D6ACFFB2">
      <w:numFmt w:val="bullet"/>
      <w:lvlText w:val="•"/>
      <w:lvlJc w:val="left"/>
      <w:pPr>
        <w:ind w:left="6475" w:hanging="360"/>
      </w:pPr>
      <w:rPr>
        <w:rFonts w:hint="default"/>
        <w:lang w:val="cs-CZ" w:eastAsia="en-US" w:bidi="ar-SA"/>
      </w:rPr>
    </w:lvl>
    <w:lvl w:ilvl="7" w:tplc="FC887C9E">
      <w:numFmt w:val="bullet"/>
      <w:lvlText w:val="•"/>
      <w:lvlJc w:val="left"/>
      <w:pPr>
        <w:ind w:left="7378" w:hanging="360"/>
      </w:pPr>
      <w:rPr>
        <w:rFonts w:hint="default"/>
        <w:lang w:val="cs-CZ" w:eastAsia="en-US" w:bidi="ar-SA"/>
      </w:rPr>
    </w:lvl>
    <w:lvl w:ilvl="8" w:tplc="17FCA158">
      <w:numFmt w:val="bullet"/>
      <w:lvlText w:val="•"/>
      <w:lvlJc w:val="left"/>
      <w:pPr>
        <w:ind w:left="828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3947262D"/>
    <w:multiLevelType w:val="hybridMultilevel"/>
    <w:tmpl w:val="81922F4A"/>
    <w:lvl w:ilvl="0" w:tplc="7FB8301A">
      <w:start w:val="1"/>
      <w:numFmt w:val="lowerLetter"/>
      <w:lvlText w:val="%1)"/>
      <w:lvlJc w:val="left"/>
      <w:pPr>
        <w:ind w:left="152" w:hanging="30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BC8C3E8">
      <w:numFmt w:val="bullet"/>
      <w:lvlText w:val="•"/>
      <w:lvlJc w:val="left"/>
      <w:pPr>
        <w:ind w:left="1152" w:hanging="300"/>
      </w:pPr>
      <w:rPr>
        <w:rFonts w:hint="default"/>
        <w:lang w:val="cs-CZ" w:eastAsia="en-US" w:bidi="ar-SA"/>
      </w:rPr>
    </w:lvl>
    <w:lvl w:ilvl="2" w:tplc="3476FC86">
      <w:numFmt w:val="bullet"/>
      <w:lvlText w:val="•"/>
      <w:lvlJc w:val="left"/>
      <w:pPr>
        <w:ind w:left="2145" w:hanging="300"/>
      </w:pPr>
      <w:rPr>
        <w:rFonts w:hint="default"/>
        <w:lang w:val="cs-CZ" w:eastAsia="en-US" w:bidi="ar-SA"/>
      </w:rPr>
    </w:lvl>
    <w:lvl w:ilvl="3" w:tplc="23EA3A4C">
      <w:numFmt w:val="bullet"/>
      <w:lvlText w:val="•"/>
      <w:lvlJc w:val="left"/>
      <w:pPr>
        <w:ind w:left="3137" w:hanging="300"/>
      </w:pPr>
      <w:rPr>
        <w:rFonts w:hint="default"/>
        <w:lang w:val="cs-CZ" w:eastAsia="en-US" w:bidi="ar-SA"/>
      </w:rPr>
    </w:lvl>
    <w:lvl w:ilvl="4" w:tplc="EF60E0CA">
      <w:numFmt w:val="bullet"/>
      <w:lvlText w:val="•"/>
      <w:lvlJc w:val="left"/>
      <w:pPr>
        <w:ind w:left="4130" w:hanging="300"/>
      </w:pPr>
      <w:rPr>
        <w:rFonts w:hint="default"/>
        <w:lang w:val="cs-CZ" w:eastAsia="en-US" w:bidi="ar-SA"/>
      </w:rPr>
    </w:lvl>
    <w:lvl w:ilvl="5" w:tplc="3C805E88">
      <w:numFmt w:val="bullet"/>
      <w:lvlText w:val="•"/>
      <w:lvlJc w:val="left"/>
      <w:pPr>
        <w:ind w:left="5123" w:hanging="300"/>
      </w:pPr>
      <w:rPr>
        <w:rFonts w:hint="default"/>
        <w:lang w:val="cs-CZ" w:eastAsia="en-US" w:bidi="ar-SA"/>
      </w:rPr>
    </w:lvl>
    <w:lvl w:ilvl="6" w:tplc="04184E36">
      <w:numFmt w:val="bullet"/>
      <w:lvlText w:val="•"/>
      <w:lvlJc w:val="left"/>
      <w:pPr>
        <w:ind w:left="6115" w:hanging="300"/>
      </w:pPr>
      <w:rPr>
        <w:rFonts w:hint="default"/>
        <w:lang w:val="cs-CZ" w:eastAsia="en-US" w:bidi="ar-SA"/>
      </w:rPr>
    </w:lvl>
    <w:lvl w:ilvl="7" w:tplc="E5FCA6FE">
      <w:numFmt w:val="bullet"/>
      <w:lvlText w:val="•"/>
      <w:lvlJc w:val="left"/>
      <w:pPr>
        <w:ind w:left="7108" w:hanging="300"/>
      </w:pPr>
      <w:rPr>
        <w:rFonts w:hint="default"/>
        <w:lang w:val="cs-CZ" w:eastAsia="en-US" w:bidi="ar-SA"/>
      </w:rPr>
    </w:lvl>
    <w:lvl w:ilvl="8" w:tplc="120EE9FE">
      <w:numFmt w:val="bullet"/>
      <w:lvlText w:val="•"/>
      <w:lvlJc w:val="left"/>
      <w:pPr>
        <w:ind w:left="8101" w:hanging="300"/>
      </w:pPr>
      <w:rPr>
        <w:rFonts w:hint="default"/>
        <w:lang w:val="cs-CZ" w:eastAsia="en-US" w:bidi="ar-SA"/>
      </w:rPr>
    </w:lvl>
  </w:abstractNum>
  <w:abstractNum w:abstractNumId="6" w15:restartNumberingAfterBreak="0">
    <w:nsid w:val="3E34196B"/>
    <w:multiLevelType w:val="hybridMultilevel"/>
    <w:tmpl w:val="BC1053C2"/>
    <w:lvl w:ilvl="0" w:tplc="8AEA97C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104566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AB30BF3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50DEE23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E1DEB24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80A4ABD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C3A1AC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4176DAD6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DDEA19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7" w15:restartNumberingAfterBreak="0">
    <w:nsid w:val="45DF3020"/>
    <w:multiLevelType w:val="hybridMultilevel"/>
    <w:tmpl w:val="F6302E22"/>
    <w:lvl w:ilvl="0" w:tplc="1BE6A996">
      <w:start w:val="1"/>
      <w:numFmt w:val="lowerLetter"/>
      <w:lvlText w:val="%1)"/>
      <w:lvlJc w:val="left"/>
      <w:pPr>
        <w:ind w:left="152" w:hanging="27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9E28FC2">
      <w:numFmt w:val="bullet"/>
      <w:lvlText w:val="•"/>
      <w:lvlJc w:val="left"/>
      <w:pPr>
        <w:ind w:left="1152" w:hanging="274"/>
      </w:pPr>
      <w:rPr>
        <w:rFonts w:hint="default"/>
        <w:lang w:val="cs-CZ" w:eastAsia="en-US" w:bidi="ar-SA"/>
      </w:rPr>
    </w:lvl>
    <w:lvl w:ilvl="2" w:tplc="6756E1AA">
      <w:numFmt w:val="bullet"/>
      <w:lvlText w:val="•"/>
      <w:lvlJc w:val="left"/>
      <w:pPr>
        <w:ind w:left="2145" w:hanging="274"/>
      </w:pPr>
      <w:rPr>
        <w:rFonts w:hint="default"/>
        <w:lang w:val="cs-CZ" w:eastAsia="en-US" w:bidi="ar-SA"/>
      </w:rPr>
    </w:lvl>
    <w:lvl w:ilvl="3" w:tplc="F0523768">
      <w:numFmt w:val="bullet"/>
      <w:lvlText w:val="•"/>
      <w:lvlJc w:val="left"/>
      <w:pPr>
        <w:ind w:left="3137" w:hanging="274"/>
      </w:pPr>
      <w:rPr>
        <w:rFonts w:hint="default"/>
        <w:lang w:val="cs-CZ" w:eastAsia="en-US" w:bidi="ar-SA"/>
      </w:rPr>
    </w:lvl>
    <w:lvl w:ilvl="4" w:tplc="EC948B4A">
      <w:numFmt w:val="bullet"/>
      <w:lvlText w:val="•"/>
      <w:lvlJc w:val="left"/>
      <w:pPr>
        <w:ind w:left="4130" w:hanging="274"/>
      </w:pPr>
      <w:rPr>
        <w:rFonts w:hint="default"/>
        <w:lang w:val="cs-CZ" w:eastAsia="en-US" w:bidi="ar-SA"/>
      </w:rPr>
    </w:lvl>
    <w:lvl w:ilvl="5" w:tplc="40821264">
      <w:numFmt w:val="bullet"/>
      <w:lvlText w:val="•"/>
      <w:lvlJc w:val="left"/>
      <w:pPr>
        <w:ind w:left="5123" w:hanging="274"/>
      </w:pPr>
      <w:rPr>
        <w:rFonts w:hint="default"/>
        <w:lang w:val="cs-CZ" w:eastAsia="en-US" w:bidi="ar-SA"/>
      </w:rPr>
    </w:lvl>
    <w:lvl w:ilvl="6" w:tplc="EE34F9DC">
      <w:numFmt w:val="bullet"/>
      <w:lvlText w:val="•"/>
      <w:lvlJc w:val="left"/>
      <w:pPr>
        <w:ind w:left="6115" w:hanging="274"/>
      </w:pPr>
      <w:rPr>
        <w:rFonts w:hint="default"/>
        <w:lang w:val="cs-CZ" w:eastAsia="en-US" w:bidi="ar-SA"/>
      </w:rPr>
    </w:lvl>
    <w:lvl w:ilvl="7" w:tplc="F79CE666">
      <w:numFmt w:val="bullet"/>
      <w:lvlText w:val="•"/>
      <w:lvlJc w:val="left"/>
      <w:pPr>
        <w:ind w:left="7108" w:hanging="274"/>
      </w:pPr>
      <w:rPr>
        <w:rFonts w:hint="default"/>
        <w:lang w:val="cs-CZ" w:eastAsia="en-US" w:bidi="ar-SA"/>
      </w:rPr>
    </w:lvl>
    <w:lvl w:ilvl="8" w:tplc="79F894E6">
      <w:numFmt w:val="bullet"/>
      <w:lvlText w:val="•"/>
      <w:lvlJc w:val="left"/>
      <w:pPr>
        <w:ind w:left="8101" w:hanging="274"/>
      </w:pPr>
      <w:rPr>
        <w:rFonts w:hint="default"/>
        <w:lang w:val="cs-CZ" w:eastAsia="en-US" w:bidi="ar-SA"/>
      </w:rPr>
    </w:lvl>
  </w:abstractNum>
  <w:abstractNum w:abstractNumId="8" w15:restartNumberingAfterBreak="0">
    <w:nsid w:val="52D4484C"/>
    <w:multiLevelType w:val="hybridMultilevel"/>
    <w:tmpl w:val="9F40CD1C"/>
    <w:lvl w:ilvl="0" w:tplc="231C378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DDA6E25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4CD8830C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1EA6F8A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6C36C40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CFF0AEA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F3C926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8514E38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A9C3AEA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9" w15:restartNumberingAfterBreak="0">
    <w:nsid w:val="699421BE"/>
    <w:multiLevelType w:val="hybridMultilevel"/>
    <w:tmpl w:val="4C02598C"/>
    <w:lvl w:ilvl="0" w:tplc="C21AF000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22024D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D2AE570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A90ECD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98208B9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3C9EF00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39254B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56403F8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9A6CAC2E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0" w15:restartNumberingAfterBreak="0">
    <w:nsid w:val="6E4B06AD"/>
    <w:multiLevelType w:val="hybridMultilevel"/>
    <w:tmpl w:val="A9CA314C"/>
    <w:lvl w:ilvl="0" w:tplc="B51EB1B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D528BF0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2321EA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AA8E05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D464CA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A70F86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6DA6D76C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DA8CEBEC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FE844F4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1" w15:restartNumberingAfterBreak="0">
    <w:nsid w:val="783E259D"/>
    <w:multiLevelType w:val="hybridMultilevel"/>
    <w:tmpl w:val="7046B968"/>
    <w:lvl w:ilvl="0" w:tplc="567409D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36944B2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92A8B82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F946AA32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34471B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8C669F6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73B6A87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B8CC35A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CA4EC342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2" w15:restartNumberingAfterBreak="0">
    <w:nsid w:val="7DD811FB"/>
    <w:multiLevelType w:val="hybridMultilevel"/>
    <w:tmpl w:val="1FF8C766"/>
    <w:lvl w:ilvl="0" w:tplc="174E7A34">
      <w:numFmt w:val="bullet"/>
      <w:lvlText w:val="-"/>
      <w:lvlJc w:val="left"/>
      <w:pPr>
        <w:ind w:left="3101" w:hanging="118"/>
      </w:pPr>
      <w:rPr>
        <w:rFonts w:ascii="Microsoft Sans Serif" w:eastAsia="Microsoft Sans Serif" w:hAnsi="Microsoft Sans Serif" w:cs="Microsoft Sans Serif" w:hint="default"/>
        <w:w w:val="96"/>
        <w:sz w:val="20"/>
        <w:szCs w:val="20"/>
        <w:lang w:val="cs-CZ" w:eastAsia="en-US" w:bidi="ar-SA"/>
      </w:rPr>
    </w:lvl>
    <w:lvl w:ilvl="1" w:tplc="BD04C6DC">
      <w:numFmt w:val="bullet"/>
      <w:lvlText w:val="•"/>
      <w:lvlJc w:val="left"/>
      <w:pPr>
        <w:ind w:left="3798" w:hanging="118"/>
      </w:pPr>
      <w:rPr>
        <w:rFonts w:hint="default"/>
        <w:lang w:val="cs-CZ" w:eastAsia="en-US" w:bidi="ar-SA"/>
      </w:rPr>
    </w:lvl>
    <w:lvl w:ilvl="2" w:tplc="850817F4">
      <w:numFmt w:val="bullet"/>
      <w:lvlText w:val="•"/>
      <w:lvlJc w:val="left"/>
      <w:pPr>
        <w:ind w:left="4497" w:hanging="118"/>
      </w:pPr>
      <w:rPr>
        <w:rFonts w:hint="default"/>
        <w:lang w:val="cs-CZ" w:eastAsia="en-US" w:bidi="ar-SA"/>
      </w:rPr>
    </w:lvl>
    <w:lvl w:ilvl="3" w:tplc="2CFADA20">
      <w:numFmt w:val="bullet"/>
      <w:lvlText w:val="•"/>
      <w:lvlJc w:val="left"/>
      <w:pPr>
        <w:ind w:left="5195" w:hanging="118"/>
      </w:pPr>
      <w:rPr>
        <w:rFonts w:hint="default"/>
        <w:lang w:val="cs-CZ" w:eastAsia="en-US" w:bidi="ar-SA"/>
      </w:rPr>
    </w:lvl>
    <w:lvl w:ilvl="4" w:tplc="82568548">
      <w:numFmt w:val="bullet"/>
      <w:lvlText w:val="•"/>
      <w:lvlJc w:val="left"/>
      <w:pPr>
        <w:ind w:left="5894" w:hanging="118"/>
      </w:pPr>
      <w:rPr>
        <w:rFonts w:hint="default"/>
        <w:lang w:val="cs-CZ" w:eastAsia="en-US" w:bidi="ar-SA"/>
      </w:rPr>
    </w:lvl>
    <w:lvl w:ilvl="5" w:tplc="8CB22F0C">
      <w:numFmt w:val="bullet"/>
      <w:lvlText w:val="•"/>
      <w:lvlJc w:val="left"/>
      <w:pPr>
        <w:ind w:left="6593" w:hanging="118"/>
      </w:pPr>
      <w:rPr>
        <w:rFonts w:hint="default"/>
        <w:lang w:val="cs-CZ" w:eastAsia="en-US" w:bidi="ar-SA"/>
      </w:rPr>
    </w:lvl>
    <w:lvl w:ilvl="6" w:tplc="690C85A6">
      <w:numFmt w:val="bullet"/>
      <w:lvlText w:val="•"/>
      <w:lvlJc w:val="left"/>
      <w:pPr>
        <w:ind w:left="7291" w:hanging="118"/>
      </w:pPr>
      <w:rPr>
        <w:rFonts w:hint="default"/>
        <w:lang w:val="cs-CZ" w:eastAsia="en-US" w:bidi="ar-SA"/>
      </w:rPr>
    </w:lvl>
    <w:lvl w:ilvl="7" w:tplc="C316B538">
      <w:numFmt w:val="bullet"/>
      <w:lvlText w:val="•"/>
      <w:lvlJc w:val="left"/>
      <w:pPr>
        <w:ind w:left="7990" w:hanging="118"/>
      </w:pPr>
      <w:rPr>
        <w:rFonts w:hint="default"/>
        <w:lang w:val="cs-CZ" w:eastAsia="en-US" w:bidi="ar-SA"/>
      </w:rPr>
    </w:lvl>
    <w:lvl w:ilvl="8" w:tplc="9D72AFE8">
      <w:numFmt w:val="bullet"/>
      <w:lvlText w:val="•"/>
      <w:lvlJc w:val="left"/>
      <w:pPr>
        <w:ind w:left="8689" w:hanging="118"/>
      </w:pPr>
      <w:rPr>
        <w:rFonts w:hint="default"/>
        <w:lang w:val="cs-CZ" w:eastAsia="en-US" w:bidi="ar-SA"/>
      </w:rPr>
    </w:lvl>
  </w:abstractNum>
  <w:abstractNum w:abstractNumId="13" w15:restartNumberingAfterBreak="0">
    <w:nsid w:val="7F041EDA"/>
    <w:multiLevelType w:val="hybridMultilevel"/>
    <w:tmpl w:val="84FA0544"/>
    <w:lvl w:ilvl="0" w:tplc="3ABCC03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A08668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2674936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0654051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AE706D06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1FE885E4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622C00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EDC8A3F4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4948BA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num w:numId="1" w16cid:durableId="1446071219">
    <w:abstractNumId w:val="4"/>
  </w:num>
  <w:num w:numId="2" w16cid:durableId="407003166">
    <w:abstractNumId w:val="6"/>
  </w:num>
  <w:num w:numId="3" w16cid:durableId="1423143730">
    <w:abstractNumId w:val="10"/>
  </w:num>
  <w:num w:numId="4" w16cid:durableId="1509174287">
    <w:abstractNumId w:val="13"/>
  </w:num>
  <w:num w:numId="5" w16cid:durableId="1708872702">
    <w:abstractNumId w:val="5"/>
  </w:num>
  <w:num w:numId="6" w16cid:durableId="958687012">
    <w:abstractNumId w:val="8"/>
  </w:num>
  <w:num w:numId="7" w16cid:durableId="97138462">
    <w:abstractNumId w:val="3"/>
  </w:num>
  <w:num w:numId="8" w16cid:durableId="1980768686">
    <w:abstractNumId w:val="2"/>
  </w:num>
  <w:num w:numId="9" w16cid:durableId="761339345">
    <w:abstractNumId w:val="9"/>
  </w:num>
  <w:num w:numId="10" w16cid:durableId="1711612990">
    <w:abstractNumId w:val="12"/>
  </w:num>
  <w:num w:numId="11" w16cid:durableId="575671333">
    <w:abstractNumId w:val="11"/>
  </w:num>
  <w:num w:numId="12" w16cid:durableId="1638682057">
    <w:abstractNumId w:val="0"/>
  </w:num>
  <w:num w:numId="13" w16cid:durableId="1376546832">
    <w:abstractNumId w:val="7"/>
  </w:num>
  <w:num w:numId="14" w16cid:durableId="47961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E"/>
    <w:rsid w:val="000248D6"/>
    <w:rsid w:val="000F7C6B"/>
    <w:rsid w:val="001E3866"/>
    <w:rsid w:val="00355F40"/>
    <w:rsid w:val="003A280D"/>
    <w:rsid w:val="0041430E"/>
    <w:rsid w:val="004C2268"/>
    <w:rsid w:val="006B3FAB"/>
    <w:rsid w:val="009D5834"/>
    <w:rsid w:val="00BC6FBD"/>
    <w:rsid w:val="00E9542A"/>
    <w:rsid w:val="00F2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48EF"/>
  <w15:docId w15:val="{FC0F52CD-20B2-44E5-A7BF-FC84F87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uiPriority w:val="9"/>
    <w:qFormat/>
    <w:pPr>
      <w:ind w:left="586" w:hanging="435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86"/>
      <w:ind w:left="789" w:hanging="638"/>
    </w:pPr>
    <w:rPr>
      <w:rFonts w:ascii="Lucida Sans Unicode" w:eastAsia="Lucida Sans Unicode" w:hAnsi="Lucida Sans Unicode" w:cs="Lucida Sans Unicode"/>
      <w:sz w:val="52"/>
      <w:szCs w:val="52"/>
    </w:rPr>
  </w:style>
  <w:style w:type="paragraph" w:styleId="Odstavecseseznamem">
    <w:name w:val="List Paragraph"/>
    <w:basedOn w:val="Normln"/>
    <w:uiPriority w:val="1"/>
    <w:qFormat/>
    <w:pPr>
      <w:ind w:left="152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  <w:pPr>
      <w:spacing w:before="28" w:line="223" w:lineRule="exact"/>
    </w:pPr>
  </w:style>
  <w:style w:type="paragraph" w:styleId="Zhlav">
    <w:name w:val="header"/>
    <w:basedOn w:val="Normln"/>
    <w:link w:val="Zhlav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paragraph" w:styleId="Zpat">
    <w:name w:val="footer"/>
    <w:basedOn w:val="Normln"/>
    <w:link w:val="Zpat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table" w:styleId="Mkatabulky">
    <w:name w:val="Table Grid"/>
    <w:basedOn w:val="Normlntabulka"/>
    <w:uiPriority w:val="39"/>
    <w:rsid w:val="00BC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0248D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8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8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48D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4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5514-E53B-41EA-A590-9DA932D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3476</Words>
  <Characters>20510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B_Souhrnná technická zpráva_FVE And˙l 16</vt:lpstr>
    </vt:vector>
  </TitlesOfParts>
  <Company/>
  <LinksUpToDate>false</LinksUpToDate>
  <CharactersWithSpaces>23939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B_Souhrnná technická zpráva_FVE And˙l 16</dc:title>
  <dc:creator>langerova</dc:creator>
  <cp:lastModifiedBy>Patrik Bejček</cp:lastModifiedBy>
  <cp:revision>10</cp:revision>
  <dcterms:created xsi:type="dcterms:W3CDTF">2022-10-04T17:12:00Z</dcterms:created>
  <dcterms:modified xsi:type="dcterms:W3CDTF">2022-11-18T12:55:00Z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2022-10-04T00:00:00Z</vt:filetime>
  </property>
</Properties>
</file>