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66B4E" w14:textId="77777777" w:rsidR="00A40267" w:rsidRDefault="00E0650E">
      <w:pPr>
        <w:jc w:val="center"/>
        <w:rPr>
          <w:rFonts w:ascii="Segoe UI" w:eastAsia="Calibri" w:hAnsi="Segoe UI" w:cs="Segoe UI"/>
          <w:b/>
          <w:sz w:val="32"/>
          <w:szCs w:val="32"/>
        </w:rPr>
      </w:pPr>
      <w:r>
        <w:rPr>
          <w:rFonts w:ascii="Segoe UI" w:eastAsia="Calibri" w:hAnsi="Segoe UI" w:cs="Segoe UI"/>
          <w:b/>
          <w:sz w:val="32"/>
          <w:szCs w:val="32"/>
        </w:rPr>
        <w:t>SMLOUVA O ZPRACOVÁNÍ PROJEKTOVÝCH DOKUMENTACÍ, ZAJIŠTĚNÍ DALŠÍCH ZÁLEŽITOSTÍ A                    O PROVEDENÍ STAVEB</w:t>
      </w:r>
    </w:p>
    <w:p w14:paraId="26FF50D3" w14:textId="77777777" w:rsidR="00A40267" w:rsidRDefault="00E0650E">
      <w:pPr>
        <w:jc w:val="center"/>
        <w:rPr>
          <w:rFonts w:ascii="Segoe UI" w:hAnsi="Segoe UI" w:cs="Segoe UI"/>
          <w:b/>
          <w:sz w:val="32"/>
          <w:szCs w:val="32"/>
          <w:u w:val="single"/>
          <w:shd w:val="clear" w:color="auto" w:fill="FFFF00"/>
        </w:rPr>
      </w:pPr>
      <w:r>
        <w:rPr>
          <w:rFonts w:ascii="Segoe UI" w:hAnsi="Segoe UI" w:cs="Segoe UI"/>
          <w:b/>
          <w:sz w:val="32"/>
          <w:szCs w:val="32"/>
          <w:u w:val="single"/>
          <w:shd w:val="clear" w:color="auto" w:fill="FFFF00"/>
        </w:rPr>
        <w:t xml:space="preserve"> </w:t>
      </w:r>
    </w:p>
    <w:p w14:paraId="2BCC7F0D" w14:textId="77777777" w:rsidR="00A40267" w:rsidRDefault="00E0650E">
      <w:pPr>
        <w:pStyle w:val="Import3"/>
        <w:spacing w:after="120" w:line="276" w:lineRule="auto"/>
        <w:jc w:val="center"/>
      </w:pPr>
      <w:r>
        <w:rPr>
          <w:rFonts w:ascii="Segoe UI" w:hAnsi="Segoe UI" w:cs="Segoe UI"/>
          <w:sz w:val="22"/>
          <w:szCs w:val="22"/>
        </w:rPr>
        <w:t>uzavřená v návaznosti na zadávací řízení dle zákona č. 134/2016 Sb., o zadávání veřejných zakázek, ve znění pozdějších předpisů (dále jen „</w:t>
      </w:r>
      <w:r>
        <w:rPr>
          <w:rFonts w:ascii="Segoe UI" w:hAnsi="Segoe UI" w:cs="Segoe UI"/>
          <w:b/>
          <w:i/>
          <w:sz w:val="22"/>
          <w:szCs w:val="22"/>
        </w:rPr>
        <w:t>ZZVZ</w:t>
      </w:r>
      <w:r>
        <w:rPr>
          <w:rFonts w:ascii="Segoe UI" w:hAnsi="Segoe UI" w:cs="Segoe UI"/>
          <w:sz w:val="22"/>
          <w:szCs w:val="22"/>
        </w:rPr>
        <w:t xml:space="preserve">“) a </w:t>
      </w:r>
      <w:r>
        <w:rPr>
          <w:rFonts w:ascii="Segoe UI" w:eastAsia="Calibri" w:hAnsi="Segoe UI" w:cs="Segoe UI"/>
          <w:sz w:val="22"/>
          <w:szCs w:val="22"/>
        </w:rPr>
        <w:t>§</w:t>
      </w:r>
      <w:r>
        <w:rPr>
          <w:rFonts w:ascii="Segoe UI" w:hAnsi="Segoe UI" w:cs="Segoe UI"/>
          <w:sz w:val="22"/>
          <w:szCs w:val="22"/>
        </w:rPr>
        <w:t xml:space="preserve"> </w:t>
      </w:r>
      <w:r>
        <w:rPr>
          <w:rFonts w:ascii="Segoe UI" w:eastAsia="Calibri" w:hAnsi="Segoe UI" w:cs="Segoe UI"/>
          <w:sz w:val="22"/>
          <w:szCs w:val="22"/>
        </w:rPr>
        <w:t xml:space="preserve">1746 odst. 2, § </w:t>
      </w:r>
      <w:r>
        <w:rPr>
          <w:rFonts w:ascii="Segoe UI" w:hAnsi="Segoe UI" w:cs="Segoe UI"/>
          <w:sz w:val="22"/>
          <w:szCs w:val="22"/>
        </w:rPr>
        <w:t>2586 a násl. a § 2430 zákona č. 89/2012 Sb., občanského zákoníku, ve znění pozdějších předpisů (dále jen „</w:t>
      </w:r>
      <w:r>
        <w:rPr>
          <w:rFonts w:ascii="Segoe UI" w:hAnsi="Segoe UI" w:cs="Segoe UI"/>
          <w:b/>
          <w:i/>
          <w:sz w:val="22"/>
          <w:szCs w:val="22"/>
        </w:rPr>
        <w:t>OZ</w:t>
      </w:r>
      <w:r>
        <w:rPr>
          <w:rFonts w:ascii="Segoe UI" w:hAnsi="Segoe UI" w:cs="Segoe UI"/>
          <w:sz w:val="22"/>
          <w:szCs w:val="22"/>
        </w:rPr>
        <w:t xml:space="preserve">“) </w:t>
      </w:r>
    </w:p>
    <w:p w14:paraId="5F32EBBD" w14:textId="77777777" w:rsidR="00A40267" w:rsidRDefault="00E0650E">
      <w:pPr>
        <w:pStyle w:val="Import3"/>
        <w:spacing w:after="120" w:line="276" w:lineRule="auto"/>
        <w:jc w:val="center"/>
      </w:pPr>
      <w:r>
        <w:rPr>
          <w:rFonts w:ascii="Segoe UI" w:hAnsi="Segoe UI" w:cs="Segoe UI"/>
          <w:sz w:val="22"/>
          <w:szCs w:val="22"/>
        </w:rPr>
        <w:t>(dále jen „</w:t>
      </w:r>
      <w:r>
        <w:rPr>
          <w:rFonts w:ascii="Segoe UI" w:hAnsi="Segoe UI" w:cs="Segoe UI"/>
          <w:b/>
          <w:bCs/>
          <w:i/>
          <w:iCs/>
          <w:sz w:val="22"/>
          <w:szCs w:val="22"/>
        </w:rPr>
        <w:t>Smlouva</w:t>
      </w:r>
      <w:r>
        <w:rPr>
          <w:rFonts w:ascii="Segoe UI" w:hAnsi="Segoe UI" w:cs="Segoe UI"/>
          <w:sz w:val="22"/>
          <w:szCs w:val="22"/>
        </w:rPr>
        <w:t>“)</w:t>
      </w:r>
    </w:p>
    <w:p w14:paraId="3F8A9F95" w14:textId="77777777" w:rsidR="00A40267" w:rsidRDefault="00A40267">
      <w:pPr>
        <w:widowControl w:val="0"/>
        <w:spacing w:after="120" w:line="276" w:lineRule="auto"/>
        <w:jc w:val="center"/>
        <w:rPr>
          <w:rFonts w:ascii="Segoe UI" w:hAnsi="Segoe UI" w:cs="Segoe UI"/>
          <w:b/>
          <w:sz w:val="22"/>
          <w:szCs w:val="22"/>
        </w:rPr>
      </w:pPr>
    </w:p>
    <w:p w14:paraId="4418DC83" w14:textId="77777777" w:rsidR="00A40267" w:rsidRDefault="00E0650E">
      <w:pPr>
        <w:widowControl w:val="0"/>
        <w:spacing w:after="120" w:line="276" w:lineRule="auto"/>
        <w:rPr>
          <w:rFonts w:ascii="Segoe UI" w:hAnsi="Segoe UI" w:cs="Segoe UI"/>
          <w:b/>
          <w:sz w:val="22"/>
          <w:szCs w:val="22"/>
        </w:rPr>
      </w:pPr>
      <w:r>
        <w:rPr>
          <w:rFonts w:ascii="Segoe UI" w:hAnsi="Segoe UI" w:cs="Segoe UI"/>
          <w:b/>
          <w:sz w:val="22"/>
          <w:szCs w:val="22"/>
        </w:rPr>
        <w:t xml:space="preserve">mezi smluvními stranami:  </w:t>
      </w:r>
    </w:p>
    <w:p w14:paraId="08D06F13" w14:textId="77777777" w:rsidR="00A40267" w:rsidRDefault="00E0650E">
      <w:pPr>
        <w:widowControl w:val="0"/>
        <w:numPr>
          <w:ilvl w:val="0"/>
          <w:numId w:val="40"/>
        </w:numPr>
        <w:autoSpaceDN/>
        <w:spacing w:after="120" w:line="276" w:lineRule="auto"/>
        <w:jc w:val="center"/>
        <w:rPr>
          <w:rFonts w:ascii="Segoe UI" w:hAnsi="Segoe UI" w:cs="Segoe UI"/>
          <w:b/>
          <w:sz w:val="22"/>
          <w:szCs w:val="22"/>
        </w:rPr>
      </w:pPr>
      <w:r>
        <w:rPr>
          <w:rFonts w:ascii="Segoe UI" w:hAnsi="Segoe UI" w:cs="Segoe UI"/>
          <w:b/>
          <w:sz w:val="22"/>
          <w:szCs w:val="22"/>
        </w:rPr>
        <w:t xml:space="preserve"> </w:t>
      </w:r>
    </w:p>
    <w:p w14:paraId="3F41EB71" w14:textId="77777777" w:rsidR="00A40267" w:rsidRDefault="00E0650E">
      <w:pPr>
        <w:widowControl w:val="0"/>
        <w:numPr>
          <w:ilvl w:val="0"/>
          <w:numId w:val="9"/>
        </w:numPr>
        <w:spacing w:after="120" w:line="276" w:lineRule="auto"/>
        <w:ind w:left="426" w:hanging="426"/>
        <w:jc w:val="both"/>
        <w:rPr>
          <w:rFonts w:ascii="Segoe UI" w:hAnsi="Segoe UI" w:cs="Segoe UI"/>
          <w:b/>
          <w:sz w:val="22"/>
          <w:szCs w:val="22"/>
        </w:rPr>
      </w:pPr>
      <w:r>
        <w:rPr>
          <w:rFonts w:ascii="Segoe UI" w:hAnsi="Segoe UI" w:cs="Segoe UI"/>
          <w:b/>
          <w:sz w:val="22"/>
          <w:szCs w:val="22"/>
        </w:rPr>
        <w:t>OBJEDNATELEM</w:t>
      </w:r>
    </w:p>
    <w:p w14:paraId="5EF22916" w14:textId="77777777" w:rsidR="00A40267" w:rsidRDefault="00E0650E">
      <w:pPr>
        <w:widowControl w:val="0"/>
        <w:tabs>
          <w:tab w:val="left" w:pos="2268"/>
        </w:tabs>
        <w:spacing w:after="120" w:line="276" w:lineRule="auto"/>
        <w:rPr>
          <w:rFonts w:ascii="Segoe UI" w:hAnsi="Segoe UI" w:cs="Segoe UI"/>
          <w:b/>
          <w:bCs/>
          <w:color w:val="000000"/>
          <w:sz w:val="22"/>
          <w:szCs w:val="22"/>
        </w:rPr>
      </w:pPr>
      <w:r>
        <w:rPr>
          <w:rFonts w:ascii="Segoe UI" w:hAnsi="Segoe UI" w:cs="Segoe UI"/>
          <w:b/>
          <w:bCs/>
          <w:color w:val="000000"/>
          <w:sz w:val="22"/>
          <w:szCs w:val="22"/>
        </w:rPr>
        <w:t>SAKO Brno SOLAR a. s.</w:t>
      </w:r>
    </w:p>
    <w:p w14:paraId="0B1F256F" w14:textId="77777777" w:rsidR="00A40267" w:rsidRDefault="00E0650E">
      <w:pPr>
        <w:widowControl w:val="0"/>
        <w:tabs>
          <w:tab w:val="left" w:pos="2268"/>
        </w:tabs>
        <w:spacing w:after="120" w:line="276" w:lineRule="auto"/>
      </w:pPr>
      <w:r>
        <w:rPr>
          <w:rFonts w:ascii="Segoe UI" w:hAnsi="Segoe UI" w:cs="Segoe UI"/>
          <w:sz w:val="22"/>
          <w:szCs w:val="22"/>
        </w:rPr>
        <w:t>se sídlem:</w:t>
      </w:r>
      <w:r>
        <w:rPr>
          <w:rFonts w:ascii="Segoe UI" w:hAnsi="Segoe UI" w:cs="Segoe UI"/>
          <w:b/>
          <w:sz w:val="22"/>
          <w:szCs w:val="22"/>
        </w:rPr>
        <w:tab/>
      </w:r>
      <w:r>
        <w:rPr>
          <w:rFonts w:ascii="Segoe UI" w:hAnsi="Segoe UI" w:cs="Segoe UI"/>
          <w:color w:val="000000"/>
          <w:sz w:val="22"/>
          <w:szCs w:val="22"/>
        </w:rPr>
        <w:t>Jedovnická 4247/2, Židenice, 628 00 Brno</w:t>
      </w:r>
    </w:p>
    <w:p w14:paraId="44EBD124" w14:textId="77777777" w:rsidR="00A40267" w:rsidRDefault="00E0650E">
      <w:pPr>
        <w:widowControl w:val="0"/>
        <w:tabs>
          <w:tab w:val="left" w:pos="2268"/>
        </w:tabs>
        <w:spacing w:after="120" w:line="276" w:lineRule="auto"/>
        <w:ind w:left="2265" w:hanging="2265"/>
      </w:pPr>
      <w:r>
        <w:rPr>
          <w:rFonts w:ascii="Segoe UI" w:hAnsi="Segoe UI" w:cs="Segoe UI"/>
          <w:sz w:val="22"/>
          <w:szCs w:val="22"/>
        </w:rPr>
        <w:t>zastoupená:</w:t>
      </w:r>
      <w:r>
        <w:rPr>
          <w:rFonts w:ascii="Segoe UI" w:hAnsi="Segoe UI" w:cs="Segoe UI"/>
          <w:sz w:val="22"/>
          <w:szCs w:val="22"/>
        </w:rPr>
        <w:tab/>
      </w:r>
      <w:r>
        <w:rPr>
          <w:rFonts w:ascii="Segoe UI" w:hAnsi="Segoe UI" w:cs="Segoe UI"/>
          <w:sz w:val="22"/>
          <w:szCs w:val="22"/>
          <w:shd w:val="clear" w:color="auto" w:fill="FFFF00"/>
        </w:rPr>
        <w:t>………………….</w:t>
      </w:r>
    </w:p>
    <w:p w14:paraId="25C3264D" w14:textId="77777777" w:rsidR="00A40267" w:rsidRDefault="00E0650E">
      <w:pPr>
        <w:pStyle w:val="Zkladntext"/>
        <w:widowControl w:val="0"/>
        <w:tabs>
          <w:tab w:val="left" w:pos="2268"/>
        </w:tabs>
        <w:spacing w:after="120" w:line="276" w:lineRule="auto"/>
      </w:pPr>
      <w:r>
        <w:rPr>
          <w:rFonts w:ascii="Segoe UI" w:hAnsi="Segoe UI" w:cs="Segoe UI"/>
          <w:sz w:val="22"/>
          <w:szCs w:val="22"/>
        </w:rPr>
        <w:t>IČO:</w:t>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color w:val="000000"/>
          <w:sz w:val="22"/>
          <w:szCs w:val="22"/>
        </w:rPr>
        <w:t>14103320</w:t>
      </w:r>
    </w:p>
    <w:p w14:paraId="4AA111BE" w14:textId="77777777" w:rsidR="00A40267" w:rsidRDefault="00E0650E">
      <w:pPr>
        <w:pStyle w:val="Zkladntext"/>
        <w:widowControl w:val="0"/>
        <w:tabs>
          <w:tab w:val="left" w:pos="2268"/>
        </w:tabs>
        <w:spacing w:after="120" w:line="276" w:lineRule="auto"/>
      </w:pPr>
      <w:r>
        <w:rPr>
          <w:rFonts w:ascii="Segoe UI" w:hAnsi="Segoe UI" w:cs="Segoe UI"/>
          <w:sz w:val="22"/>
          <w:szCs w:val="22"/>
        </w:rPr>
        <w:t>DIČ:</w:t>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t>CZ</w:t>
      </w:r>
      <w:r>
        <w:rPr>
          <w:rFonts w:ascii="Segoe UI" w:hAnsi="Segoe UI" w:cs="Segoe UI"/>
          <w:color w:val="000000"/>
          <w:sz w:val="22"/>
          <w:szCs w:val="22"/>
        </w:rPr>
        <w:t>14103320</w:t>
      </w:r>
    </w:p>
    <w:p w14:paraId="20328197" w14:textId="77777777" w:rsidR="00A40267" w:rsidRDefault="00E0650E">
      <w:pPr>
        <w:pStyle w:val="Zkladntext"/>
        <w:widowControl w:val="0"/>
        <w:tabs>
          <w:tab w:val="left" w:pos="2268"/>
        </w:tabs>
        <w:spacing w:after="120" w:line="276" w:lineRule="auto"/>
      </w:pPr>
      <w:r>
        <w:rPr>
          <w:rFonts w:ascii="Segoe UI" w:hAnsi="Segoe UI" w:cs="Segoe UI"/>
          <w:sz w:val="22"/>
          <w:szCs w:val="22"/>
        </w:rPr>
        <w:t>číslo účtu:</w:t>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shd w:val="clear" w:color="auto" w:fill="FFFF00"/>
        </w:rPr>
        <w:t>………………….</w:t>
      </w:r>
      <w:r>
        <w:rPr>
          <w:rFonts w:ascii="Segoe UI" w:hAnsi="Segoe UI" w:cs="Segoe UI"/>
          <w:sz w:val="22"/>
          <w:szCs w:val="22"/>
        </w:rPr>
        <w:t xml:space="preserve"> </w:t>
      </w:r>
    </w:p>
    <w:p w14:paraId="4CA22FFB" w14:textId="77777777" w:rsidR="00A40267" w:rsidRDefault="00E0650E">
      <w:pPr>
        <w:widowControl w:val="0"/>
        <w:spacing w:after="120" w:line="276" w:lineRule="auto"/>
        <w:rPr>
          <w:rFonts w:ascii="Segoe UI" w:hAnsi="Segoe UI" w:cs="Segoe UI"/>
          <w:sz w:val="22"/>
          <w:szCs w:val="22"/>
        </w:rPr>
      </w:pPr>
      <w:r>
        <w:rPr>
          <w:rFonts w:ascii="Segoe UI" w:hAnsi="Segoe UI" w:cs="Segoe UI"/>
          <w:sz w:val="22"/>
          <w:szCs w:val="22"/>
        </w:rPr>
        <w:t>zapsaná v Obchodním rejstříku vedeném Krajským soudem v Brně, pod sp. zn. B 8651</w:t>
      </w:r>
    </w:p>
    <w:p w14:paraId="05179DE2" w14:textId="77777777" w:rsidR="00A40267" w:rsidRDefault="00E0650E">
      <w:pPr>
        <w:widowControl w:val="0"/>
        <w:spacing w:after="120" w:line="276" w:lineRule="auto"/>
      </w:pPr>
      <w:r>
        <w:rPr>
          <w:rFonts w:ascii="Segoe UI" w:hAnsi="Segoe UI" w:cs="Segoe UI"/>
          <w:sz w:val="22"/>
          <w:szCs w:val="22"/>
        </w:rPr>
        <w:t>kontaktní osoba:</w:t>
      </w:r>
      <w:r w:rsidR="005A435F">
        <w:rPr>
          <w:rFonts w:ascii="Segoe UI" w:hAnsi="Segoe UI" w:cs="Segoe UI"/>
          <w:sz w:val="22"/>
          <w:szCs w:val="22"/>
        </w:rPr>
        <w:tab/>
      </w:r>
      <w:r>
        <w:rPr>
          <w:rFonts w:ascii="Segoe UI" w:hAnsi="Segoe UI" w:cs="Segoe UI"/>
          <w:sz w:val="22"/>
          <w:szCs w:val="22"/>
          <w:shd w:val="clear" w:color="auto" w:fill="FFFF00"/>
        </w:rPr>
        <w:t>…………………………………..</w:t>
      </w:r>
      <w:r>
        <w:rPr>
          <w:rFonts w:ascii="Segoe UI" w:hAnsi="Segoe UI" w:cs="Segoe UI"/>
          <w:sz w:val="22"/>
          <w:szCs w:val="22"/>
        </w:rPr>
        <w:t xml:space="preserve">, tel. </w:t>
      </w:r>
      <w:r>
        <w:rPr>
          <w:rFonts w:ascii="Segoe UI" w:hAnsi="Segoe UI" w:cs="Segoe UI"/>
          <w:sz w:val="22"/>
          <w:szCs w:val="22"/>
          <w:shd w:val="clear" w:color="auto" w:fill="FFFF00"/>
        </w:rPr>
        <w:t>……………………,</w:t>
      </w:r>
      <w:r>
        <w:rPr>
          <w:rFonts w:ascii="Segoe UI" w:hAnsi="Segoe UI" w:cs="Segoe UI"/>
          <w:sz w:val="22"/>
          <w:szCs w:val="22"/>
        </w:rPr>
        <w:t xml:space="preserve"> e-mail </w:t>
      </w:r>
      <w:r>
        <w:rPr>
          <w:rFonts w:ascii="Segoe UI" w:hAnsi="Segoe UI" w:cs="Segoe UI"/>
          <w:sz w:val="22"/>
          <w:szCs w:val="22"/>
          <w:shd w:val="clear" w:color="auto" w:fill="FFFF00"/>
        </w:rPr>
        <w:t>………………</w:t>
      </w:r>
      <w:r>
        <w:rPr>
          <w:rFonts w:ascii="Segoe UI" w:hAnsi="Segoe UI" w:cs="Segoe UI"/>
          <w:sz w:val="22"/>
          <w:szCs w:val="22"/>
        </w:rPr>
        <w:tab/>
      </w:r>
    </w:p>
    <w:p w14:paraId="76109794" w14:textId="77777777" w:rsidR="00A40267" w:rsidRDefault="00E0650E">
      <w:pPr>
        <w:widowControl w:val="0"/>
        <w:spacing w:after="120" w:line="276" w:lineRule="auto"/>
      </w:pPr>
      <w:r>
        <w:rPr>
          <w:rFonts w:ascii="Segoe UI" w:hAnsi="Segoe UI" w:cs="Segoe UI"/>
          <w:iCs/>
          <w:sz w:val="22"/>
          <w:szCs w:val="22"/>
        </w:rPr>
        <w:t xml:space="preserve">na straně jedné jako </w:t>
      </w:r>
      <w:r>
        <w:rPr>
          <w:rFonts w:ascii="Segoe UI" w:hAnsi="Segoe UI" w:cs="Segoe UI"/>
          <w:b/>
          <w:iCs/>
          <w:sz w:val="22"/>
          <w:szCs w:val="22"/>
        </w:rPr>
        <w:t>„</w:t>
      </w:r>
      <w:r>
        <w:rPr>
          <w:rFonts w:ascii="Segoe UI" w:hAnsi="Segoe UI" w:cs="Segoe UI"/>
          <w:b/>
          <w:i/>
          <w:iCs/>
          <w:sz w:val="22"/>
          <w:szCs w:val="22"/>
        </w:rPr>
        <w:t>Objednatel</w:t>
      </w:r>
      <w:r>
        <w:rPr>
          <w:rFonts w:ascii="Segoe UI" w:hAnsi="Segoe UI" w:cs="Segoe UI"/>
          <w:b/>
          <w:iCs/>
          <w:sz w:val="22"/>
          <w:szCs w:val="22"/>
        </w:rPr>
        <w:t>“</w:t>
      </w:r>
    </w:p>
    <w:p w14:paraId="7593F69C" w14:textId="77777777" w:rsidR="00A40267" w:rsidRDefault="00E0650E">
      <w:pPr>
        <w:widowControl w:val="0"/>
        <w:spacing w:after="120" w:line="276" w:lineRule="auto"/>
        <w:rPr>
          <w:rFonts w:ascii="Segoe UI" w:hAnsi="Segoe UI" w:cs="Segoe UI"/>
          <w:sz w:val="22"/>
          <w:szCs w:val="22"/>
        </w:rPr>
      </w:pPr>
      <w:r>
        <w:rPr>
          <w:rFonts w:ascii="Segoe UI" w:hAnsi="Segoe UI" w:cs="Segoe UI"/>
          <w:sz w:val="22"/>
          <w:szCs w:val="22"/>
        </w:rPr>
        <w:t>a</w:t>
      </w:r>
    </w:p>
    <w:p w14:paraId="4868A39A" w14:textId="77777777" w:rsidR="00A40267" w:rsidRDefault="00E0650E" w:rsidP="00101CAA">
      <w:pPr>
        <w:widowControl w:val="0"/>
        <w:numPr>
          <w:ilvl w:val="0"/>
          <w:numId w:val="9"/>
        </w:numPr>
        <w:spacing w:after="120" w:line="276" w:lineRule="auto"/>
        <w:ind w:left="426" w:hanging="426"/>
        <w:jc w:val="both"/>
        <w:rPr>
          <w:rFonts w:ascii="Segoe UI" w:hAnsi="Segoe UI" w:cs="Segoe UI"/>
          <w:b/>
          <w:sz w:val="22"/>
          <w:szCs w:val="22"/>
        </w:rPr>
      </w:pPr>
      <w:r>
        <w:rPr>
          <w:rFonts w:ascii="Segoe UI" w:hAnsi="Segoe UI" w:cs="Segoe UI"/>
          <w:b/>
          <w:sz w:val="22"/>
          <w:szCs w:val="22"/>
        </w:rPr>
        <w:t>ZHOTOVITELEM</w:t>
      </w:r>
    </w:p>
    <w:p w14:paraId="71591832" w14:textId="77777777" w:rsidR="00101CAA" w:rsidRPr="00101CAA" w:rsidRDefault="005A435F" w:rsidP="00101CAA">
      <w:pPr>
        <w:widowControl w:val="0"/>
        <w:spacing w:after="120" w:line="276" w:lineRule="auto"/>
        <w:jc w:val="both"/>
        <w:rPr>
          <w:rFonts w:ascii="Segoe UI" w:hAnsi="Segoe UI" w:cs="Segoe UI"/>
          <w:b/>
          <w:sz w:val="22"/>
          <w:szCs w:val="22"/>
        </w:rPr>
      </w:pPr>
      <w:r w:rsidRPr="005A435F">
        <w:rPr>
          <w:rFonts w:ascii="Segoe UI" w:hAnsi="Segoe UI" w:cs="Segoe UI"/>
          <w:b/>
          <w:sz w:val="22"/>
          <w:szCs w:val="22"/>
          <w:highlight w:val="yellow"/>
        </w:rPr>
        <w:t>[…]</w:t>
      </w:r>
    </w:p>
    <w:p w14:paraId="02021A6C" w14:textId="77777777" w:rsidR="00A40267" w:rsidRDefault="00E0650E">
      <w:pPr>
        <w:widowControl w:val="0"/>
        <w:tabs>
          <w:tab w:val="left" w:pos="2268"/>
        </w:tabs>
        <w:spacing w:after="120" w:line="276" w:lineRule="auto"/>
      </w:pPr>
      <w:r>
        <w:rPr>
          <w:rFonts w:ascii="Segoe UI" w:hAnsi="Segoe UI" w:cs="Segoe UI"/>
          <w:sz w:val="22"/>
          <w:szCs w:val="22"/>
        </w:rPr>
        <w:t>se sídlem:</w:t>
      </w:r>
      <w:r>
        <w:rPr>
          <w:rFonts w:ascii="Segoe UI" w:hAnsi="Segoe UI" w:cs="Segoe UI"/>
          <w:b/>
          <w:sz w:val="22"/>
          <w:szCs w:val="22"/>
        </w:rPr>
        <w:tab/>
      </w:r>
      <w:r w:rsidR="005A435F" w:rsidRPr="005A435F">
        <w:rPr>
          <w:rFonts w:ascii="Segoe UI" w:hAnsi="Segoe UI" w:cs="Segoe UI"/>
          <w:color w:val="000000"/>
          <w:sz w:val="22"/>
          <w:szCs w:val="22"/>
          <w:highlight w:val="yellow"/>
        </w:rPr>
        <w:t>[…]</w:t>
      </w:r>
    </w:p>
    <w:p w14:paraId="25BC5636" w14:textId="77777777" w:rsidR="00A40267" w:rsidRPr="005A435F" w:rsidRDefault="00E0650E">
      <w:pPr>
        <w:widowControl w:val="0"/>
        <w:tabs>
          <w:tab w:val="left" w:pos="2268"/>
        </w:tabs>
        <w:spacing w:after="120" w:line="276" w:lineRule="auto"/>
        <w:rPr>
          <w:rFonts w:ascii="Segoe UI" w:hAnsi="Segoe UI" w:cs="Segoe UI"/>
        </w:rPr>
      </w:pPr>
      <w:r w:rsidRPr="005A435F">
        <w:rPr>
          <w:rFonts w:ascii="Segoe UI" w:hAnsi="Segoe UI" w:cs="Segoe UI"/>
          <w:sz w:val="22"/>
          <w:szCs w:val="22"/>
        </w:rPr>
        <w:t>zastoupen</w:t>
      </w:r>
      <w:r w:rsidR="005A435F">
        <w:rPr>
          <w:rFonts w:ascii="Segoe UI" w:hAnsi="Segoe UI" w:cs="Segoe UI"/>
          <w:sz w:val="22"/>
          <w:szCs w:val="22"/>
        </w:rPr>
        <w:t>á</w:t>
      </w:r>
      <w:r w:rsidRPr="005A435F">
        <w:rPr>
          <w:rFonts w:ascii="Segoe UI" w:hAnsi="Segoe UI" w:cs="Segoe UI"/>
          <w:sz w:val="22"/>
          <w:szCs w:val="22"/>
        </w:rPr>
        <w:t>:</w:t>
      </w:r>
      <w:r w:rsidR="00353539" w:rsidRPr="005A435F">
        <w:rPr>
          <w:rFonts w:ascii="Segoe UI" w:hAnsi="Segoe UI" w:cs="Segoe UI"/>
          <w:sz w:val="22"/>
          <w:szCs w:val="22"/>
        </w:rPr>
        <w:tab/>
      </w:r>
      <w:r w:rsidR="005A435F" w:rsidRPr="005A435F">
        <w:rPr>
          <w:rFonts w:ascii="Segoe UI" w:hAnsi="Segoe UI" w:cs="Segoe UI"/>
          <w:color w:val="000000"/>
          <w:sz w:val="22"/>
          <w:szCs w:val="22"/>
          <w:highlight w:val="yellow"/>
        </w:rPr>
        <w:t>[…]</w:t>
      </w:r>
    </w:p>
    <w:p w14:paraId="45441934" w14:textId="77777777" w:rsidR="00A40267" w:rsidRPr="00353539" w:rsidRDefault="00E0650E">
      <w:pPr>
        <w:pStyle w:val="Zkladntext"/>
        <w:widowControl w:val="0"/>
        <w:tabs>
          <w:tab w:val="left" w:pos="2268"/>
        </w:tabs>
        <w:spacing w:after="120" w:line="276" w:lineRule="auto"/>
      </w:pPr>
      <w:r>
        <w:rPr>
          <w:rFonts w:ascii="Segoe UI" w:hAnsi="Segoe UI" w:cs="Segoe UI"/>
          <w:sz w:val="22"/>
          <w:szCs w:val="22"/>
        </w:rPr>
        <w:t>IČO:</w:t>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sidR="005A435F" w:rsidRPr="005A435F">
        <w:rPr>
          <w:rFonts w:ascii="Segoe UI" w:hAnsi="Segoe UI" w:cs="Segoe UI"/>
          <w:color w:val="000000"/>
          <w:sz w:val="22"/>
          <w:szCs w:val="22"/>
          <w:highlight w:val="yellow"/>
        </w:rPr>
        <w:t>[…]</w:t>
      </w:r>
    </w:p>
    <w:p w14:paraId="6087CA96" w14:textId="77777777" w:rsidR="00A40267" w:rsidRDefault="00E0650E">
      <w:pPr>
        <w:pStyle w:val="Zkladntext"/>
        <w:widowControl w:val="0"/>
        <w:tabs>
          <w:tab w:val="left" w:pos="2268"/>
        </w:tabs>
        <w:spacing w:after="120" w:line="276" w:lineRule="auto"/>
      </w:pPr>
      <w:r w:rsidRPr="00353539">
        <w:rPr>
          <w:rFonts w:ascii="Segoe UI" w:hAnsi="Segoe UI" w:cs="Segoe UI"/>
          <w:sz w:val="22"/>
          <w:szCs w:val="22"/>
        </w:rPr>
        <w:t>DIČ:</w:t>
      </w:r>
      <w:r w:rsidRPr="00353539">
        <w:rPr>
          <w:rFonts w:ascii="Segoe UI" w:hAnsi="Segoe UI" w:cs="Segoe UI"/>
          <w:sz w:val="22"/>
          <w:szCs w:val="22"/>
        </w:rPr>
        <w:tab/>
      </w:r>
      <w:r w:rsidRPr="00353539">
        <w:rPr>
          <w:rFonts w:ascii="Segoe UI" w:hAnsi="Segoe UI" w:cs="Segoe UI"/>
          <w:sz w:val="22"/>
          <w:szCs w:val="22"/>
        </w:rPr>
        <w:tab/>
      </w:r>
      <w:r w:rsidRPr="00353539">
        <w:rPr>
          <w:rFonts w:ascii="Segoe UI" w:hAnsi="Segoe UI" w:cs="Segoe UI"/>
          <w:sz w:val="22"/>
          <w:szCs w:val="22"/>
        </w:rPr>
        <w:tab/>
      </w:r>
      <w:r w:rsidRPr="00353539">
        <w:rPr>
          <w:rFonts w:ascii="Segoe UI" w:hAnsi="Segoe UI" w:cs="Segoe UI"/>
          <w:sz w:val="22"/>
          <w:szCs w:val="22"/>
        </w:rPr>
        <w:tab/>
      </w:r>
      <w:r w:rsidR="005A435F" w:rsidRPr="005A435F">
        <w:rPr>
          <w:rFonts w:ascii="Segoe UI" w:hAnsi="Segoe UI" w:cs="Segoe UI"/>
          <w:color w:val="000000"/>
          <w:sz w:val="22"/>
          <w:szCs w:val="22"/>
          <w:highlight w:val="yellow"/>
        </w:rPr>
        <w:t>[…]</w:t>
      </w:r>
    </w:p>
    <w:p w14:paraId="5473CF82" w14:textId="77777777" w:rsidR="00A40267" w:rsidRDefault="00E0650E">
      <w:pPr>
        <w:pStyle w:val="Zkladntext"/>
        <w:widowControl w:val="0"/>
        <w:tabs>
          <w:tab w:val="left" w:pos="2268"/>
        </w:tabs>
        <w:spacing w:after="120" w:line="276" w:lineRule="auto"/>
      </w:pPr>
      <w:r>
        <w:rPr>
          <w:rFonts w:ascii="Segoe UI" w:hAnsi="Segoe UI" w:cs="Segoe UI"/>
          <w:sz w:val="22"/>
          <w:szCs w:val="22"/>
        </w:rPr>
        <w:lastRenderedPageBreak/>
        <w:t>číslo účtu:</w:t>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shd w:val="clear" w:color="auto" w:fill="FFFF00"/>
        </w:rPr>
        <w:t>………………….</w:t>
      </w:r>
      <w:r>
        <w:rPr>
          <w:rFonts w:ascii="Segoe UI" w:hAnsi="Segoe UI" w:cs="Segoe UI"/>
          <w:sz w:val="22"/>
          <w:szCs w:val="22"/>
        </w:rPr>
        <w:t xml:space="preserve"> </w:t>
      </w:r>
    </w:p>
    <w:p w14:paraId="79EC8118" w14:textId="77777777" w:rsidR="00A40267" w:rsidRDefault="00E0650E">
      <w:pPr>
        <w:widowControl w:val="0"/>
        <w:spacing w:after="120" w:line="276" w:lineRule="auto"/>
      </w:pPr>
      <w:r>
        <w:rPr>
          <w:rFonts w:ascii="Segoe UI" w:hAnsi="Segoe UI" w:cs="Segoe UI"/>
          <w:sz w:val="22"/>
          <w:szCs w:val="22"/>
        </w:rPr>
        <w:t>zapsaný v Obchodním rejstříku vedeném</w:t>
      </w:r>
      <w:r w:rsidR="00353539">
        <w:rPr>
          <w:rFonts w:ascii="Segoe UI" w:hAnsi="Segoe UI" w:cs="Segoe UI"/>
          <w:sz w:val="22"/>
          <w:szCs w:val="22"/>
        </w:rPr>
        <w:t xml:space="preserve"> u Krajského soudu v </w:t>
      </w:r>
      <w:r w:rsidR="005A435F" w:rsidRPr="005A435F">
        <w:rPr>
          <w:rFonts w:ascii="Segoe UI" w:hAnsi="Segoe UI" w:cs="Segoe UI"/>
          <w:color w:val="000000"/>
          <w:sz w:val="22"/>
          <w:szCs w:val="22"/>
          <w:highlight w:val="yellow"/>
        </w:rPr>
        <w:t>[…]</w:t>
      </w:r>
      <w:r>
        <w:rPr>
          <w:rFonts w:ascii="Segoe UI" w:hAnsi="Segoe UI" w:cs="Segoe UI"/>
          <w:sz w:val="22"/>
          <w:szCs w:val="22"/>
        </w:rPr>
        <w:t>, pod sp. zn.</w:t>
      </w:r>
      <w:r w:rsidR="00353539">
        <w:rPr>
          <w:rFonts w:ascii="Segoe UI" w:hAnsi="Segoe UI" w:cs="Segoe UI"/>
          <w:sz w:val="22"/>
          <w:szCs w:val="22"/>
        </w:rPr>
        <w:t xml:space="preserve"> </w:t>
      </w:r>
      <w:r w:rsidR="005A435F" w:rsidRPr="005A435F">
        <w:rPr>
          <w:rFonts w:ascii="Segoe UI" w:hAnsi="Segoe UI" w:cs="Segoe UI"/>
          <w:color w:val="000000"/>
          <w:sz w:val="22"/>
          <w:szCs w:val="22"/>
          <w:highlight w:val="yellow"/>
        </w:rPr>
        <w:t>[…]</w:t>
      </w:r>
    </w:p>
    <w:p w14:paraId="012171E1" w14:textId="77777777" w:rsidR="00A40267" w:rsidRDefault="00E0650E">
      <w:pPr>
        <w:widowControl w:val="0"/>
        <w:spacing w:after="120" w:line="276" w:lineRule="auto"/>
      </w:pPr>
      <w:r>
        <w:rPr>
          <w:rFonts w:ascii="Segoe UI" w:hAnsi="Segoe UI" w:cs="Segoe UI"/>
          <w:sz w:val="22"/>
          <w:szCs w:val="22"/>
        </w:rPr>
        <w:t>kontaktní osoba:</w:t>
      </w:r>
      <w:r>
        <w:rPr>
          <w:rFonts w:ascii="Segoe UI" w:hAnsi="Segoe UI" w:cs="Segoe UI"/>
          <w:sz w:val="22"/>
          <w:szCs w:val="22"/>
        </w:rPr>
        <w:tab/>
      </w:r>
      <w:r w:rsidR="005A435F" w:rsidRPr="005A435F">
        <w:rPr>
          <w:rFonts w:ascii="Segoe UI" w:hAnsi="Segoe UI" w:cs="Segoe UI"/>
          <w:color w:val="000000"/>
          <w:sz w:val="22"/>
          <w:szCs w:val="22"/>
          <w:highlight w:val="yellow"/>
        </w:rPr>
        <w:t>[…]</w:t>
      </w:r>
      <w:r>
        <w:rPr>
          <w:rFonts w:ascii="Segoe UI" w:hAnsi="Segoe UI" w:cs="Segoe UI"/>
          <w:sz w:val="22"/>
          <w:szCs w:val="22"/>
        </w:rPr>
        <w:t>, tel.</w:t>
      </w:r>
      <w:r w:rsidR="00360001">
        <w:rPr>
          <w:rFonts w:ascii="Segoe UI" w:hAnsi="Segoe UI" w:cs="Segoe UI"/>
          <w:sz w:val="22"/>
          <w:szCs w:val="22"/>
        </w:rPr>
        <w:t xml:space="preserve"> </w:t>
      </w:r>
      <w:r w:rsidR="005A435F" w:rsidRPr="005A435F">
        <w:rPr>
          <w:rFonts w:ascii="Segoe UI" w:hAnsi="Segoe UI" w:cs="Segoe UI"/>
          <w:color w:val="000000"/>
          <w:sz w:val="22"/>
          <w:szCs w:val="22"/>
          <w:highlight w:val="yellow"/>
        </w:rPr>
        <w:t>[…]</w:t>
      </w:r>
      <w:r w:rsidRPr="006A2826">
        <w:rPr>
          <w:rFonts w:ascii="Segoe UI" w:hAnsi="Segoe UI" w:cs="Segoe UI"/>
          <w:sz w:val="22"/>
          <w:szCs w:val="22"/>
          <w:highlight w:val="yellow"/>
          <w:shd w:val="clear" w:color="auto" w:fill="FFFF00"/>
        </w:rPr>
        <w:t>,</w:t>
      </w:r>
      <w:r>
        <w:rPr>
          <w:rFonts w:ascii="Segoe UI" w:hAnsi="Segoe UI" w:cs="Segoe UI"/>
          <w:sz w:val="22"/>
          <w:szCs w:val="22"/>
        </w:rPr>
        <w:t xml:space="preserve"> e-mail </w:t>
      </w:r>
      <w:r w:rsidR="005A435F" w:rsidRPr="005A435F">
        <w:rPr>
          <w:rFonts w:ascii="Segoe UI" w:hAnsi="Segoe UI" w:cs="Segoe UI"/>
          <w:color w:val="000000"/>
          <w:sz w:val="22"/>
          <w:szCs w:val="22"/>
          <w:highlight w:val="yellow"/>
        </w:rPr>
        <w:t>[…]</w:t>
      </w:r>
      <w:r>
        <w:rPr>
          <w:rFonts w:ascii="Segoe UI" w:hAnsi="Segoe UI" w:cs="Segoe UI"/>
          <w:sz w:val="22"/>
          <w:szCs w:val="22"/>
        </w:rPr>
        <w:tab/>
      </w:r>
    </w:p>
    <w:p w14:paraId="7B1A7776" w14:textId="77777777" w:rsidR="00A40267" w:rsidRDefault="00A40267">
      <w:pPr>
        <w:widowControl w:val="0"/>
        <w:spacing w:after="120" w:line="276" w:lineRule="auto"/>
      </w:pPr>
    </w:p>
    <w:p w14:paraId="4165E8F2" w14:textId="77777777" w:rsidR="00A40267" w:rsidRDefault="00E0650E">
      <w:pPr>
        <w:widowControl w:val="0"/>
        <w:spacing w:after="120" w:line="276" w:lineRule="auto"/>
      </w:pPr>
      <w:r>
        <w:rPr>
          <w:rFonts w:ascii="Segoe UI" w:hAnsi="Segoe UI" w:cs="Segoe UI"/>
          <w:iCs/>
          <w:sz w:val="22"/>
          <w:szCs w:val="22"/>
        </w:rPr>
        <w:t xml:space="preserve">Na straně druhé jako </w:t>
      </w:r>
      <w:r>
        <w:rPr>
          <w:rFonts w:ascii="Segoe UI" w:hAnsi="Segoe UI" w:cs="Segoe UI"/>
          <w:b/>
          <w:iCs/>
          <w:sz w:val="22"/>
          <w:szCs w:val="22"/>
        </w:rPr>
        <w:t>„</w:t>
      </w:r>
      <w:r>
        <w:rPr>
          <w:rFonts w:ascii="Segoe UI" w:hAnsi="Segoe UI" w:cs="Segoe UI"/>
          <w:b/>
          <w:i/>
          <w:iCs/>
          <w:sz w:val="22"/>
          <w:szCs w:val="22"/>
        </w:rPr>
        <w:t>Zhotovitel</w:t>
      </w:r>
      <w:r>
        <w:rPr>
          <w:rFonts w:ascii="Segoe UI" w:hAnsi="Segoe UI" w:cs="Segoe UI"/>
          <w:b/>
          <w:iCs/>
          <w:sz w:val="22"/>
          <w:szCs w:val="22"/>
        </w:rPr>
        <w:t>“</w:t>
      </w:r>
    </w:p>
    <w:p w14:paraId="7DA673B0" w14:textId="77777777" w:rsidR="00A40267" w:rsidRDefault="00A40267">
      <w:pPr>
        <w:widowControl w:val="0"/>
        <w:numPr>
          <w:ilvl w:val="0"/>
          <w:numId w:val="40"/>
        </w:numPr>
        <w:autoSpaceDN/>
        <w:spacing w:before="120" w:after="120" w:line="276" w:lineRule="auto"/>
        <w:jc w:val="center"/>
        <w:rPr>
          <w:rFonts w:ascii="Segoe UI" w:hAnsi="Segoe UI" w:cs="Segoe UI"/>
          <w:b/>
          <w:sz w:val="22"/>
          <w:szCs w:val="22"/>
        </w:rPr>
      </w:pPr>
    </w:p>
    <w:p w14:paraId="75B116BA" w14:textId="77777777" w:rsidR="00A40267" w:rsidRDefault="00E0650E" w:rsidP="00C12EFD">
      <w:pPr>
        <w:widowControl w:val="0"/>
        <w:spacing w:before="120" w:after="120" w:line="276" w:lineRule="auto"/>
        <w:jc w:val="center"/>
        <w:rPr>
          <w:rFonts w:ascii="Segoe UI" w:hAnsi="Segoe UI" w:cs="Segoe UI"/>
          <w:b/>
          <w:sz w:val="22"/>
          <w:szCs w:val="22"/>
        </w:rPr>
      </w:pPr>
      <w:r>
        <w:rPr>
          <w:rFonts w:ascii="Segoe UI" w:hAnsi="Segoe UI" w:cs="Segoe UI"/>
          <w:b/>
          <w:sz w:val="22"/>
          <w:szCs w:val="22"/>
        </w:rPr>
        <w:t>Základní ustanovení</w:t>
      </w:r>
    </w:p>
    <w:p w14:paraId="25C1DE13" w14:textId="613D1045" w:rsidR="00A40267" w:rsidRDefault="00E0650E">
      <w:pPr>
        <w:pStyle w:val="Bezmezer"/>
        <w:keepNext/>
        <w:numPr>
          <w:ilvl w:val="0"/>
          <w:numId w:val="10"/>
        </w:numPr>
        <w:tabs>
          <w:tab w:val="left" w:pos="360"/>
        </w:tabs>
        <w:spacing w:after="120" w:line="276" w:lineRule="auto"/>
        <w:ind w:left="357" w:hanging="357"/>
        <w:jc w:val="both"/>
      </w:pPr>
      <w:r>
        <w:rPr>
          <w:rFonts w:ascii="Segoe UI" w:hAnsi="Segoe UI" w:cs="Segoe UI"/>
        </w:rPr>
        <w:t xml:space="preserve">Smluvní strany tuto Smlouvu uzavírají v návaznosti na výsledek zadávacího řízení veřejné zakázky „FVE – </w:t>
      </w:r>
      <w:r w:rsidR="005A435F">
        <w:rPr>
          <w:rFonts w:ascii="Segoe UI" w:hAnsi="Segoe UI" w:cs="Segoe UI"/>
        </w:rPr>
        <w:t>3</w:t>
      </w:r>
      <w:r>
        <w:rPr>
          <w:rFonts w:ascii="Segoe UI" w:hAnsi="Segoe UI" w:cs="Segoe UI"/>
        </w:rPr>
        <w:t xml:space="preserve"> realizac</w:t>
      </w:r>
      <w:r w:rsidR="005A435F">
        <w:rPr>
          <w:rFonts w:ascii="Segoe UI" w:hAnsi="Segoe UI" w:cs="Segoe UI"/>
        </w:rPr>
        <w:t>e</w:t>
      </w:r>
      <w:r>
        <w:rPr>
          <w:rFonts w:ascii="Segoe UI" w:hAnsi="Segoe UI" w:cs="Segoe UI"/>
        </w:rPr>
        <w:t xml:space="preserve"> v MČ </w:t>
      </w:r>
      <w:r w:rsidR="005A435F">
        <w:rPr>
          <w:rFonts w:ascii="Segoe UI" w:hAnsi="Segoe UI" w:cs="Segoe UI"/>
        </w:rPr>
        <w:t>Žabovřesky a MČ Vinohrady</w:t>
      </w:r>
      <w:r>
        <w:rPr>
          <w:rFonts w:ascii="Segoe UI" w:hAnsi="Segoe UI" w:cs="Segoe UI"/>
        </w:rPr>
        <w:t>“ (dále jen „</w:t>
      </w:r>
      <w:r>
        <w:rPr>
          <w:rFonts w:ascii="Segoe UI" w:hAnsi="Segoe UI" w:cs="Segoe UI"/>
          <w:b/>
          <w:bCs/>
          <w:i/>
          <w:iCs/>
        </w:rPr>
        <w:t>Veřejná zakázka</w:t>
      </w:r>
      <w:r>
        <w:rPr>
          <w:rFonts w:ascii="Segoe UI" w:hAnsi="Segoe UI" w:cs="Segoe UI"/>
        </w:rPr>
        <w:t xml:space="preserve">“). Objednatel má záměr realizovat </w:t>
      </w:r>
      <w:r w:rsidR="005A435F">
        <w:rPr>
          <w:rFonts w:ascii="Segoe UI" w:hAnsi="Segoe UI" w:cs="Segoe UI"/>
        </w:rPr>
        <w:t>3</w:t>
      </w:r>
      <w:r>
        <w:rPr>
          <w:rFonts w:ascii="Segoe UI" w:hAnsi="Segoe UI" w:cs="Segoe UI"/>
        </w:rPr>
        <w:t xml:space="preserve"> fotovoltaick</w:t>
      </w:r>
      <w:r w:rsidR="005A435F">
        <w:rPr>
          <w:rFonts w:ascii="Segoe UI" w:hAnsi="Segoe UI" w:cs="Segoe UI"/>
        </w:rPr>
        <w:t>é</w:t>
      </w:r>
      <w:r>
        <w:rPr>
          <w:rFonts w:ascii="Segoe UI" w:hAnsi="Segoe UI" w:cs="Segoe UI"/>
        </w:rPr>
        <w:t xml:space="preserve"> elektrárn</w:t>
      </w:r>
      <w:r w:rsidR="005A435F">
        <w:rPr>
          <w:rFonts w:ascii="Segoe UI" w:hAnsi="Segoe UI" w:cs="Segoe UI"/>
        </w:rPr>
        <w:t>y</w:t>
      </w:r>
      <w:r>
        <w:rPr>
          <w:rFonts w:ascii="Segoe UI" w:hAnsi="Segoe UI" w:cs="Segoe UI"/>
        </w:rPr>
        <w:t xml:space="preserve"> (dále jen „</w:t>
      </w:r>
      <w:r>
        <w:rPr>
          <w:rFonts w:ascii="Segoe UI" w:hAnsi="Segoe UI" w:cs="Segoe UI"/>
          <w:b/>
          <w:bCs/>
          <w:i/>
          <w:iCs/>
        </w:rPr>
        <w:t>FVE</w:t>
      </w:r>
      <w:r>
        <w:rPr>
          <w:rFonts w:ascii="Segoe UI" w:hAnsi="Segoe UI" w:cs="Segoe UI"/>
        </w:rPr>
        <w:t xml:space="preserve">“) na střechách </w:t>
      </w:r>
      <w:r w:rsidR="005A435F">
        <w:rPr>
          <w:rFonts w:ascii="Segoe UI" w:hAnsi="Segoe UI" w:cs="Segoe UI"/>
        </w:rPr>
        <w:t>3</w:t>
      </w:r>
      <w:r>
        <w:rPr>
          <w:rFonts w:ascii="Segoe UI" w:hAnsi="Segoe UI" w:cs="Segoe UI"/>
        </w:rPr>
        <w:t xml:space="preserve"> objektů ve vlastnictví statutárního města Brna umístěných v městské části Brno</w:t>
      </w:r>
      <w:bookmarkStart w:id="0" w:name="_Hlk164327519"/>
      <w:r>
        <w:rPr>
          <w:rFonts w:ascii="Segoe UI" w:hAnsi="Segoe UI" w:cs="Segoe UI"/>
        </w:rPr>
        <w:t>-Vinohrady metodou design &amp; build.</w:t>
      </w:r>
      <w:bookmarkEnd w:id="0"/>
      <w:r>
        <w:rPr>
          <w:rFonts w:ascii="Segoe UI" w:hAnsi="Segoe UI" w:cs="Segoe UI"/>
        </w:rPr>
        <w:t xml:space="preserve"> </w:t>
      </w:r>
    </w:p>
    <w:p w14:paraId="19714629" w14:textId="77777777" w:rsidR="00A40267" w:rsidRDefault="00E0650E">
      <w:pPr>
        <w:pStyle w:val="Bezmezer"/>
        <w:keepNext/>
        <w:numPr>
          <w:ilvl w:val="0"/>
          <w:numId w:val="10"/>
        </w:numPr>
        <w:spacing w:after="120" w:line="276" w:lineRule="auto"/>
        <w:jc w:val="both"/>
        <w:rPr>
          <w:rFonts w:ascii="Segoe UI" w:hAnsi="Segoe UI" w:cs="Segoe UI"/>
        </w:rPr>
      </w:pPr>
      <w:r>
        <w:rPr>
          <w:rFonts w:ascii="Segoe UI" w:hAnsi="Segoe UI" w:cs="Segoe UI"/>
        </w:rPr>
        <w:t>Zhotovitel potvrzuje, že se detailně seznámil s rozsahem a povahou předmětu této Smlouvy, že jsou mu s přihlédnutím k realizaci plnění metodou design &amp; build známy veškeré technické, kvalitativní a jiné podmínky nezbytné ke splnění povinností dle této Smlouvy a že disponuje takovými kapacitami a odbornými znalostmi, které jsou nezbytné pro realizaci předmětu Smlouvy za dohodnutou smluvní cenu.</w:t>
      </w:r>
    </w:p>
    <w:p w14:paraId="1A4E21D4" w14:textId="720DDC10" w:rsidR="00010BDB" w:rsidRDefault="00010BDB">
      <w:pPr>
        <w:pStyle w:val="Bezmezer"/>
        <w:keepNext/>
        <w:numPr>
          <w:ilvl w:val="0"/>
          <w:numId w:val="10"/>
        </w:numPr>
        <w:spacing w:after="120" w:line="276" w:lineRule="auto"/>
        <w:jc w:val="both"/>
        <w:rPr>
          <w:rFonts w:ascii="Segoe UI" w:hAnsi="Segoe UI" w:cs="Segoe UI"/>
        </w:rPr>
      </w:pPr>
      <w:r w:rsidRPr="00010BDB">
        <w:rPr>
          <w:rFonts w:ascii="Segoe UI" w:hAnsi="Segoe UI" w:cs="Segoe UI"/>
        </w:rPr>
        <w:t>Tato smlouva je uzavírána v souvislosti s realizací akce „Energetická komunita Brno – výběr MČ, I. etapa“, která je spolufinancována z Programu „Nové obnovitelné zdroje v energetice (RES+)“ financovaného z prostředků Modernizačního fondu, v rámci výzvy ModF – RES+ č. 4/2024 (dále jen „Program“)</w:t>
      </w:r>
      <w:r w:rsidR="001161E2">
        <w:rPr>
          <w:rFonts w:ascii="Segoe UI" w:hAnsi="Segoe UI" w:cs="Segoe UI"/>
        </w:rPr>
        <w:t>.</w:t>
      </w:r>
    </w:p>
    <w:p w14:paraId="3568E34C" w14:textId="304049D6" w:rsidR="002E3DA4" w:rsidRDefault="002E3DA4">
      <w:pPr>
        <w:pStyle w:val="Bezmezer"/>
        <w:keepNext/>
        <w:numPr>
          <w:ilvl w:val="0"/>
          <w:numId w:val="10"/>
        </w:numPr>
        <w:spacing w:after="120" w:line="276" w:lineRule="auto"/>
        <w:jc w:val="both"/>
        <w:rPr>
          <w:rFonts w:ascii="Segoe UI" w:hAnsi="Segoe UI" w:cs="Segoe UI"/>
        </w:rPr>
      </w:pPr>
      <w:r w:rsidRPr="002E3DA4">
        <w:rPr>
          <w:rFonts w:ascii="Segoe UI" w:hAnsi="Segoe UI" w:cs="Segoe UI"/>
        </w:rPr>
        <w:t>Dílo je realizováno v rámci akce „Energetická komunita Brno – výběr MČ, I. etapa“, spolufinancované z Programu „Nové obnovitelné zdroje v energetice (RES+)“, výzva ModF – RES+ č. 4/2024, financovaného z prostředků Modernizačního fondu.</w:t>
      </w:r>
    </w:p>
    <w:p w14:paraId="299D62C5" w14:textId="77777777" w:rsidR="00A40267" w:rsidRDefault="00A40267">
      <w:pPr>
        <w:widowControl w:val="0"/>
        <w:numPr>
          <w:ilvl w:val="0"/>
          <w:numId w:val="40"/>
        </w:numPr>
        <w:autoSpaceDN/>
        <w:spacing w:after="120" w:line="276" w:lineRule="auto"/>
        <w:jc w:val="center"/>
        <w:rPr>
          <w:rFonts w:ascii="Segoe UI" w:hAnsi="Segoe UI" w:cs="Segoe UI"/>
          <w:b/>
          <w:sz w:val="22"/>
          <w:szCs w:val="22"/>
        </w:rPr>
      </w:pPr>
    </w:p>
    <w:p w14:paraId="15E2EB2C" w14:textId="77777777" w:rsidR="00A40267" w:rsidRDefault="00E0650E">
      <w:pPr>
        <w:widowControl w:val="0"/>
        <w:spacing w:after="120" w:line="276" w:lineRule="auto"/>
        <w:jc w:val="center"/>
        <w:rPr>
          <w:rFonts w:ascii="Segoe UI" w:hAnsi="Segoe UI" w:cs="Segoe UI"/>
          <w:b/>
          <w:sz w:val="22"/>
          <w:szCs w:val="22"/>
        </w:rPr>
      </w:pPr>
      <w:r>
        <w:rPr>
          <w:rFonts w:ascii="Segoe UI" w:hAnsi="Segoe UI" w:cs="Segoe UI"/>
          <w:b/>
          <w:sz w:val="22"/>
          <w:szCs w:val="22"/>
        </w:rPr>
        <w:t>Předmět Smlouvy</w:t>
      </w:r>
    </w:p>
    <w:p w14:paraId="3D64B507" w14:textId="77777777" w:rsidR="00A40267" w:rsidRDefault="00E0650E">
      <w:pPr>
        <w:pStyle w:val="Nadpis3"/>
        <w:numPr>
          <w:ilvl w:val="0"/>
          <w:numId w:val="11"/>
        </w:numPr>
        <w:spacing w:before="120" w:after="120" w:line="276" w:lineRule="auto"/>
        <w:ind w:left="426" w:hanging="426"/>
      </w:pPr>
      <w:r>
        <w:rPr>
          <w:rFonts w:ascii="Segoe UI" w:hAnsi="Segoe UI" w:cs="Segoe UI"/>
          <w:b w:val="0"/>
          <w:bCs/>
          <w:sz w:val="22"/>
          <w:szCs w:val="22"/>
          <w:u w:val="none"/>
          <w:lang w:eastAsia="en-US"/>
        </w:rPr>
        <w:t xml:space="preserve">Předmětem díla je </w:t>
      </w:r>
      <w:r>
        <w:rPr>
          <w:rFonts w:ascii="Segoe UI" w:hAnsi="Segoe UI" w:cs="Segoe UI"/>
          <w:b w:val="0"/>
          <w:bCs/>
          <w:sz w:val="22"/>
          <w:szCs w:val="22"/>
          <w:u w:val="none"/>
        </w:rPr>
        <w:t xml:space="preserve">veškerá potřebná projekční, inženýrská a stavební činnost (vč. potřebné úpravy odběrného místa) nezbytná pro realizaci těchto </w:t>
      </w:r>
      <w:r w:rsidR="005A435F">
        <w:rPr>
          <w:rFonts w:ascii="Segoe UI" w:hAnsi="Segoe UI" w:cs="Segoe UI"/>
          <w:b w:val="0"/>
          <w:bCs/>
          <w:sz w:val="22"/>
          <w:szCs w:val="22"/>
          <w:u w:val="none"/>
        </w:rPr>
        <w:t>3</w:t>
      </w:r>
      <w:r>
        <w:rPr>
          <w:rFonts w:ascii="Segoe UI" w:hAnsi="Segoe UI" w:cs="Segoe UI"/>
          <w:b w:val="0"/>
          <w:bCs/>
          <w:sz w:val="22"/>
          <w:szCs w:val="22"/>
          <w:u w:val="none"/>
        </w:rPr>
        <w:t xml:space="preserve"> FVE:</w:t>
      </w:r>
    </w:p>
    <w:tbl>
      <w:tblPr>
        <w:tblW w:w="10349" w:type="dxa"/>
        <w:tblInd w:w="-318" w:type="dxa"/>
        <w:tblCellMar>
          <w:left w:w="10" w:type="dxa"/>
          <w:right w:w="10" w:type="dxa"/>
        </w:tblCellMar>
        <w:tblLook w:val="0000" w:firstRow="0" w:lastRow="0" w:firstColumn="0" w:lastColumn="0" w:noHBand="0" w:noVBand="0"/>
      </w:tblPr>
      <w:tblGrid>
        <w:gridCol w:w="589"/>
        <w:gridCol w:w="8078"/>
        <w:gridCol w:w="1682"/>
      </w:tblGrid>
      <w:tr w:rsidR="00A40267" w14:paraId="006F9211" w14:textId="77777777">
        <w:tc>
          <w:tcPr>
            <w:tcW w:w="58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5B81904D" w14:textId="77777777" w:rsidR="00A40267" w:rsidRDefault="00E0650E">
            <w:pPr>
              <w:jc w:val="center"/>
              <w:rPr>
                <w:rFonts w:ascii="Segoe UI" w:hAnsi="Segoe UI" w:cs="Segoe UI"/>
                <w:sz w:val="22"/>
                <w:szCs w:val="22"/>
              </w:rPr>
            </w:pPr>
            <w:r>
              <w:rPr>
                <w:rFonts w:ascii="Segoe UI" w:hAnsi="Segoe UI" w:cs="Segoe UI"/>
                <w:sz w:val="22"/>
                <w:szCs w:val="22"/>
              </w:rPr>
              <w:t>Č. Díla</w:t>
            </w:r>
          </w:p>
        </w:tc>
        <w:tc>
          <w:tcPr>
            <w:tcW w:w="807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1489D41C" w14:textId="77777777" w:rsidR="00A40267" w:rsidRDefault="00E0650E">
            <w:pPr>
              <w:jc w:val="center"/>
              <w:rPr>
                <w:rFonts w:ascii="Segoe UI" w:hAnsi="Segoe UI" w:cs="Segoe UI"/>
                <w:sz w:val="22"/>
                <w:szCs w:val="22"/>
              </w:rPr>
            </w:pPr>
            <w:r>
              <w:rPr>
                <w:rFonts w:ascii="Segoe UI" w:hAnsi="Segoe UI" w:cs="Segoe UI"/>
                <w:sz w:val="22"/>
                <w:szCs w:val="22"/>
              </w:rPr>
              <w:t>Objekt, na jehož střeše bude FVE realizováno</w:t>
            </w:r>
          </w:p>
        </w:tc>
        <w:tc>
          <w:tcPr>
            <w:tcW w:w="1682"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069AEC80" w14:textId="77777777" w:rsidR="00A40267" w:rsidRDefault="00E0650E">
            <w:pPr>
              <w:jc w:val="center"/>
              <w:rPr>
                <w:rFonts w:ascii="Segoe UI" w:hAnsi="Segoe UI" w:cs="Segoe UI"/>
                <w:sz w:val="22"/>
                <w:szCs w:val="22"/>
              </w:rPr>
            </w:pPr>
            <w:r>
              <w:rPr>
                <w:rFonts w:ascii="Segoe UI" w:hAnsi="Segoe UI" w:cs="Segoe UI"/>
                <w:sz w:val="22"/>
                <w:szCs w:val="22"/>
              </w:rPr>
              <w:t>Výkon (v kWp)</w:t>
            </w:r>
          </w:p>
        </w:tc>
      </w:tr>
      <w:tr w:rsidR="00A40267" w14:paraId="7415E657" w14:textId="77777777">
        <w:tc>
          <w:tcPr>
            <w:tcW w:w="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43460E" w14:textId="77777777" w:rsidR="00A40267" w:rsidRDefault="00E0650E">
            <w:pPr>
              <w:rPr>
                <w:rFonts w:ascii="Segoe UI" w:hAnsi="Segoe UI" w:cs="Segoe UI"/>
                <w:color w:val="000000"/>
                <w:sz w:val="20"/>
                <w:szCs w:val="20"/>
              </w:rPr>
            </w:pPr>
            <w:r>
              <w:rPr>
                <w:rFonts w:ascii="Segoe UI" w:hAnsi="Segoe UI" w:cs="Segoe UI"/>
                <w:color w:val="000000"/>
                <w:sz w:val="20"/>
                <w:szCs w:val="20"/>
              </w:rPr>
              <w:t>1.</w:t>
            </w:r>
          </w:p>
        </w:tc>
        <w:tc>
          <w:tcPr>
            <w:tcW w:w="8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E3638C" w14:textId="77777777" w:rsidR="00A40267" w:rsidRDefault="00E0650E">
            <w:pPr>
              <w:rPr>
                <w:rFonts w:ascii="Segoe UI" w:hAnsi="Segoe UI" w:cs="Segoe UI"/>
                <w:color w:val="000000"/>
                <w:sz w:val="20"/>
                <w:szCs w:val="20"/>
              </w:rPr>
            </w:pPr>
            <w:r>
              <w:rPr>
                <w:rFonts w:ascii="Segoe UI" w:hAnsi="Segoe UI" w:cs="Segoe UI"/>
                <w:color w:val="000000"/>
                <w:sz w:val="20"/>
                <w:szCs w:val="20"/>
              </w:rPr>
              <w:t xml:space="preserve">MŠ </w:t>
            </w:r>
            <w:r w:rsidR="005A435F" w:rsidRPr="005A435F">
              <w:rPr>
                <w:rFonts w:ascii="Segoe UI" w:hAnsi="Segoe UI" w:cs="Segoe UI"/>
                <w:color w:val="000000"/>
                <w:sz w:val="20"/>
                <w:szCs w:val="20"/>
              </w:rPr>
              <w:t>Fanderlíkova 71/9a, 616</w:t>
            </w:r>
            <w:r w:rsidR="005A435F">
              <w:rPr>
                <w:rFonts w:ascii="Segoe UI" w:hAnsi="Segoe UI" w:cs="Segoe UI"/>
                <w:color w:val="000000"/>
                <w:sz w:val="20"/>
                <w:szCs w:val="20"/>
              </w:rPr>
              <w:t xml:space="preserve"> </w:t>
            </w:r>
            <w:r w:rsidR="005A435F" w:rsidRPr="005A435F">
              <w:rPr>
                <w:rFonts w:ascii="Segoe UI" w:hAnsi="Segoe UI" w:cs="Segoe UI"/>
                <w:color w:val="000000"/>
                <w:sz w:val="20"/>
                <w:szCs w:val="20"/>
              </w:rPr>
              <w:t>00 Brno-Žabovřesky</w:t>
            </w:r>
          </w:p>
        </w:tc>
        <w:tc>
          <w:tcPr>
            <w:tcW w:w="1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6EDCB4" w14:textId="77777777" w:rsidR="00A40267" w:rsidRDefault="00E0650E">
            <w:pPr>
              <w:jc w:val="center"/>
            </w:pPr>
            <w:r>
              <w:rPr>
                <w:rFonts w:ascii="Segoe UI" w:hAnsi="Segoe UI" w:cs="Segoe UI"/>
                <w:color w:val="000000"/>
                <w:sz w:val="20"/>
                <w:szCs w:val="20"/>
              </w:rPr>
              <w:t>2</w:t>
            </w:r>
            <w:r w:rsidR="005A435F">
              <w:rPr>
                <w:rFonts w:ascii="Segoe UI" w:hAnsi="Segoe UI" w:cs="Segoe UI"/>
                <w:color w:val="000000"/>
                <w:sz w:val="20"/>
                <w:szCs w:val="20"/>
              </w:rPr>
              <w:t>2,5</w:t>
            </w:r>
          </w:p>
        </w:tc>
      </w:tr>
      <w:tr w:rsidR="00A40267" w14:paraId="28700B94" w14:textId="77777777">
        <w:tc>
          <w:tcPr>
            <w:tcW w:w="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3288AD" w14:textId="77777777" w:rsidR="00A40267" w:rsidRDefault="00E0650E">
            <w:pPr>
              <w:rPr>
                <w:rFonts w:ascii="Segoe UI" w:hAnsi="Segoe UI" w:cs="Segoe UI"/>
                <w:color w:val="000000"/>
                <w:sz w:val="20"/>
                <w:szCs w:val="20"/>
              </w:rPr>
            </w:pPr>
            <w:r>
              <w:rPr>
                <w:rFonts w:ascii="Segoe UI" w:hAnsi="Segoe UI" w:cs="Segoe UI"/>
                <w:color w:val="000000"/>
                <w:sz w:val="20"/>
                <w:szCs w:val="20"/>
              </w:rPr>
              <w:t>2.</w:t>
            </w:r>
          </w:p>
        </w:tc>
        <w:tc>
          <w:tcPr>
            <w:tcW w:w="8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B20C12" w14:textId="77777777" w:rsidR="00A40267" w:rsidRDefault="005A435F">
            <w:pPr>
              <w:rPr>
                <w:rFonts w:ascii="Segoe UI" w:hAnsi="Segoe UI" w:cs="Segoe UI"/>
                <w:color w:val="000000"/>
                <w:sz w:val="20"/>
                <w:szCs w:val="20"/>
              </w:rPr>
            </w:pPr>
            <w:r>
              <w:rPr>
                <w:rFonts w:ascii="Segoe UI" w:hAnsi="Segoe UI" w:cs="Segoe UI"/>
                <w:color w:val="000000"/>
                <w:sz w:val="20"/>
                <w:szCs w:val="20"/>
              </w:rPr>
              <w:t>ZŠ</w:t>
            </w:r>
            <w:r w:rsidR="00E0650E">
              <w:rPr>
                <w:rFonts w:ascii="Segoe UI" w:hAnsi="Segoe UI" w:cs="Segoe UI"/>
                <w:color w:val="000000"/>
                <w:sz w:val="20"/>
                <w:szCs w:val="20"/>
              </w:rPr>
              <w:t xml:space="preserve"> </w:t>
            </w:r>
            <w:r w:rsidRPr="005A435F">
              <w:rPr>
                <w:rFonts w:ascii="Segoe UI" w:hAnsi="Segoe UI" w:cs="Segoe UI"/>
                <w:color w:val="000000"/>
                <w:sz w:val="20"/>
                <w:szCs w:val="20"/>
              </w:rPr>
              <w:t>náměstí Svornosti 2571/7, 616</w:t>
            </w:r>
            <w:r>
              <w:rPr>
                <w:rFonts w:ascii="Segoe UI" w:hAnsi="Segoe UI" w:cs="Segoe UI"/>
                <w:color w:val="000000"/>
                <w:sz w:val="20"/>
                <w:szCs w:val="20"/>
              </w:rPr>
              <w:t xml:space="preserve"> </w:t>
            </w:r>
            <w:r w:rsidRPr="005A435F">
              <w:rPr>
                <w:rFonts w:ascii="Segoe UI" w:hAnsi="Segoe UI" w:cs="Segoe UI"/>
                <w:color w:val="000000"/>
                <w:sz w:val="20"/>
                <w:szCs w:val="20"/>
              </w:rPr>
              <w:t>00 Brno-Žabovřesky</w:t>
            </w:r>
          </w:p>
        </w:tc>
        <w:tc>
          <w:tcPr>
            <w:tcW w:w="1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85E35C" w14:textId="77777777" w:rsidR="00A40267" w:rsidRDefault="005A435F">
            <w:pPr>
              <w:jc w:val="center"/>
            </w:pPr>
            <w:r>
              <w:rPr>
                <w:rFonts w:ascii="Segoe UI" w:hAnsi="Segoe UI" w:cs="Segoe UI"/>
                <w:color w:val="000000"/>
                <w:sz w:val="20"/>
                <w:szCs w:val="20"/>
              </w:rPr>
              <w:t>41</w:t>
            </w:r>
          </w:p>
        </w:tc>
      </w:tr>
      <w:tr w:rsidR="00A40267" w14:paraId="5D28AFF1" w14:textId="77777777">
        <w:tc>
          <w:tcPr>
            <w:tcW w:w="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78E75B" w14:textId="77777777" w:rsidR="00A40267" w:rsidRDefault="00E0650E">
            <w:pPr>
              <w:rPr>
                <w:rFonts w:ascii="Segoe UI" w:hAnsi="Segoe UI" w:cs="Segoe UI"/>
                <w:color w:val="000000"/>
                <w:sz w:val="20"/>
                <w:szCs w:val="20"/>
              </w:rPr>
            </w:pPr>
            <w:r>
              <w:rPr>
                <w:rFonts w:ascii="Segoe UI" w:hAnsi="Segoe UI" w:cs="Segoe UI"/>
                <w:color w:val="000000"/>
                <w:sz w:val="20"/>
                <w:szCs w:val="20"/>
              </w:rPr>
              <w:t>3.</w:t>
            </w:r>
          </w:p>
        </w:tc>
        <w:tc>
          <w:tcPr>
            <w:tcW w:w="8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508FE9" w14:textId="77777777" w:rsidR="00A40267" w:rsidRDefault="005A435F">
            <w:pPr>
              <w:rPr>
                <w:rFonts w:ascii="Segoe UI" w:hAnsi="Segoe UI" w:cs="Segoe UI"/>
                <w:color w:val="000000"/>
                <w:sz w:val="20"/>
                <w:szCs w:val="20"/>
              </w:rPr>
            </w:pPr>
            <w:r>
              <w:rPr>
                <w:rFonts w:ascii="Segoe UI" w:hAnsi="Segoe UI" w:cs="Segoe UI"/>
                <w:color w:val="000000"/>
                <w:sz w:val="20"/>
                <w:szCs w:val="20"/>
              </w:rPr>
              <w:t xml:space="preserve">ZŠ </w:t>
            </w:r>
            <w:r w:rsidRPr="005A435F">
              <w:rPr>
                <w:rFonts w:ascii="Segoe UI" w:hAnsi="Segoe UI" w:cs="Segoe UI"/>
                <w:color w:val="000000"/>
                <w:sz w:val="20"/>
                <w:szCs w:val="20"/>
              </w:rPr>
              <w:t>Dvorecká 364/4, 620</w:t>
            </w:r>
            <w:r>
              <w:rPr>
                <w:rFonts w:ascii="Segoe UI" w:hAnsi="Segoe UI" w:cs="Segoe UI"/>
                <w:color w:val="000000"/>
                <w:sz w:val="20"/>
                <w:szCs w:val="20"/>
              </w:rPr>
              <w:t xml:space="preserve"> </w:t>
            </w:r>
            <w:r w:rsidRPr="005A435F">
              <w:rPr>
                <w:rFonts w:ascii="Segoe UI" w:hAnsi="Segoe UI" w:cs="Segoe UI"/>
                <w:color w:val="000000"/>
                <w:sz w:val="20"/>
                <w:szCs w:val="20"/>
              </w:rPr>
              <w:t>00 Brno-Tuřany</w:t>
            </w:r>
          </w:p>
        </w:tc>
        <w:tc>
          <w:tcPr>
            <w:tcW w:w="1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ADAF3D" w14:textId="77777777" w:rsidR="00A40267" w:rsidRDefault="005A435F">
            <w:pPr>
              <w:jc w:val="center"/>
            </w:pPr>
            <w:r>
              <w:rPr>
                <w:rFonts w:ascii="Segoe UI" w:hAnsi="Segoe UI" w:cs="Segoe UI"/>
                <w:color w:val="000000"/>
                <w:sz w:val="20"/>
                <w:szCs w:val="20"/>
              </w:rPr>
              <w:t>41</w:t>
            </w:r>
          </w:p>
        </w:tc>
      </w:tr>
    </w:tbl>
    <w:p w14:paraId="7CF2A942" w14:textId="4138990F" w:rsidR="00A40267" w:rsidRDefault="00E0650E">
      <w:pPr>
        <w:pStyle w:val="Nadpis3"/>
        <w:spacing w:before="120" w:after="120" w:line="276" w:lineRule="auto"/>
        <w:ind w:left="426"/>
      </w:pPr>
      <w:r>
        <w:rPr>
          <w:rFonts w:ascii="Segoe UI" w:hAnsi="Segoe UI" w:cs="Segoe UI"/>
          <w:b w:val="0"/>
          <w:bCs/>
          <w:sz w:val="22"/>
          <w:szCs w:val="22"/>
          <w:u w:val="none"/>
        </w:rPr>
        <w:lastRenderedPageBreak/>
        <w:t xml:space="preserve">a jejich kolaudaci (bude-li třeba) a uvedení každé FVE do trvalého provozu. </w:t>
      </w:r>
      <w:bookmarkStart w:id="1" w:name="_Hlk165030341"/>
      <w:r>
        <w:rPr>
          <w:rFonts w:ascii="Segoe UI" w:hAnsi="Segoe UI" w:cs="Segoe UI"/>
          <w:b w:val="0"/>
          <w:bCs/>
          <w:sz w:val="22"/>
          <w:szCs w:val="22"/>
          <w:u w:val="none"/>
        </w:rPr>
        <w:t xml:space="preserve">Dílo se skládá z dílčích částí Díla 1 – </w:t>
      </w:r>
      <w:r w:rsidR="005A435F">
        <w:rPr>
          <w:rFonts w:ascii="Segoe UI" w:hAnsi="Segoe UI" w:cs="Segoe UI"/>
          <w:b w:val="0"/>
          <w:bCs/>
          <w:sz w:val="22"/>
          <w:szCs w:val="22"/>
          <w:u w:val="none"/>
        </w:rPr>
        <w:t>3</w:t>
      </w:r>
      <w:r>
        <w:rPr>
          <w:rFonts w:ascii="Segoe UI" w:hAnsi="Segoe UI" w:cs="Segoe UI"/>
          <w:b w:val="0"/>
          <w:bCs/>
          <w:sz w:val="22"/>
          <w:szCs w:val="22"/>
          <w:u w:val="none"/>
        </w:rPr>
        <w:t xml:space="preserve"> (bude-li dále v textu uvedeno „</w:t>
      </w:r>
      <w:r>
        <w:rPr>
          <w:rFonts w:ascii="Segoe UI" w:hAnsi="Segoe UI" w:cs="Segoe UI"/>
          <w:i/>
          <w:iCs/>
          <w:sz w:val="22"/>
          <w:szCs w:val="22"/>
          <w:u w:val="none"/>
        </w:rPr>
        <w:t>Dílo</w:t>
      </w:r>
      <w:r>
        <w:rPr>
          <w:rFonts w:ascii="Segoe UI" w:hAnsi="Segoe UI" w:cs="Segoe UI"/>
          <w:b w:val="0"/>
          <w:bCs/>
          <w:sz w:val="22"/>
          <w:szCs w:val="22"/>
          <w:u w:val="none"/>
        </w:rPr>
        <w:t>“, platí dané ujednání pro obecně všechny části Díla; bude-li uvedeno „</w:t>
      </w:r>
      <w:r>
        <w:rPr>
          <w:rFonts w:ascii="Segoe UI" w:hAnsi="Segoe UI" w:cs="Segoe UI"/>
          <w:i/>
          <w:iCs/>
          <w:sz w:val="22"/>
          <w:szCs w:val="22"/>
          <w:u w:val="none"/>
        </w:rPr>
        <w:t>dílčí část Díla</w:t>
      </w:r>
      <w:r>
        <w:rPr>
          <w:rFonts w:ascii="Segoe UI" w:hAnsi="Segoe UI" w:cs="Segoe UI"/>
          <w:b w:val="0"/>
          <w:bCs/>
          <w:sz w:val="22"/>
          <w:szCs w:val="22"/>
          <w:u w:val="none"/>
        </w:rPr>
        <w:t xml:space="preserve">“, platí dané ujednání jednotlivě pro každé Dílo 1 – </w:t>
      </w:r>
      <w:r w:rsidR="005A435F">
        <w:rPr>
          <w:rFonts w:ascii="Segoe UI" w:hAnsi="Segoe UI" w:cs="Segoe UI"/>
          <w:b w:val="0"/>
          <w:bCs/>
          <w:sz w:val="22"/>
          <w:szCs w:val="22"/>
          <w:u w:val="none"/>
        </w:rPr>
        <w:t>3</w:t>
      </w:r>
      <w:r>
        <w:rPr>
          <w:rFonts w:ascii="Segoe UI" w:hAnsi="Segoe UI" w:cs="Segoe UI"/>
          <w:b w:val="0"/>
          <w:bCs/>
          <w:sz w:val="22"/>
          <w:szCs w:val="22"/>
          <w:u w:val="none"/>
        </w:rPr>
        <w:t xml:space="preserve">).   </w:t>
      </w:r>
      <w:bookmarkEnd w:id="1"/>
    </w:p>
    <w:p w14:paraId="04543AB9" w14:textId="77777777" w:rsidR="00A40267" w:rsidRDefault="00E0650E">
      <w:pPr>
        <w:pStyle w:val="Nadpis3"/>
        <w:numPr>
          <w:ilvl w:val="0"/>
          <w:numId w:val="11"/>
        </w:numPr>
        <w:spacing w:before="120" w:after="120" w:line="276" w:lineRule="auto"/>
        <w:ind w:left="426" w:hanging="426"/>
      </w:pPr>
      <w:r>
        <w:rPr>
          <w:rFonts w:ascii="Segoe UI" w:hAnsi="Segoe UI" w:cs="Segoe UI"/>
          <w:b w:val="0"/>
          <w:bCs/>
          <w:sz w:val="22"/>
          <w:szCs w:val="22"/>
          <w:u w:val="none"/>
          <w:lang w:eastAsia="en-US"/>
        </w:rPr>
        <w:t>Zhotovitel v rámci Díla zajistí projekční přípravu ve všech potřebných stupních, dodávku, instalaci FVE (vč. všeho potřebného materiálu, výrobků, konstrukcí, kabeláže, rozvodů a zařízení nutných pro řádné dodání provozuschopné FVE) a uvedení všech FVE do trvalého provozu na střechách budov v místech plnění, včetně vybudování všech nezbytných sítí. Předmět plnění Zhotovitele jako součást Díla zahrnuje také zajištění veškerých zákonem vyžadovaných stanovisek, rozhodnutí či povolení k realizaci a k uvedení FVE do trvalého provozu (např. zajištění kolaudace, je-li nezbytná), zajištění připojení na distribuční soustavu a dále na vyžádání součinnost při zajištění oprávnění Objednatele pro výrobu el. energie (dále jen „</w:t>
      </w:r>
      <w:r>
        <w:rPr>
          <w:rFonts w:ascii="Segoe UI" w:hAnsi="Segoe UI" w:cs="Segoe UI"/>
          <w:i/>
          <w:iCs/>
          <w:sz w:val="22"/>
          <w:szCs w:val="22"/>
          <w:u w:val="none"/>
          <w:lang w:eastAsia="en-US"/>
        </w:rPr>
        <w:t>licenci</w:t>
      </w:r>
      <w:r>
        <w:rPr>
          <w:rFonts w:ascii="Segoe UI" w:hAnsi="Segoe UI" w:cs="Segoe UI"/>
          <w:b w:val="0"/>
          <w:bCs/>
          <w:sz w:val="22"/>
          <w:szCs w:val="22"/>
          <w:u w:val="none"/>
          <w:lang w:eastAsia="en-US"/>
        </w:rPr>
        <w:t xml:space="preserve">“) u Energetického regulačního úřadu. </w:t>
      </w:r>
    </w:p>
    <w:p w14:paraId="2E5D747E" w14:textId="77777777" w:rsidR="00A40267" w:rsidRPr="00571D29" w:rsidRDefault="00E0650E">
      <w:pPr>
        <w:pStyle w:val="Nadpis3"/>
        <w:numPr>
          <w:ilvl w:val="0"/>
          <w:numId w:val="11"/>
        </w:numPr>
        <w:tabs>
          <w:tab w:val="left" w:pos="360"/>
        </w:tabs>
        <w:spacing w:before="120" w:after="120" w:line="276" w:lineRule="auto"/>
        <w:ind w:left="426" w:hanging="426"/>
        <w:rPr>
          <w:rFonts w:ascii="Segoe UI" w:hAnsi="Segoe UI" w:cs="Segoe UI"/>
          <w:sz w:val="22"/>
          <w:szCs w:val="22"/>
        </w:rPr>
      </w:pPr>
      <w:r w:rsidRPr="00571D29">
        <w:rPr>
          <w:rFonts w:ascii="Segoe UI" w:hAnsi="Segoe UI" w:cs="Segoe UI"/>
          <w:b w:val="0"/>
          <w:bCs/>
          <w:sz w:val="22"/>
          <w:szCs w:val="22"/>
          <w:u w:val="none"/>
          <w:lang w:eastAsia="en-US"/>
        </w:rPr>
        <w:t>Předmětem Díla je/jsou dále:</w:t>
      </w:r>
    </w:p>
    <w:p w14:paraId="524AE2D5" w14:textId="77777777" w:rsidR="00A40267" w:rsidRPr="00571D29" w:rsidRDefault="00E0650E">
      <w:pPr>
        <w:numPr>
          <w:ilvl w:val="0"/>
          <w:numId w:val="12"/>
        </w:numPr>
        <w:shd w:val="clear" w:color="auto" w:fill="FFFFFF"/>
        <w:spacing w:after="120" w:line="276" w:lineRule="auto"/>
        <w:ind w:left="1417" w:hanging="425"/>
        <w:jc w:val="both"/>
        <w:rPr>
          <w:rFonts w:ascii="Segoe UI" w:hAnsi="Segoe UI" w:cs="Segoe UI"/>
          <w:sz w:val="22"/>
          <w:szCs w:val="22"/>
        </w:rPr>
      </w:pPr>
      <w:r w:rsidRPr="00571D29">
        <w:rPr>
          <w:rFonts w:ascii="Segoe UI" w:hAnsi="Segoe UI" w:cs="Segoe UI"/>
          <w:sz w:val="22"/>
          <w:szCs w:val="22"/>
        </w:rPr>
        <w:t>případné veškeré nezbytné stavební úpravy odběrných míst v rozsahu vyplývajícím ze smluv o připojení FVE uzavřených mezi Objednatelem a EG.D, a.s., sídlem Lidická 1873/36, Černá Pole, 602 00 Brno, IČO 28085400 (dále jen „</w:t>
      </w:r>
      <w:r w:rsidRPr="00571D29">
        <w:rPr>
          <w:rFonts w:ascii="Segoe UI" w:hAnsi="Segoe UI" w:cs="Segoe UI"/>
          <w:b/>
          <w:bCs/>
          <w:i/>
          <w:iCs/>
          <w:sz w:val="22"/>
          <w:szCs w:val="22"/>
        </w:rPr>
        <w:t>EG.D</w:t>
      </w:r>
      <w:r w:rsidRPr="00571D29">
        <w:rPr>
          <w:rFonts w:ascii="Segoe UI" w:hAnsi="Segoe UI" w:cs="Segoe UI"/>
          <w:sz w:val="22"/>
          <w:szCs w:val="22"/>
        </w:rPr>
        <w:t>“), které tvoří přílohu č. 2 této Smlouvy, jakož i další veškeré nezbytné úpravy objektů, jež jsou nezbytné pro instalaci FVE a uvedení FVE do trvalého provozu, vč. nezbytné projekční přípravy a inženýrské činnosti),</w:t>
      </w:r>
    </w:p>
    <w:p w14:paraId="1DECF626" w14:textId="77777777" w:rsidR="00A40267" w:rsidRPr="00571D29" w:rsidRDefault="00E0650E">
      <w:pPr>
        <w:numPr>
          <w:ilvl w:val="0"/>
          <w:numId w:val="12"/>
        </w:numPr>
        <w:shd w:val="clear" w:color="auto" w:fill="FFFFFF"/>
        <w:spacing w:after="120" w:line="276" w:lineRule="auto"/>
        <w:ind w:left="1417" w:hanging="425"/>
        <w:jc w:val="both"/>
        <w:rPr>
          <w:rFonts w:ascii="Segoe UI" w:hAnsi="Segoe UI" w:cs="Segoe UI"/>
          <w:sz w:val="22"/>
          <w:szCs w:val="22"/>
        </w:rPr>
      </w:pPr>
      <w:r w:rsidRPr="00571D29">
        <w:rPr>
          <w:rFonts w:ascii="Segoe UI" w:hAnsi="Segoe UI" w:cs="Segoe UI"/>
          <w:sz w:val="22"/>
          <w:szCs w:val="22"/>
        </w:rPr>
        <w:t>poskytnutí licence k řídícímu software FVE s možností dálkového odečtu dat o provozu a přístupu k těmto datům tak, aby jej Objednatel mohl využívat bez omezení po dobu neurčitou k účelu vyplývajícímu z této Smlouvy,</w:t>
      </w:r>
    </w:p>
    <w:p w14:paraId="26ABD172" w14:textId="77777777" w:rsidR="00A40267" w:rsidRPr="00571D29" w:rsidRDefault="00E0650E">
      <w:pPr>
        <w:numPr>
          <w:ilvl w:val="0"/>
          <w:numId w:val="12"/>
        </w:numPr>
        <w:shd w:val="clear" w:color="auto" w:fill="FFFFFF"/>
        <w:spacing w:after="120" w:line="276" w:lineRule="auto"/>
        <w:ind w:left="1417" w:hanging="425"/>
        <w:jc w:val="both"/>
        <w:rPr>
          <w:rFonts w:ascii="Segoe UI" w:hAnsi="Segoe UI" w:cs="Segoe UI"/>
          <w:sz w:val="22"/>
          <w:szCs w:val="22"/>
        </w:rPr>
      </w:pPr>
      <w:r w:rsidRPr="00571D29">
        <w:rPr>
          <w:rFonts w:ascii="Segoe UI" w:hAnsi="Segoe UI" w:cs="Segoe UI"/>
          <w:sz w:val="22"/>
          <w:szCs w:val="22"/>
        </w:rPr>
        <w:t>zajištění všech nutných revizí, zkoušek, certifikátů, prohlášení o shodě a jiných souvisejících zkoušek a dokladů,</w:t>
      </w:r>
    </w:p>
    <w:p w14:paraId="288EBA63" w14:textId="77777777" w:rsidR="00A40267" w:rsidRPr="00571D29" w:rsidRDefault="00E0650E">
      <w:pPr>
        <w:numPr>
          <w:ilvl w:val="0"/>
          <w:numId w:val="12"/>
        </w:numPr>
        <w:shd w:val="clear" w:color="auto" w:fill="FFFFFF"/>
        <w:spacing w:after="120" w:line="276" w:lineRule="auto"/>
        <w:ind w:left="1417" w:hanging="425"/>
        <w:jc w:val="both"/>
        <w:rPr>
          <w:rFonts w:ascii="Segoe UI" w:hAnsi="Segoe UI" w:cs="Segoe UI"/>
          <w:sz w:val="22"/>
          <w:szCs w:val="22"/>
        </w:rPr>
      </w:pPr>
      <w:r w:rsidRPr="00571D29">
        <w:rPr>
          <w:rFonts w:ascii="Segoe UI" w:hAnsi="Segoe UI" w:cs="Segoe UI"/>
          <w:sz w:val="22"/>
          <w:szCs w:val="22"/>
        </w:rPr>
        <w:t>likvidace odpadů včetně poplatků – odvoz odpadů a obalů v souladu se zákonem č. 541/2020 Sb., o odpadech a o změně některých dalších zákonů, ve znění pozdějších předpisů, prováděcími předpisy, úhrada poplatků za likvidaci odpadu, doložení dokladu o likvidaci odpadu a obalu v souvislosti se zákonem č. 541/2020 Sb. při přejímacím řízení dle čl. IX Smlouvy,</w:t>
      </w:r>
    </w:p>
    <w:p w14:paraId="069135BF" w14:textId="77777777" w:rsidR="00A40267" w:rsidRPr="00571D29" w:rsidRDefault="00E0650E">
      <w:pPr>
        <w:numPr>
          <w:ilvl w:val="0"/>
          <w:numId w:val="12"/>
        </w:numPr>
        <w:shd w:val="clear" w:color="auto" w:fill="FFFFFF"/>
        <w:spacing w:after="120" w:line="276" w:lineRule="auto"/>
        <w:ind w:left="1417" w:hanging="425"/>
        <w:jc w:val="both"/>
        <w:rPr>
          <w:rFonts w:ascii="Segoe UI" w:hAnsi="Segoe UI" w:cs="Segoe UI"/>
          <w:sz w:val="22"/>
          <w:szCs w:val="22"/>
        </w:rPr>
      </w:pPr>
      <w:r w:rsidRPr="00571D29">
        <w:rPr>
          <w:rFonts w:ascii="Segoe UI" w:hAnsi="Segoe UI" w:cs="Segoe UI"/>
          <w:sz w:val="22"/>
          <w:szCs w:val="22"/>
        </w:rPr>
        <w:t>veškeré dopravní výkony, přesuny hmot a přípomoci, všechna plnění a veškeré práce či další činnosti (veškerý pomocný a instalační materiál, montáže, demontáže, bourací, stavební a dokončovací práce, služby, výkony a média, úklid), byť nejsou ve Smlouvě uvedené, pokud jejich provedení je nebo se stane nezbytným k řádnému provedení Díla,</w:t>
      </w:r>
    </w:p>
    <w:p w14:paraId="0BC78255" w14:textId="77777777" w:rsidR="00A40267" w:rsidRPr="00571D29" w:rsidRDefault="00E0650E">
      <w:pPr>
        <w:numPr>
          <w:ilvl w:val="0"/>
          <w:numId w:val="12"/>
        </w:numPr>
        <w:shd w:val="clear" w:color="auto" w:fill="FFFFFF"/>
        <w:spacing w:after="120" w:line="276" w:lineRule="auto"/>
        <w:ind w:left="1417" w:hanging="425"/>
        <w:jc w:val="both"/>
        <w:rPr>
          <w:rFonts w:ascii="Segoe UI" w:hAnsi="Segoe UI" w:cs="Segoe UI"/>
          <w:sz w:val="22"/>
          <w:szCs w:val="22"/>
        </w:rPr>
      </w:pPr>
      <w:r w:rsidRPr="00571D29">
        <w:rPr>
          <w:rFonts w:ascii="Segoe UI" w:hAnsi="Segoe UI" w:cs="Segoe UI"/>
          <w:sz w:val="22"/>
          <w:szCs w:val="22"/>
        </w:rPr>
        <w:lastRenderedPageBreak/>
        <w:t>zajištění bezpečnosti a hygieny práce, ochrany materiálů, součástí a dalších předmětů pro realizaci Díla,</w:t>
      </w:r>
    </w:p>
    <w:p w14:paraId="7FDFB537" w14:textId="77777777" w:rsidR="00A40267" w:rsidRPr="00571D29" w:rsidRDefault="00E0650E">
      <w:pPr>
        <w:numPr>
          <w:ilvl w:val="0"/>
          <w:numId w:val="12"/>
        </w:numPr>
        <w:shd w:val="clear" w:color="auto" w:fill="FFFFFF"/>
        <w:spacing w:after="120" w:line="276" w:lineRule="auto"/>
        <w:ind w:left="1417" w:hanging="425"/>
        <w:jc w:val="both"/>
        <w:rPr>
          <w:rFonts w:ascii="Segoe UI" w:hAnsi="Segoe UI" w:cs="Segoe UI"/>
          <w:sz w:val="22"/>
          <w:szCs w:val="22"/>
        </w:rPr>
      </w:pPr>
      <w:r w:rsidRPr="00571D29">
        <w:rPr>
          <w:rFonts w:ascii="Segoe UI" w:hAnsi="Segoe UI" w:cs="Segoe UI"/>
          <w:sz w:val="22"/>
          <w:szCs w:val="22"/>
        </w:rPr>
        <w:t xml:space="preserve">zaškolení 2 – 5 osob určených Objednatelem za účelem bezproblémového užívání FVE v souladu s čl. VII. odst. 3 Smlouvy, </w:t>
      </w:r>
    </w:p>
    <w:p w14:paraId="443803FA" w14:textId="77777777" w:rsidR="00A40267" w:rsidRPr="00571D29" w:rsidRDefault="00E0650E">
      <w:pPr>
        <w:numPr>
          <w:ilvl w:val="0"/>
          <w:numId w:val="12"/>
        </w:numPr>
        <w:spacing w:after="120" w:line="276" w:lineRule="auto"/>
        <w:ind w:left="1417" w:hanging="425"/>
        <w:jc w:val="both"/>
        <w:rPr>
          <w:rFonts w:ascii="Segoe UI" w:hAnsi="Segoe UI" w:cs="Segoe UI"/>
          <w:sz w:val="22"/>
          <w:szCs w:val="22"/>
        </w:rPr>
      </w:pPr>
      <w:r w:rsidRPr="00571D29">
        <w:rPr>
          <w:rFonts w:ascii="Segoe UI" w:hAnsi="Segoe UI" w:cs="Segoe UI"/>
          <w:sz w:val="22"/>
          <w:szCs w:val="22"/>
        </w:rPr>
        <w:t xml:space="preserve">při napojení FVE do stávajícího systému – zajištění maximálně plynulé dodávky el. energie do objektů v příslušných aktuálních hodnotách vyjma objektivně odůvodněných případů po předchozím včasném upozornění, a to v místě plnění dle přílohy č. 1, </w:t>
      </w:r>
    </w:p>
    <w:p w14:paraId="33FD778C" w14:textId="77777777" w:rsidR="00A40267" w:rsidRPr="00571D29" w:rsidRDefault="00E0650E">
      <w:pPr>
        <w:numPr>
          <w:ilvl w:val="0"/>
          <w:numId w:val="12"/>
        </w:numPr>
        <w:spacing w:after="120" w:line="276" w:lineRule="auto"/>
        <w:ind w:left="1417" w:hanging="425"/>
        <w:jc w:val="both"/>
        <w:rPr>
          <w:rFonts w:ascii="Segoe UI" w:hAnsi="Segoe UI" w:cs="Segoe UI"/>
          <w:sz w:val="22"/>
          <w:szCs w:val="22"/>
        </w:rPr>
      </w:pPr>
      <w:r w:rsidRPr="00571D29">
        <w:rPr>
          <w:rFonts w:ascii="Segoe UI" w:hAnsi="Segoe UI" w:cs="Segoe UI"/>
          <w:sz w:val="22"/>
          <w:szCs w:val="22"/>
        </w:rPr>
        <w:t xml:space="preserve">veškerá potřebná včasná součinnost a spolupráce při zajištění čerpání dotace, </w:t>
      </w:r>
    </w:p>
    <w:p w14:paraId="1DDFF4A7" w14:textId="77777777" w:rsidR="00A40267" w:rsidRPr="00571D29" w:rsidRDefault="00E0650E">
      <w:pPr>
        <w:numPr>
          <w:ilvl w:val="0"/>
          <w:numId w:val="12"/>
        </w:numPr>
        <w:shd w:val="clear" w:color="auto" w:fill="FFFFFF"/>
        <w:spacing w:after="120" w:line="276" w:lineRule="auto"/>
        <w:ind w:left="1417" w:hanging="425"/>
        <w:jc w:val="both"/>
        <w:rPr>
          <w:rFonts w:ascii="Segoe UI" w:hAnsi="Segoe UI" w:cs="Segoe UI"/>
          <w:sz w:val="22"/>
          <w:szCs w:val="22"/>
        </w:rPr>
      </w:pPr>
      <w:r w:rsidRPr="00571D29">
        <w:rPr>
          <w:rFonts w:ascii="Segoe UI" w:hAnsi="Segoe UI" w:cs="Segoe UI"/>
          <w:sz w:val="22"/>
          <w:szCs w:val="22"/>
        </w:rPr>
        <w:t>dodržení podmínek uvedených v závazných stanoviscích dotčených orgánů, budou-li takové,</w:t>
      </w:r>
    </w:p>
    <w:p w14:paraId="33B96663" w14:textId="286F8793" w:rsidR="00A40267" w:rsidRPr="005564FD" w:rsidRDefault="00E0650E" w:rsidP="005564FD">
      <w:pPr>
        <w:numPr>
          <w:ilvl w:val="0"/>
          <w:numId w:val="12"/>
        </w:numPr>
        <w:spacing w:after="120" w:line="276" w:lineRule="auto"/>
        <w:ind w:left="1418" w:hanging="425"/>
        <w:jc w:val="both"/>
        <w:rPr>
          <w:rFonts w:ascii="Segoe UI" w:hAnsi="Segoe UI" w:cs="Segoe UI"/>
          <w:sz w:val="22"/>
          <w:szCs w:val="22"/>
        </w:rPr>
      </w:pPr>
      <w:r w:rsidRPr="00571D29">
        <w:rPr>
          <w:rFonts w:ascii="Segoe UI" w:hAnsi="Segoe UI" w:cs="Segoe UI"/>
          <w:sz w:val="22"/>
          <w:szCs w:val="22"/>
        </w:rPr>
        <w:t>zpracování dokumentace skutečného provedení stavby dle aktuální právní úpravy</w:t>
      </w:r>
      <w:r w:rsidR="005564FD">
        <w:rPr>
          <w:rFonts w:ascii="Segoe UI" w:hAnsi="Segoe UI" w:cs="Segoe UI"/>
          <w:sz w:val="22"/>
          <w:szCs w:val="22"/>
        </w:rPr>
        <w:t xml:space="preserve"> (zejm. </w:t>
      </w:r>
      <w:r w:rsidR="005564FD" w:rsidRPr="005564FD">
        <w:rPr>
          <w:rFonts w:ascii="Segoe UI" w:hAnsi="Segoe UI" w:cs="Segoe UI"/>
          <w:sz w:val="22"/>
          <w:szCs w:val="22"/>
        </w:rPr>
        <w:t>dle ČSN 33 2130, bod 9.3.9.</w:t>
      </w:r>
      <w:r w:rsidR="005564FD">
        <w:rPr>
          <w:rFonts w:ascii="Segoe UI" w:hAnsi="Segoe UI" w:cs="Segoe UI"/>
          <w:sz w:val="22"/>
          <w:szCs w:val="22"/>
        </w:rPr>
        <w:t xml:space="preserve"> a </w:t>
      </w:r>
      <w:r w:rsidR="005564FD" w:rsidRPr="005564FD">
        <w:rPr>
          <w:rFonts w:ascii="Segoe UI" w:hAnsi="Segoe UI" w:cs="Segoe UI"/>
          <w:sz w:val="22"/>
          <w:szCs w:val="22"/>
        </w:rPr>
        <w:t>ČSN EN 62</w:t>
      </w:r>
      <w:r w:rsidR="005564FD">
        <w:rPr>
          <w:rFonts w:ascii="Segoe UI" w:hAnsi="Segoe UI" w:cs="Segoe UI"/>
          <w:sz w:val="22"/>
          <w:szCs w:val="22"/>
        </w:rPr>
        <w:t> </w:t>
      </w:r>
      <w:r w:rsidR="005564FD" w:rsidRPr="005564FD">
        <w:rPr>
          <w:rFonts w:ascii="Segoe UI" w:hAnsi="Segoe UI" w:cs="Segoe UI"/>
          <w:sz w:val="22"/>
          <w:szCs w:val="22"/>
        </w:rPr>
        <w:t>305</w:t>
      </w:r>
      <w:r w:rsidR="005564FD">
        <w:rPr>
          <w:rFonts w:ascii="Segoe UI" w:hAnsi="Segoe UI" w:cs="Segoe UI"/>
          <w:sz w:val="22"/>
          <w:szCs w:val="22"/>
        </w:rPr>
        <w:t xml:space="preserve"> - u</w:t>
      </w:r>
      <w:r w:rsidR="005564FD" w:rsidRPr="005564FD">
        <w:rPr>
          <w:rFonts w:ascii="Segoe UI" w:hAnsi="Segoe UI" w:cs="Segoe UI"/>
          <w:sz w:val="22"/>
          <w:szCs w:val="22"/>
        </w:rPr>
        <w:t xml:space="preserve"> staveb musí být před instalací OZE provedeno posouzení rizik v souladu s</w:t>
      </w:r>
      <w:r w:rsidR="005564FD">
        <w:rPr>
          <w:rFonts w:ascii="Segoe UI" w:hAnsi="Segoe UI" w:cs="Segoe UI"/>
          <w:sz w:val="22"/>
          <w:szCs w:val="22"/>
        </w:rPr>
        <w:t> touto normou</w:t>
      </w:r>
      <w:r w:rsidR="005564FD" w:rsidRPr="005564FD">
        <w:rPr>
          <w:rFonts w:ascii="Segoe UI" w:hAnsi="Segoe UI" w:cs="Segoe UI"/>
          <w:sz w:val="22"/>
          <w:szCs w:val="22"/>
        </w:rPr>
        <w:t>)</w:t>
      </w:r>
      <w:r w:rsidRPr="005564FD">
        <w:rPr>
          <w:rFonts w:ascii="Segoe UI" w:hAnsi="Segoe UI" w:cs="Segoe UI"/>
          <w:sz w:val="22"/>
          <w:szCs w:val="22"/>
        </w:rPr>
        <w:t xml:space="preserve"> v souladu s požadavky Objednatele uvedenými v příloze č. 1 Smlouvy přihlédnutím k požadavkům Objednatele (dále jen „</w:t>
      </w:r>
      <w:r w:rsidRPr="005564FD">
        <w:rPr>
          <w:rFonts w:ascii="Segoe UI" w:hAnsi="Segoe UI" w:cs="Segoe UI"/>
          <w:b/>
          <w:bCs/>
          <w:i/>
          <w:iCs/>
          <w:sz w:val="22"/>
          <w:szCs w:val="22"/>
        </w:rPr>
        <w:t>DSPS</w:t>
      </w:r>
      <w:r w:rsidRPr="005564FD">
        <w:rPr>
          <w:rFonts w:ascii="Segoe UI" w:hAnsi="Segoe UI" w:cs="Segoe UI"/>
          <w:sz w:val="22"/>
          <w:szCs w:val="22"/>
        </w:rPr>
        <w:t>“)</w:t>
      </w:r>
      <w:r w:rsidR="005564FD">
        <w:rPr>
          <w:rFonts w:ascii="Segoe UI" w:hAnsi="Segoe UI" w:cs="Segoe UI"/>
          <w:sz w:val="22"/>
          <w:szCs w:val="22"/>
        </w:rPr>
        <w:t>,</w:t>
      </w:r>
      <w:r w:rsidRPr="005564FD">
        <w:rPr>
          <w:rFonts w:ascii="Segoe UI" w:hAnsi="Segoe UI" w:cs="Segoe UI"/>
          <w:sz w:val="22"/>
          <w:szCs w:val="22"/>
        </w:rPr>
        <w:t xml:space="preserve"> </w:t>
      </w:r>
    </w:p>
    <w:p w14:paraId="6A99B4E3" w14:textId="36CC6531" w:rsidR="004F3B54" w:rsidRDefault="004F3B54">
      <w:pPr>
        <w:numPr>
          <w:ilvl w:val="0"/>
          <w:numId w:val="12"/>
        </w:numPr>
        <w:spacing w:after="120" w:line="276" w:lineRule="auto"/>
        <w:ind w:left="1417" w:hanging="425"/>
        <w:jc w:val="both"/>
        <w:rPr>
          <w:rFonts w:ascii="Segoe UI" w:hAnsi="Segoe UI" w:cs="Segoe UI"/>
          <w:sz w:val="22"/>
          <w:szCs w:val="22"/>
        </w:rPr>
      </w:pPr>
      <w:r>
        <w:rPr>
          <w:rFonts w:ascii="Segoe UI" w:hAnsi="Segoe UI" w:cs="Segoe UI"/>
          <w:sz w:val="22"/>
          <w:szCs w:val="22"/>
        </w:rPr>
        <w:t>úprava stávající LPS (hromosvod) dle platné legislativy (</w:t>
      </w:r>
      <w:r w:rsidR="00CF4F06">
        <w:rPr>
          <w:rFonts w:ascii="Segoe UI" w:hAnsi="Segoe UI" w:cs="Segoe UI"/>
          <w:sz w:val="22"/>
          <w:szCs w:val="22"/>
        </w:rPr>
        <w:t>zejm. dle normy ČSN P 73 0847</w:t>
      </w:r>
      <w:r>
        <w:rPr>
          <w:rFonts w:ascii="Segoe UI" w:hAnsi="Segoe UI" w:cs="Segoe UI"/>
          <w:sz w:val="22"/>
          <w:szCs w:val="22"/>
        </w:rPr>
        <w:t>)</w:t>
      </w:r>
      <w:r w:rsidR="00447B62">
        <w:rPr>
          <w:rFonts w:ascii="Segoe UI" w:hAnsi="Segoe UI" w:cs="Segoe UI"/>
          <w:sz w:val="22"/>
          <w:szCs w:val="22"/>
        </w:rPr>
        <w:t>,</w:t>
      </w:r>
    </w:p>
    <w:p w14:paraId="25BD48E6" w14:textId="77777777" w:rsidR="00447B62" w:rsidRPr="00571D29" w:rsidRDefault="00447B62">
      <w:pPr>
        <w:numPr>
          <w:ilvl w:val="0"/>
          <w:numId w:val="12"/>
        </w:numPr>
        <w:spacing w:after="120" w:line="276" w:lineRule="auto"/>
        <w:ind w:left="1417" w:hanging="425"/>
        <w:jc w:val="both"/>
        <w:rPr>
          <w:rFonts w:ascii="Segoe UI" w:hAnsi="Segoe UI" w:cs="Segoe UI"/>
          <w:sz w:val="22"/>
          <w:szCs w:val="22"/>
        </w:rPr>
      </w:pPr>
      <w:r>
        <w:rPr>
          <w:rFonts w:ascii="Segoe UI" w:hAnsi="Segoe UI" w:cs="Segoe UI"/>
          <w:sz w:val="22"/>
          <w:szCs w:val="22"/>
        </w:rPr>
        <w:t>spolupráce s dodavatelem energetického managementu (EMS) – zejména připravenost v rozvaděči.</w:t>
      </w:r>
    </w:p>
    <w:p w14:paraId="69A270A0" w14:textId="77777777" w:rsidR="00A40267" w:rsidRPr="00571D29" w:rsidRDefault="00E0650E">
      <w:pPr>
        <w:pStyle w:val="Bezmezer"/>
        <w:numPr>
          <w:ilvl w:val="0"/>
          <w:numId w:val="11"/>
        </w:numPr>
        <w:spacing w:after="120" w:line="276" w:lineRule="auto"/>
        <w:ind w:left="426" w:hanging="426"/>
        <w:jc w:val="both"/>
        <w:rPr>
          <w:rFonts w:ascii="Segoe UI" w:hAnsi="Segoe UI" w:cs="Segoe UI"/>
        </w:rPr>
      </w:pPr>
      <w:r w:rsidRPr="00571D29">
        <w:rPr>
          <w:rFonts w:ascii="Segoe UI" w:hAnsi="Segoe UI" w:cs="Segoe UI"/>
        </w:rPr>
        <w:t>Zhotovitel se zavazuje k provedení Díla rovněž v souladu s požadavky Objednatele na funkci a výkon stanovenými v příloze č. 1 této Smlouvy.</w:t>
      </w:r>
    </w:p>
    <w:p w14:paraId="17C7987F" w14:textId="77777777" w:rsidR="00A40267" w:rsidRDefault="00E0650E">
      <w:pPr>
        <w:numPr>
          <w:ilvl w:val="0"/>
          <w:numId w:val="11"/>
        </w:numPr>
        <w:spacing w:after="120" w:line="276" w:lineRule="auto"/>
        <w:ind w:left="426" w:hanging="426"/>
        <w:jc w:val="both"/>
        <w:rPr>
          <w:rFonts w:ascii="Segoe UI" w:hAnsi="Segoe UI" w:cs="Segoe UI"/>
          <w:sz w:val="22"/>
          <w:szCs w:val="22"/>
        </w:rPr>
      </w:pPr>
      <w:bookmarkStart w:id="2" w:name="_Ref164857096"/>
      <w:r w:rsidRPr="00571D29">
        <w:rPr>
          <w:rFonts w:ascii="Segoe UI" w:hAnsi="Segoe UI" w:cs="Segoe UI"/>
          <w:sz w:val="22"/>
          <w:szCs w:val="22"/>
        </w:rPr>
        <w:t>Objednatel se zavazuje převzít Dílo po jeho uvedení do trvalého provozu a zaplatit za něj Zhotoviteli za dohodnutých podmínek Cenu. Vadami a nedodělky nebránícími řádnému užívání Díla a převzetí Díla dle tohoto odstavce se rozumí pouze drobné ojedinělé vady a drobné ojedinělé nedodělky, které ani samy o sobě ani ve spojení s jinými funkčně nebrání užívání předmětu Díla, ani užívání Díla podstatným způsobem neomezují.</w:t>
      </w:r>
      <w:bookmarkEnd w:id="2"/>
    </w:p>
    <w:p w14:paraId="493C812C" w14:textId="541D1915" w:rsidR="004C7956" w:rsidRPr="00571D29" w:rsidRDefault="004C7956">
      <w:pPr>
        <w:numPr>
          <w:ilvl w:val="0"/>
          <w:numId w:val="11"/>
        </w:numPr>
        <w:spacing w:after="120" w:line="276" w:lineRule="auto"/>
        <w:ind w:left="426" w:hanging="426"/>
        <w:jc w:val="both"/>
        <w:rPr>
          <w:rFonts w:ascii="Segoe UI" w:hAnsi="Segoe UI" w:cs="Segoe UI"/>
          <w:sz w:val="22"/>
          <w:szCs w:val="22"/>
        </w:rPr>
      </w:pPr>
      <w:r w:rsidRPr="004C7956">
        <w:rPr>
          <w:rFonts w:ascii="Segoe UI" w:hAnsi="Segoe UI" w:cs="Segoe UI"/>
          <w:b/>
          <w:bCs/>
          <w:sz w:val="22"/>
          <w:szCs w:val="22"/>
        </w:rPr>
        <w:t>Zhotovitel prohlašuje</w:t>
      </w:r>
      <w:r w:rsidRPr="004C7956">
        <w:rPr>
          <w:rFonts w:ascii="Segoe UI" w:hAnsi="Segoe UI" w:cs="Segoe UI"/>
          <w:sz w:val="22"/>
          <w:szCs w:val="22"/>
        </w:rPr>
        <w:t xml:space="preserve">, že před podpisem této Smlouvy od Objednatele </w:t>
      </w:r>
      <w:r w:rsidRPr="004C7956">
        <w:rPr>
          <w:rFonts w:ascii="Segoe UI" w:hAnsi="Segoe UI" w:cs="Segoe UI"/>
          <w:b/>
          <w:bCs/>
          <w:sz w:val="22"/>
          <w:szCs w:val="22"/>
        </w:rPr>
        <w:t>převzal platně uzavřené Smlouvy o připojení fotovoltaických elektráren (FVE)</w:t>
      </w:r>
      <w:r w:rsidRPr="004C7956">
        <w:rPr>
          <w:rFonts w:ascii="Segoe UI" w:hAnsi="Segoe UI" w:cs="Segoe UI"/>
          <w:sz w:val="22"/>
          <w:szCs w:val="22"/>
        </w:rPr>
        <w:t xml:space="preserve"> uzavřené mezi Objednatelem a společností </w:t>
      </w:r>
      <w:r w:rsidRPr="004C7956">
        <w:rPr>
          <w:rFonts w:ascii="Segoe UI" w:hAnsi="Segoe UI" w:cs="Segoe UI"/>
          <w:b/>
          <w:bCs/>
          <w:sz w:val="22"/>
          <w:szCs w:val="22"/>
        </w:rPr>
        <w:t>EG.D, a.s.</w:t>
      </w:r>
      <w:r w:rsidRPr="004C7956">
        <w:rPr>
          <w:rFonts w:ascii="Segoe UI" w:hAnsi="Segoe UI" w:cs="Segoe UI"/>
          <w:sz w:val="22"/>
          <w:szCs w:val="22"/>
        </w:rPr>
        <w:t>, IČO 280 85 400, se sídlem Lidická 1873/36, 602 00 Brno (dále jen „EG.D“), a že se s jejich obsahem seznámil.</w:t>
      </w:r>
      <w:r w:rsidRPr="004C7956">
        <w:rPr>
          <w:rFonts w:ascii="Segoe UI" w:hAnsi="Segoe UI" w:cs="Segoe UI"/>
          <w:sz w:val="22"/>
          <w:szCs w:val="22"/>
        </w:rPr>
        <w:br/>
        <w:t xml:space="preserve">Zhotovitel dále prohlašuje, že tyto Smlouvy o připojení považuje za </w:t>
      </w:r>
      <w:r w:rsidRPr="004C7956">
        <w:rPr>
          <w:rFonts w:ascii="Segoe UI" w:hAnsi="Segoe UI" w:cs="Segoe UI"/>
          <w:b/>
          <w:bCs/>
          <w:sz w:val="22"/>
          <w:szCs w:val="22"/>
        </w:rPr>
        <w:t>dostatečný podklad pro realizaci Díla</w:t>
      </w:r>
      <w:r w:rsidRPr="004C7956">
        <w:rPr>
          <w:rFonts w:ascii="Segoe UI" w:hAnsi="Segoe UI" w:cs="Segoe UI"/>
          <w:sz w:val="22"/>
          <w:szCs w:val="22"/>
        </w:rPr>
        <w:t xml:space="preserve"> v rozsahu stanoveném touto Smlouvou a bere na vědomí, že </w:t>
      </w:r>
      <w:r w:rsidRPr="004C7956">
        <w:rPr>
          <w:rFonts w:ascii="Segoe UI" w:hAnsi="Segoe UI" w:cs="Segoe UI"/>
          <w:b/>
          <w:bCs/>
          <w:sz w:val="22"/>
          <w:szCs w:val="22"/>
        </w:rPr>
        <w:t>jsou závazné pro technické řešení připojení FVE</w:t>
      </w:r>
      <w:r w:rsidRPr="004C7956">
        <w:rPr>
          <w:rFonts w:ascii="Segoe UI" w:hAnsi="Segoe UI" w:cs="Segoe UI"/>
          <w:sz w:val="22"/>
          <w:szCs w:val="22"/>
        </w:rPr>
        <w:t>.</w:t>
      </w:r>
    </w:p>
    <w:p w14:paraId="4C502109" w14:textId="77777777" w:rsidR="00A40267" w:rsidRDefault="00A40267">
      <w:pPr>
        <w:widowControl w:val="0"/>
        <w:numPr>
          <w:ilvl w:val="0"/>
          <w:numId w:val="40"/>
        </w:numPr>
        <w:autoSpaceDN/>
        <w:spacing w:after="120" w:line="276" w:lineRule="auto"/>
        <w:jc w:val="center"/>
        <w:rPr>
          <w:rFonts w:ascii="Segoe UI" w:hAnsi="Segoe UI" w:cs="Segoe UI"/>
          <w:b/>
          <w:sz w:val="22"/>
          <w:szCs w:val="22"/>
        </w:rPr>
      </w:pPr>
      <w:bookmarkStart w:id="3" w:name="_Ref164346512"/>
    </w:p>
    <w:bookmarkEnd w:id="3"/>
    <w:p w14:paraId="391045B0" w14:textId="77777777" w:rsidR="00A40267" w:rsidRDefault="00E0650E">
      <w:pPr>
        <w:widowControl w:val="0"/>
        <w:spacing w:after="120" w:line="276" w:lineRule="auto"/>
        <w:jc w:val="center"/>
        <w:rPr>
          <w:rFonts w:ascii="Segoe UI" w:hAnsi="Segoe UI" w:cs="Segoe UI"/>
          <w:b/>
          <w:sz w:val="22"/>
          <w:szCs w:val="22"/>
        </w:rPr>
      </w:pPr>
      <w:r>
        <w:rPr>
          <w:rFonts w:ascii="Segoe UI" w:hAnsi="Segoe UI" w:cs="Segoe UI"/>
          <w:b/>
          <w:sz w:val="22"/>
          <w:szCs w:val="22"/>
        </w:rPr>
        <w:t>Doba plnění</w:t>
      </w:r>
    </w:p>
    <w:p w14:paraId="7700B7D7" w14:textId="56C96E24" w:rsidR="00490F25" w:rsidRDefault="00041A71" w:rsidP="00490F25">
      <w:pPr>
        <w:keepNext/>
        <w:numPr>
          <w:ilvl w:val="0"/>
          <w:numId w:val="13"/>
        </w:numPr>
        <w:spacing w:after="120" w:line="276" w:lineRule="auto"/>
        <w:ind w:left="425" w:hanging="425"/>
        <w:jc w:val="both"/>
        <w:rPr>
          <w:rFonts w:ascii="Segoe UI" w:hAnsi="Segoe UI" w:cs="Segoe UI"/>
          <w:sz w:val="22"/>
          <w:szCs w:val="22"/>
        </w:rPr>
      </w:pPr>
      <w:bookmarkStart w:id="4" w:name="_Hlk165026737"/>
      <w:r w:rsidRPr="00041A71">
        <w:rPr>
          <w:rFonts w:ascii="Segoe UI" w:hAnsi="Segoe UI" w:cs="Segoe UI"/>
          <w:sz w:val="22"/>
          <w:szCs w:val="22"/>
        </w:rPr>
        <w:t>Dílo bude provedeno v následujících termínech a tímto postupem:</w:t>
      </w:r>
    </w:p>
    <w:p w14:paraId="695C77DE" w14:textId="77777777" w:rsidR="00490F25" w:rsidRDefault="00B94E01" w:rsidP="00DF2453">
      <w:pPr>
        <w:keepNext/>
        <w:numPr>
          <w:ilvl w:val="1"/>
          <w:numId w:val="13"/>
        </w:numPr>
        <w:spacing w:after="120" w:line="276" w:lineRule="auto"/>
        <w:ind w:left="851"/>
        <w:jc w:val="both"/>
        <w:rPr>
          <w:rFonts w:ascii="Segoe UI" w:hAnsi="Segoe UI" w:cs="Segoe UI"/>
          <w:sz w:val="22"/>
          <w:szCs w:val="22"/>
        </w:rPr>
      </w:pPr>
      <w:r w:rsidRPr="00DF2453">
        <w:rPr>
          <w:rFonts w:ascii="Segoe UI" w:hAnsi="Segoe UI" w:cs="Segoe UI"/>
          <w:b/>
          <w:bCs/>
          <w:sz w:val="22"/>
          <w:szCs w:val="22"/>
        </w:rPr>
        <w:t>Zhotovitel je povinen do 21 dnů od podpisu této smlouvy zpracovat a předat Objednateli dokumentaci pro realizaci stavby (RDS)</w:t>
      </w:r>
      <w:r w:rsidRPr="00490F25">
        <w:rPr>
          <w:rFonts w:ascii="Segoe UI" w:hAnsi="Segoe UI" w:cs="Segoe UI"/>
          <w:sz w:val="22"/>
          <w:szCs w:val="22"/>
        </w:rPr>
        <w:t xml:space="preserve"> ve stupni umožňujícím projednání s majitelem objektu, na němž má být fotovoltaická elektrárna instalována</w:t>
      </w:r>
      <w:r w:rsidR="00490F25" w:rsidRPr="00490F25">
        <w:rPr>
          <w:rFonts w:ascii="Segoe UI" w:hAnsi="Segoe UI" w:cs="Segoe UI"/>
          <w:sz w:val="22"/>
          <w:szCs w:val="22"/>
        </w:rPr>
        <w:t>.</w:t>
      </w:r>
    </w:p>
    <w:p w14:paraId="2D212371" w14:textId="77777777" w:rsidR="00490F25" w:rsidRDefault="00B94E01" w:rsidP="00DF2453">
      <w:pPr>
        <w:keepNext/>
        <w:numPr>
          <w:ilvl w:val="1"/>
          <w:numId w:val="13"/>
        </w:numPr>
        <w:spacing w:after="120" w:line="276" w:lineRule="auto"/>
        <w:ind w:left="851"/>
        <w:jc w:val="both"/>
        <w:rPr>
          <w:rFonts w:ascii="Segoe UI" w:hAnsi="Segoe UI" w:cs="Segoe UI"/>
          <w:sz w:val="22"/>
          <w:szCs w:val="22"/>
        </w:rPr>
      </w:pPr>
      <w:r w:rsidRPr="00490F25">
        <w:rPr>
          <w:rFonts w:ascii="Segoe UI" w:hAnsi="Segoe UI" w:cs="Segoe UI"/>
          <w:sz w:val="22"/>
          <w:szCs w:val="22"/>
        </w:rPr>
        <w:t>Objednatel po převzetí RDS zajistí její projednání s majitelem objektu, na němž má být FVE umístěna. RDS, která bude přílohou nájemní smlouvy k danému objektu, nechá Objednatel následně schválit Radou příslušné městské části.</w:t>
      </w:r>
      <w:r w:rsidR="00F5141F" w:rsidRPr="00490F25">
        <w:rPr>
          <w:rFonts w:ascii="Segoe UI" w:hAnsi="Segoe UI" w:cs="Segoe UI"/>
          <w:sz w:val="22"/>
          <w:szCs w:val="22"/>
        </w:rPr>
        <w:t xml:space="preserve"> </w:t>
      </w:r>
      <w:r w:rsidRPr="00490F25">
        <w:rPr>
          <w:rFonts w:ascii="Segoe UI" w:hAnsi="Segoe UI" w:cs="Segoe UI"/>
          <w:sz w:val="22"/>
          <w:szCs w:val="22"/>
        </w:rPr>
        <w:t>Vzhledem k tomu, že městská část je povinna dle § 39 zákona č. 128/2000 Sb., o obcích, zveřejnit záměr uzavřít nájemní smlouvu na své úřední desce po dobu nejméně 15 dnů před jejím uzavřením, bude doba schvalovacího procesu přiměřeně prodloužena o dobu tohoto zveřejnění.</w:t>
      </w:r>
    </w:p>
    <w:p w14:paraId="26DA0153" w14:textId="2AC29831" w:rsidR="00490F25" w:rsidRPr="00490F25" w:rsidRDefault="00B94E01" w:rsidP="00DF2453">
      <w:pPr>
        <w:keepNext/>
        <w:numPr>
          <w:ilvl w:val="1"/>
          <w:numId w:val="13"/>
        </w:numPr>
        <w:spacing w:after="120" w:line="276" w:lineRule="auto"/>
        <w:ind w:left="851"/>
        <w:jc w:val="both"/>
        <w:rPr>
          <w:rFonts w:ascii="Segoe UI" w:hAnsi="Segoe UI" w:cs="Segoe UI"/>
          <w:sz w:val="22"/>
          <w:szCs w:val="22"/>
        </w:rPr>
      </w:pPr>
      <w:r w:rsidRPr="00490F25">
        <w:rPr>
          <w:rFonts w:ascii="Segoe UI" w:hAnsi="Segoe UI" w:cs="Segoe UI"/>
          <w:sz w:val="22"/>
          <w:szCs w:val="22"/>
        </w:rPr>
        <w:t xml:space="preserve">Po schválení RDS Radou městské části a po podpisu nájemní smlouvy s majitelem objektu </w:t>
      </w:r>
      <w:r w:rsidRPr="00DF2453">
        <w:rPr>
          <w:rFonts w:ascii="Segoe UI" w:hAnsi="Segoe UI" w:cs="Segoe UI"/>
          <w:b/>
          <w:bCs/>
          <w:sz w:val="22"/>
          <w:szCs w:val="22"/>
        </w:rPr>
        <w:t>vyzve Objednatel Zhotovitele k předání a převzetí staveniště, a to nejpozději do 5 dnů od odeslání výzvy.</w:t>
      </w:r>
      <w:r w:rsidR="00490F25" w:rsidRPr="00DF2453">
        <w:rPr>
          <w:rFonts w:ascii="Segoe UI" w:hAnsi="Segoe UI" w:cs="Segoe UI"/>
          <w:b/>
          <w:bCs/>
          <w:sz w:val="22"/>
          <w:szCs w:val="22"/>
        </w:rPr>
        <w:t xml:space="preserve"> </w:t>
      </w:r>
      <w:r w:rsidRPr="00DF2453">
        <w:rPr>
          <w:rFonts w:ascii="Segoe UI" w:hAnsi="Segoe UI" w:cs="Segoe UI"/>
          <w:b/>
          <w:bCs/>
          <w:sz w:val="22"/>
          <w:szCs w:val="22"/>
        </w:rPr>
        <w:t>Dnem převzetí staveniště, nejpozději však uplynutím uvedené pětidenní lhůty, začne běžet lhůta 100 dnů</w:t>
      </w:r>
      <w:r w:rsidRPr="00490F25">
        <w:rPr>
          <w:rFonts w:ascii="Segoe UI" w:hAnsi="Segoe UI" w:cs="Segoe UI"/>
          <w:sz w:val="22"/>
          <w:szCs w:val="22"/>
        </w:rPr>
        <w:t xml:space="preserve">, ve které je Zhotovitel povinen provést instalaci, montáž a stavební práce na FVE, včetně jejího uvedení do </w:t>
      </w:r>
      <w:r w:rsidR="00216C95">
        <w:rPr>
          <w:rFonts w:ascii="Segoe UI" w:hAnsi="Segoe UI" w:cs="Segoe UI"/>
          <w:sz w:val="22"/>
          <w:szCs w:val="22"/>
        </w:rPr>
        <w:t xml:space="preserve">trvalého </w:t>
      </w:r>
      <w:r w:rsidRPr="00490F25">
        <w:rPr>
          <w:rFonts w:ascii="Segoe UI" w:hAnsi="Segoe UI" w:cs="Segoe UI"/>
          <w:sz w:val="22"/>
          <w:szCs w:val="22"/>
        </w:rPr>
        <w:t>provozu.</w:t>
      </w:r>
    </w:p>
    <w:p w14:paraId="50090526" w14:textId="17F47727" w:rsidR="00A40267" w:rsidRDefault="00E0650E" w:rsidP="00490F25">
      <w:pPr>
        <w:keepNext/>
        <w:numPr>
          <w:ilvl w:val="0"/>
          <w:numId w:val="13"/>
        </w:numPr>
        <w:spacing w:after="120" w:line="276" w:lineRule="auto"/>
        <w:ind w:left="425" w:hanging="425"/>
        <w:jc w:val="both"/>
        <w:rPr>
          <w:rFonts w:ascii="Segoe UI" w:hAnsi="Segoe UI" w:cs="Segoe UI"/>
          <w:sz w:val="22"/>
          <w:szCs w:val="22"/>
        </w:rPr>
      </w:pPr>
      <w:r>
        <w:rPr>
          <w:rFonts w:ascii="Segoe UI" w:hAnsi="Segoe UI" w:cs="Segoe UI"/>
          <w:sz w:val="22"/>
          <w:szCs w:val="22"/>
        </w:rPr>
        <w:t>Dílčí část Díla je uvedena do trvalého provozu, jestliže jsou kumulativně naplněny tyto podmínky:</w:t>
      </w:r>
    </w:p>
    <w:p w14:paraId="0517615E" w14:textId="77777777" w:rsidR="00A40267" w:rsidRDefault="00E0650E">
      <w:pPr>
        <w:numPr>
          <w:ilvl w:val="3"/>
          <w:numId w:val="15"/>
        </w:numPr>
        <w:spacing w:after="120" w:line="276" w:lineRule="auto"/>
        <w:ind w:left="1843"/>
        <w:jc w:val="both"/>
        <w:rPr>
          <w:rFonts w:ascii="Segoe UI" w:hAnsi="Segoe UI" w:cs="Segoe UI"/>
          <w:sz w:val="22"/>
          <w:szCs w:val="22"/>
        </w:rPr>
      </w:pPr>
      <w:r>
        <w:rPr>
          <w:rFonts w:ascii="Segoe UI" w:hAnsi="Segoe UI" w:cs="Segoe UI"/>
          <w:sz w:val="22"/>
          <w:szCs w:val="22"/>
        </w:rPr>
        <w:t>ze strany EG.D. bylo provedeno první paralelní připojení příslušné FVE, kterým se rozumí vydání provozního oznámení pro výrobní modul typu A podle nařízení Evropské komise, kterým se stanoví kodex sítě pro požadavky na připojení výroben k elektrizační soustavě, a</w:t>
      </w:r>
    </w:p>
    <w:p w14:paraId="6CFF0F77" w14:textId="77777777" w:rsidR="00A40267" w:rsidRDefault="00E0650E">
      <w:pPr>
        <w:numPr>
          <w:ilvl w:val="3"/>
          <w:numId w:val="15"/>
        </w:numPr>
        <w:spacing w:after="120" w:line="276" w:lineRule="auto"/>
        <w:ind w:left="1843"/>
        <w:jc w:val="both"/>
        <w:rPr>
          <w:rFonts w:ascii="Segoe UI" w:hAnsi="Segoe UI" w:cs="Segoe UI"/>
          <w:sz w:val="22"/>
          <w:szCs w:val="22"/>
        </w:rPr>
      </w:pPr>
      <w:r>
        <w:rPr>
          <w:rFonts w:ascii="Segoe UI" w:hAnsi="Segoe UI" w:cs="Segoe UI"/>
          <w:sz w:val="22"/>
          <w:szCs w:val="22"/>
        </w:rPr>
        <w:t>EG.D. instaloval měřicí zařízení v souladu se zákonem č. 505/1990 Sb., o metrologii, ve znění pozdějších předpisů v předávacím místě příslušné FVE připojené do distribuční soustavy nebo v odběrném místě, ve kterém je připojena FVE, a</w:t>
      </w:r>
    </w:p>
    <w:p w14:paraId="17C9AF9A" w14:textId="60463273" w:rsidR="00A40267" w:rsidRPr="00BA5781" w:rsidRDefault="00BA5781" w:rsidP="00BA5781">
      <w:pPr>
        <w:numPr>
          <w:ilvl w:val="3"/>
          <w:numId w:val="15"/>
        </w:numPr>
        <w:spacing w:after="120" w:line="276" w:lineRule="auto"/>
        <w:ind w:left="1843"/>
        <w:jc w:val="both"/>
        <w:rPr>
          <w:rFonts w:ascii="Segoe UI" w:hAnsi="Segoe UI" w:cs="Segoe UI"/>
          <w:sz w:val="22"/>
          <w:szCs w:val="22"/>
        </w:rPr>
      </w:pPr>
      <w:r w:rsidRPr="00BA5781">
        <w:rPr>
          <w:rFonts w:ascii="Segoe UI" w:hAnsi="Segoe UI" w:cs="Segoe UI"/>
          <w:sz w:val="22"/>
          <w:szCs w:val="22"/>
        </w:rPr>
        <w:t>Dílčí část Díla byla dokončena bez vad a nedodělků, které by bránily jejímu řádnému užívání. Objednatel se zavazuje převzít Dílo po jeho uvedení do trvalého provozu a zaplatit za něj Zhotoviteli Cenu sjednanou v této Smlouvě.</w:t>
      </w:r>
      <w:r>
        <w:rPr>
          <w:rFonts w:ascii="Segoe UI" w:hAnsi="Segoe UI" w:cs="Segoe UI"/>
          <w:sz w:val="22"/>
          <w:szCs w:val="22"/>
        </w:rPr>
        <w:t xml:space="preserve"> </w:t>
      </w:r>
      <w:r w:rsidRPr="00BA5781">
        <w:rPr>
          <w:rFonts w:ascii="Segoe UI" w:hAnsi="Segoe UI" w:cs="Segoe UI"/>
          <w:sz w:val="22"/>
          <w:szCs w:val="22"/>
        </w:rPr>
        <w:t xml:space="preserve">Za vady a nedodělky, které nebrání řádnému užívání Díla a jeho převzetí podle tohoto odstavce, se považují pouze drobné ojedinělé vady a </w:t>
      </w:r>
      <w:r w:rsidRPr="00BA5781">
        <w:rPr>
          <w:rFonts w:ascii="Segoe UI" w:hAnsi="Segoe UI" w:cs="Segoe UI"/>
          <w:sz w:val="22"/>
          <w:szCs w:val="22"/>
        </w:rPr>
        <w:lastRenderedPageBreak/>
        <w:t>nedodělky, jež samostatně ani ve spojení s jinými neomezují užívání Díla funkčně ani podstatným způsobem</w:t>
      </w:r>
      <w:r>
        <w:rPr>
          <w:rFonts w:ascii="Segoe UI" w:hAnsi="Segoe UI" w:cs="Segoe UI"/>
          <w:sz w:val="22"/>
          <w:szCs w:val="22"/>
        </w:rPr>
        <w:t>, a</w:t>
      </w:r>
    </w:p>
    <w:p w14:paraId="2F6254A7" w14:textId="568B486E" w:rsidR="00281B02" w:rsidRPr="00BA5781" w:rsidRDefault="00BA5781">
      <w:pPr>
        <w:numPr>
          <w:ilvl w:val="3"/>
          <w:numId w:val="15"/>
        </w:numPr>
        <w:spacing w:after="120" w:line="276" w:lineRule="auto"/>
        <w:ind w:left="1843"/>
        <w:jc w:val="both"/>
      </w:pPr>
      <w:r w:rsidRPr="00BA5781">
        <w:rPr>
          <w:rFonts w:ascii="Segoe UI" w:hAnsi="Segoe UI" w:cs="Segoe UI"/>
          <w:bCs/>
          <w:sz w:val="22"/>
          <w:szCs w:val="22"/>
        </w:rPr>
        <w:t>Hasičský záchranný sbor vydal kladné stanovisko k požárně bezpečnostnímu řešení (PBŘ)</w:t>
      </w:r>
      <w:r>
        <w:rPr>
          <w:rFonts w:ascii="Segoe UI" w:hAnsi="Segoe UI" w:cs="Segoe UI"/>
          <w:bCs/>
          <w:sz w:val="22"/>
          <w:szCs w:val="22"/>
        </w:rPr>
        <w:t>, a</w:t>
      </w:r>
    </w:p>
    <w:p w14:paraId="6A565CDD" w14:textId="204075C4" w:rsidR="00281B02" w:rsidRPr="00BA5781" w:rsidRDefault="00BA5781">
      <w:pPr>
        <w:numPr>
          <w:ilvl w:val="3"/>
          <w:numId w:val="15"/>
        </w:numPr>
        <w:spacing w:after="120" w:line="276" w:lineRule="auto"/>
        <w:ind w:left="1843"/>
        <w:jc w:val="both"/>
      </w:pPr>
      <w:r w:rsidRPr="00BA5781">
        <w:rPr>
          <w:rFonts w:ascii="Segoe UI" w:hAnsi="Segoe UI" w:cs="Segoe UI"/>
          <w:bCs/>
          <w:sz w:val="22"/>
          <w:szCs w:val="22"/>
        </w:rPr>
        <w:t>Byly předloženy revizní zprávy elektrických zařízení (EE) a systému ochrany před bleskem (LPS)</w:t>
      </w:r>
      <w:r>
        <w:rPr>
          <w:rFonts w:ascii="Segoe UI" w:hAnsi="Segoe UI" w:cs="Segoe UI"/>
          <w:bCs/>
          <w:sz w:val="22"/>
          <w:szCs w:val="22"/>
        </w:rPr>
        <w:t>, a</w:t>
      </w:r>
    </w:p>
    <w:p w14:paraId="0E356E18" w14:textId="5B961B03" w:rsidR="00281B02" w:rsidRDefault="00BA5781">
      <w:pPr>
        <w:numPr>
          <w:ilvl w:val="3"/>
          <w:numId w:val="15"/>
        </w:numPr>
        <w:spacing w:after="120" w:line="276" w:lineRule="auto"/>
        <w:ind w:left="1843"/>
        <w:jc w:val="both"/>
      </w:pPr>
      <w:r w:rsidRPr="00BA5781">
        <w:rPr>
          <w:rFonts w:ascii="Segoe UI" w:hAnsi="Segoe UI" w:cs="Segoe UI"/>
          <w:bCs/>
          <w:sz w:val="22"/>
          <w:szCs w:val="22"/>
        </w:rPr>
        <w:t>Technická inspekce České republiky (TIČR) vydala kladné stanovisko.</w:t>
      </w:r>
      <w:r w:rsidR="00281B02">
        <w:rPr>
          <w:rFonts w:ascii="Segoe UI" w:hAnsi="Segoe UI" w:cs="Segoe UI"/>
          <w:bCs/>
          <w:sz w:val="22"/>
          <w:szCs w:val="22"/>
        </w:rPr>
        <w:t xml:space="preserve"> </w:t>
      </w:r>
    </w:p>
    <w:bookmarkEnd w:id="4"/>
    <w:p w14:paraId="0720CD76" w14:textId="77777777" w:rsidR="00A40267" w:rsidRDefault="00A40267">
      <w:pPr>
        <w:widowControl w:val="0"/>
        <w:numPr>
          <w:ilvl w:val="0"/>
          <w:numId w:val="40"/>
        </w:numPr>
        <w:autoSpaceDN/>
        <w:spacing w:after="120" w:line="276" w:lineRule="auto"/>
        <w:jc w:val="center"/>
        <w:rPr>
          <w:rFonts w:ascii="Segoe UI" w:hAnsi="Segoe UI" w:cs="Segoe UI"/>
          <w:b/>
          <w:sz w:val="22"/>
          <w:szCs w:val="22"/>
        </w:rPr>
      </w:pPr>
    </w:p>
    <w:p w14:paraId="1076DB32" w14:textId="77777777" w:rsidR="00A40267" w:rsidRDefault="00E0650E">
      <w:pPr>
        <w:widowControl w:val="0"/>
        <w:spacing w:after="120" w:line="276" w:lineRule="auto"/>
        <w:jc w:val="center"/>
        <w:rPr>
          <w:rFonts w:ascii="Segoe UI" w:hAnsi="Segoe UI" w:cs="Segoe UI"/>
          <w:b/>
          <w:sz w:val="22"/>
          <w:szCs w:val="22"/>
        </w:rPr>
      </w:pPr>
      <w:r>
        <w:rPr>
          <w:rFonts w:ascii="Segoe UI" w:hAnsi="Segoe UI" w:cs="Segoe UI"/>
          <w:b/>
          <w:sz w:val="22"/>
          <w:szCs w:val="22"/>
        </w:rPr>
        <w:t>Cena za Dílo</w:t>
      </w:r>
    </w:p>
    <w:p w14:paraId="3AC3D0E6" w14:textId="77777777" w:rsidR="00A40267" w:rsidRDefault="00E0650E">
      <w:pPr>
        <w:pStyle w:val="Nadpis3"/>
        <w:keepNext w:val="0"/>
        <w:numPr>
          <w:ilvl w:val="0"/>
          <w:numId w:val="16"/>
        </w:numPr>
        <w:spacing w:before="120" w:after="120" w:line="276" w:lineRule="auto"/>
        <w:ind w:left="426" w:hanging="426"/>
        <w:rPr>
          <w:rFonts w:ascii="Segoe UI" w:hAnsi="Segoe UI" w:cs="Segoe UI"/>
          <w:b w:val="0"/>
          <w:bCs/>
          <w:sz w:val="22"/>
          <w:szCs w:val="22"/>
          <w:u w:val="none"/>
        </w:rPr>
      </w:pPr>
      <w:bookmarkStart w:id="5" w:name="_Ref386560021"/>
      <w:bookmarkStart w:id="6" w:name="_Hlk165030625"/>
      <w:r>
        <w:rPr>
          <w:rFonts w:ascii="Segoe UI" w:hAnsi="Segoe UI" w:cs="Segoe UI"/>
          <w:b w:val="0"/>
          <w:bCs/>
          <w:sz w:val="22"/>
          <w:szCs w:val="22"/>
          <w:u w:val="none"/>
        </w:rPr>
        <w:t>Smluvní strany ceny za dílčí části Díla sjednávají následovně:</w:t>
      </w:r>
      <w:bookmarkEnd w:id="5"/>
    </w:p>
    <w:p w14:paraId="0531E931" w14:textId="07EBC00F" w:rsidR="00A40267" w:rsidRDefault="00E0650E">
      <w:pPr>
        <w:numPr>
          <w:ilvl w:val="0"/>
          <w:numId w:val="17"/>
        </w:numPr>
        <w:spacing w:after="120" w:line="276" w:lineRule="auto"/>
        <w:jc w:val="both"/>
      </w:pPr>
      <w:r>
        <w:rPr>
          <w:rFonts w:ascii="Segoe UI" w:hAnsi="Segoe UI" w:cs="Segoe UI"/>
          <w:sz w:val="22"/>
          <w:szCs w:val="22"/>
        </w:rPr>
        <w:t>Cena za Dílo 1</w:t>
      </w:r>
      <w:r>
        <w:rPr>
          <w:rFonts w:ascii="Segoe UI" w:hAnsi="Segoe UI" w:cs="Segoe UI"/>
          <w:b/>
          <w:bCs/>
          <w:sz w:val="22"/>
          <w:szCs w:val="22"/>
        </w:rPr>
        <w:t xml:space="preserve"> celkem bez DPH</w:t>
      </w:r>
      <w:r>
        <w:rPr>
          <w:rFonts w:ascii="Segoe UI" w:hAnsi="Segoe UI" w:cs="Segoe UI"/>
          <w:b/>
          <w:bCs/>
          <w:sz w:val="22"/>
          <w:szCs w:val="22"/>
        </w:rPr>
        <w:tab/>
      </w:r>
      <w:r w:rsidR="00BA5781" w:rsidRPr="00BA5781">
        <w:rPr>
          <w:rFonts w:ascii="Segoe UI" w:hAnsi="Segoe UI" w:cs="Segoe UI"/>
          <w:b/>
          <w:bCs/>
          <w:sz w:val="22"/>
          <w:szCs w:val="22"/>
          <w:highlight w:val="yellow"/>
        </w:rPr>
        <w:t>XXX</w:t>
      </w:r>
      <w:r w:rsidR="00BA5781">
        <w:rPr>
          <w:rFonts w:ascii="Segoe UI" w:hAnsi="Segoe UI" w:cs="Segoe UI"/>
          <w:b/>
          <w:bCs/>
          <w:sz w:val="22"/>
          <w:szCs w:val="22"/>
        </w:rPr>
        <w:t xml:space="preserve"> </w:t>
      </w:r>
      <w:r>
        <w:rPr>
          <w:rFonts w:ascii="Segoe UI" w:hAnsi="Segoe UI" w:cs="Segoe UI"/>
          <w:b/>
          <w:bCs/>
          <w:sz w:val="22"/>
          <w:szCs w:val="22"/>
        </w:rPr>
        <w:t>Kč,</w:t>
      </w:r>
    </w:p>
    <w:p w14:paraId="66CBA3E9" w14:textId="011CBF2A" w:rsidR="00A40267" w:rsidRDefault="00E0650E">
      <w:pPr>
        <w:numPr>
          <w:ilvl w:val="0"/>
          <w:numId w:val="17"/>
        </w:numPr>
        <w:spacing w:after="120" w:line="276" w:lineRule="auto"/>
        <w:jc w:val="both"/>
      </w:pPr>
      <w:r>
        <w:rPr>
          <w:rFonts w:ascii="Segoe UI" w:hAnsi="Segoe UI" w:cs="Segoe UI"/>
          <w:sz w:val="22"/>
          <w:szCs w:val="22"/>
        </w:rPr>
        <w:t>Cena za Dílo 2</w:t>
      </w:r>
      <w:r>
        <w:rPr>
          <w:rFonts w:ascii="Segoe UI" w:hAnsi="Segoe UI" w:cs="Segoe UI"/>
          <w:b/>
          <w:bCs/>
          <w:sz w:val="22"/>
          <w:szCs w:val="22"/>
        </w:rPr>
        <w:t xml:space="preserve"> celkem bez DPH</w:t>
      </w:r>
      <w:r>
        <w:rPr>
          <w:rFonts w:ascii="Segoe UI" w:hAnsi="Segoe UI" w:cs="Segoe UI"/>
          <w:b/>
          <w:bCs/>
          <w:sz w:val="22"/>
          <w:szCs w:val="22"/>
        </w:rPr>
        <w:tab/>
      </w:r>
      <w:r w:rsidR="00BA5781" w:rsidRPr="00BA5781">
        <w:rPr>
          <w:rFonts w:ascii="Segoe UI" w:hAnsi="Segoe UI" w:cs="Segoe UI"/>
          <w:b/>
          <w:bCs/>
          <w:sz w:val="22"/>
          <w:szCs w:val="22"/>
          <w:highlight w:val="yellow"/>
        </w:rPr>
        <w:t>XXX</w:t>
      </w:r>
      <w:r w:rsidR="00BA5781">
        <w:rPr>
          <w:rFonts w:ascii="Segoe UI" w:hAnsi="Segoe UI" w:cs="Segoe UI"/>
          <w:b/>
          <w:bCs/>
          <w:sz w:val="22"/>
          <w:szCs w:val="22"/>
        </w:rPr>
        <w:t xml:space="preserve"> </w:t>
      </w:r>
      <w:r>
        <w:rPr>
          <w:rFonts w:ascii="Segoe UI" w:hAnsi="Segoe UI" w:cs="Segoe UI"/>
          <w:b/>
          <w:bCs/>
          <w:sz w:val="22"/>
          <w:szCs w:val="22"/>
        </w:rPr>
        <w:t>Kč,</w:t>
      </w:r>
    </w:p>
    <w:p w14:paraId="2D5C1ACE" w14:textId="46DE57EB" w:rsidR="00A40267" w:rsidRDefault="00E0650E">
      <w:pPr>
        <w:numPr>
          <w:ilvl w:val="0"/>
          <w:numId w:val="17"/>
        </w:numPr>
        <w:spacing w:after="120" w:line="276" w:lineRule="auto"/>
        <w:jc w:val="both"/>
      </w:pPr>
      <w:r>
        <w:rPr>
          <w:rFonts w:ascii="Segoe UI" w:hAnsi="Segoe UI" w:cs="Segoe UI"/>
          <w:sz w:val="22"/>
          <w:szCs w:val="22"/>
        </w:rPr>
        <w:t>Cena za Dílo 3</w:t>
      </w:r>
      <w:r>
        <w:rPr>
          <w:rFonts w:ascii="Segoe UI" w:hAnsi="Segoe UI" w:cs="Segoe UI"/>
          <w:b/>
          <w:bCs/>
          <w:sz w:val="22"/>
          <w:szCs w:val="22"/>
        </w:rPr>
        <w:t xml:space="preserve"> celkem bez DPH</w:t>
      </w:r>
      <w:r>
        <w:rPr>
          <w:rFonts w:ascii="Segoe UI" w:hAnsi="Segoe UI" w:cs="Segoe UI"/>
          <w:b/>
          <w:bCs/>
          <w:sz w:val="22"/>
          <w:szCs w:val="22"/>
        </w:rPr>
        <w:tab/>
      </w:r>
      <w:r w:rsidR="00BA5781" w:rsidRPr="00BA5781">
        <w:rPr>
          <w:rFonts w:ascii="Segoe UI" w:hAnsi="Segoe UI" w:cs="Segoe UI"/>
          <w:b/>
          <w:bCs/>
          <w:sz w:val="22"/>
          <w:szCs w:val="22"/>
          <w:highlight w:val="yellow"/>
        </w:rPr>
        <w:t>XXX</w:t>
      </w:r>
      <w:r w:rsidR="00BA5781">
        <w:rPr>
          <w:rFonts w:ascii="Segoe UI" w:hAnsi="Segoe UI" w:cs="Segoe UI"/>
          <w:b/>
          <w:bCs/>
          <w:sz w:val="22"/>
          <w:szCs w:val="22"/>
        </w:rPr>
        <w:t xml:space="preserve"> </w:t>
      </w:r>
      <w:r>
        <w:rPr>
          <w:rFonts w:ascii="Segoe UI" w:hAnsi="Segoe UI" w:cs="Segoe UI"/>
          <w:b/>
          <w:bCs/>
          <w:sz w:val="22"/>
          <w:szCs w:val="22"/>
        </w:rPr>
        <w:t>Kč,</w:t>
      </w:r>
    </w:p>
    <w:p w14:paraId="0979D570" w14:textId="7338A0E7" w:rsidR="00A40267" w:rsidRDefault="00E0650E">
      <w:pPr>
        <w:pStyle w:val="Nadpis3"/>
        <w:keepNext w:val="0"/>
        <w:spacing w:before="120" w:after="120" w:line="276" w:lineRule="auto"/>
        <w:ind w:left="426"/>
        <w:rPr>
          <w:rFonts w:ascii="Segoe UI" w:hAnsi="Segoe UI" w:cs="Segoe UI"/>
          <w:b w:val="0"/>
          <w:bCs/>
          <w:sz w:val="22"/>
          <w:szCs w:val="22"/>
          <w:u w:val="none"/>
        </w:rPr>
      </w:pPr>
      <w:bookmarkStart w:id="7" w:name="_Hlk165030377"/>
      <w:r>
        <w:rPr>
          <w:rFonts w:ascii="Segoe UI" w:hAnsi="Segoe UI" w:cs="Segoe UI"/>
          <w:b w:val="0"/>
          <w:bCs/>
          <w:sz w:val="22"/>
          <w:szCs w:val="22"/>
          <w:u w:val="none"/>
        </w:rPr>
        <w:t>(dále ve vztahu ke každé dílčí části Díla jako „</w:t>
      </w:r>
      <w:r>
        <w:rPr>
          <w:rFonts w:ascii="Segoe UI" w:hAnsi="Segoe UI" w:cs="Segoe UI"/>
          <w:i/>
          <w:iCs/>
          <w:sz w:val="22"/>
          <w:szCs w:val="22"/>
          <w:u w:val="none"/>
        </w:rPr>
        <w:t>Cena za dílčí část</w:t>
      </w:r>
      <w:r>
        <w:rPr>
          <w:rFonts w:ascii="Segoe UI" w:hAnsi="Segoe UI" w:cs="Segoe UI"/>
          <w:b w:val="0"/>
          <w:bCs/>
          <w:sz w:val="22"/>
          <w:szCs w:val="22"/>
          <w:u w:val="none"/>
        </w:rPr>
        <w:t>“). Cena za dílčí část obsahuje veškeré náklady</w:t>
      </w:r>
      <w:r w:rsidR="00302817">
        <w:rPr>
          <w:rFonts w:ascii="Segoe UI" w:hAnsi="Segoe UI" w:cs="Segoe UI"/>
          <w:b w:val="0"/>
          <w:bCs/>
          <w:sz w:val="22"/>
          <w:szCs w:val="22"/>
          <w:u w:val="none"/>
        </w:rPr>
        <w:t xml:space="preserve"> (vč. jakýchkoli správních a jiných poplatků)</w:t>
      </w:r>
      <w:r>
        <w:rPr>
          <w:rFonts w:ascii="Segoe UI" w:hAnsi="Segoe UI" w:cs="Segoe UI"/>
          <w:b w:val="0"/>
          <w:bCs/>
          <w:sz w:val="22"/>
          <w:szCs w:val="22"/>
          <w:u w:val="none"/>
        </w:rPr>
        <w:t xml:space="preserve"> nezbytné k řádnému a včasnému splnění příslušné dílčí části a přiměřený zisk Zhotovitele. </w:t>
      </w:r>
    </w:p>
    <w:bookmarkEnd w:id="6"/>
    <w:bookmarkEnd w:id="7"/>
    <w:p w14:paraId="21FDEBB4" w14:textId="77777777" w:rsidR="00A40267" w:rsidRDefault="00E0650E">
      <w:pPr>
        <w:numPr>
          <w:ilvl w:val="0"/>
          <w:numId w:val="16"/>
        </w:numPr>
        <w:spacing w:before="120" w:line="276" w:lineRule="auto"/>
        <w:ind w:left="426" w:hanging="426"/>
        <w:jc w:val="both"/>
        <w:rPr>
          <w:rFonts w:ascii="Segoe UI" w:hAnsi="Segoe UI" w:cs="Segoe UI"/>
          <w:bCs/>
          <w:sz w:val="22"/>
          <w:szCs w:val="22"/>
        </w:rPr>
      </w:pPr>
      <w:r>
        <w:rPr>
          <w:rFonts w:ascii="Segoe UI" w:hAnsi="Segoe UI" w:cs="Segoe UI"/>
          <w:bCs/>
          <w:sz w:val="22"/>
          <w:szCs w:val="22"/>
        </w:rPr>
        <w:t xml:space="preserve">Všechny Ceny za dílčí část jsou cenami nejvýše přípustnými a platí po celou dobu účinnosti Smlouvy. Tímto není dotčena možnost postupovat podle odst. 3 tohoto článku. </w:t>
      </w:r>
    </w:p>
    <w:p w14:paraId="25480CD8" w14:textId="77777777" w:rsidR="00A40267" w:rsidRDefault="00E0650E">
      <w:pPr>
        <w:numPr>
          <w:ilvl w:val="0"/>
          <w:numId w:val="16"/>
        </w:numPr>
        <w:spacing w:before="120" w:after="120" w:line="276" w:lineRule="auto"/>
        <w:ind w:left="425" w:hanging="425"/>
        <w:jc w:val="both"/>
      </w:pPr>
      <w:r>
        <w:rPr>
          <w:rFonts w:ascii="Segoe UI" w:hAnsi="Segoe UI" w:cs="Segoe UI"/>
          <w:sz w:val="22"/>
          <w:szCs w:val="22"/>
        </w:rPr>
        <w:t>V případě, že dojde ke změně zákonné sazby DPH, je Zhotovitel k Ceně za dílčí část bez DPH povinen účtovat DPH v platné výši, a to bez nutnosti uzavření dodatku ke Smlouvě</w:t>
      </w:r>
      <w:r>
        <w:rPr>
          <w:rFonts w:ascii="Segoe UI" w:hAnsi="Segoe UI" w:cs="Segoe UI"/>
          <w:bCs/>
          <w:sz w:val="22"/>
          <w:szCs w:val="22"/>
        </w:rPr>
        <w:t>.</w:t>
      </w:r>
      <w:bookmarkStart w:id="8" w:name="_Ref243662381"/>
    </w:p>
    <w:bookmarkEnd w:id="8"/>
    <w:p w14:paraId="582173A3" w14:textId="77777777" w:rsidR="00A40267" w:rsidRDefault="00A40267">
      <w:pPr>
        <w:widowControl w:val="0"/>
        <w:numPr>
          <w:ilvl w:val="0"/>
          <w:numId w:val="40"/>
        </w:numPr>
        <w:autoSpaceDN/>
        <w:spacing w:after="120" w:line="276" w:lineRule="auto"/>
        <w:jc w:val="center"/>
        <w:rPr>
          <w:rFonts w:ascii="Segoe UI" w:hAnsi="Segoe UI" w:cs="Segoe UI"/>
          <w:b/>
          <w:sz w:val="22"/>
          <w:szCs w:val="22"/>
        </w:rPr>
      </w:pPr>
    </w:p>
    <w:p w14:paraId="165E24C3" w14:textId="77777777" w:rsidR="00A40267" w:rsidRDefault="00E0650E">
      <w:pPr>
        <w:widowControl w:val="0"/>
        <w:spacing w:after="120" w:line="276" w:lineRule="auto"/>
        <w:ind w:left="357"/>
        <w:jc w:val="center"/>
        <w:rPr>
          <w:rFonts w:ascii="Segoe UI" w:hAnsi="Segoe UI" w:cs="Segoe UI"/>
          <w:b/>
          <w:sz w:val="22"/>
          <w:szCs w:val="22"/>
        </w:rPr>
      </w:pPr>
      <w:r>
        <w:rPr>
          <w:rFonts w:ascii="Segoe UI" w:hAnsi="Segoe UI" w:cs="Segoe UI"/>
          <w:b/>
          <w:sz w:val="22"/>
          <w:szCs w:val="22"/>
        </w:rPr>
        <w:t>Platební podmínky</w:t>
      </w:r>
    </w:p>
    <w:p w14:paraId="34B4F993" w14:textId="77777777" w:rsidR="00A40267" w:rsidRDefault="00E0650E">
      <w:pPr>
        <w:numPr>
          <w:ilvl w:val="0"/>
          <w:numId w:val="36"/>
        </w:numPr>
        <w:spacing w:before="120" w:line="276" w:lineRule="auto"/>
        <w:ind w:left="426" w:hanging="426"/>
        <w:jc w:val="both"/>
        <w:rPr>
          <w:rFonts w:ascii="Segoe UI" w:hAnsi="Segoe UI" w:cs="Segoe UI"/>
          <w:b/>
          <w:color w:val="000000"/>
          <w:sz w:val="22"/>
          <w:szCs w:val="22"/>
        </w:rPr>
      </w:pPr>
      <w:r w:rsidRPr="00664A17">
        <w:rPr>
          <w:rFonts w:ascii="Segoe UI" w:hAnsi="Segoe UI" w:cs="Segoe UI"/>
          <w:sz w:val="22"/>
          <w:szCs w:val="22"/>
        </w:rPr>
        <w:t>Objednatel</w:t>
      </w:r>
      <w:r>
        <w:rPr>
          <w:rFonts w:ascii="Segoe UI" w:hAnsi="Segoe UI" w:cs="Segoe UI"/>
          <w:color w:val="000000"/>
          <w:sz w:val="22"/>
          <w:szCs w:val="22"/>
        </w:rPr>
        <w:t xml:space="preserve"> zaplatí </w:t>
      </w:r>
      <w:r w:rsidRPr="00664A17">
        <w:rPr>
          <w:rFonts w:ascii="Segoe UI" w:hAnsi="Segoe UI" w:cs="Segoe UI"/>
          <w:sz w:val="22"/>
          <w:szCs w:val="22"/>
        </w:rPr>
        <w:t>Cenu</w:t>
      </w:r>
      <w:r>
        <w:rPr>
          <w:rFonts w:ascii="Segoe UI" w:hAnsi="Segoe UI" w:cs="Segoe UI"/>
          <w:color w:val="000000"/>
          <w:sz w:val="22"/>
          <w:szCs w:val="22"/>
        </w:rPr>
        <w:t xml:space="preserve"> za dílčí část na základě faktury (daňového dokladu) následujícím </w:t>
      </w:r>
      <w:r w:rsidRPr="00664A17">
        <w:rPr>
          <w:rFonts w:ascii="Segoe UI" w:hAnsi="Segoe UI" w:cs="Segoe UI"/>
          <w:bCs/>
          <w:sz w:val="22"/>
          <w:szCs w:val="22"/>
        </w:rPr>
        <w:t>způsobem</w:t>
      </w:r>
      <w:r>
        <w:rPr>
          <w:rFonts w:ascii="Segoe UI" w:hAnsi="Segoe UI" w:cs="Segoe UI"/>
          <w:color w:val="000000"/>
          <w:sz w:val="22"/>
          <w:szCs w:val="22"/>
        </w:rPr>
        <w:t xml:space="preserve">: </w:t>
      </w:r>
    </w:p>
    <w:p w14:paraId="1DD740BD" w14:textId="1F1E5A65" w:rsidR="00664A17" w:rsidRPr="00664A17" w:rsidRDefault="00E0650E">
      <w:pPr>
        <w:numPr>
          <w:ilvl w:val="0"/>
          <w:numId w:val="37"/>
        </w:numPr>
        <w:spacing w:after="120" w:line="276" w:lineRule="auto"/>
        <w:jc w:val="both"/>
      </w:pPr>
      <w:bookmarkStart w:id="9" w:name="_Ref169179949"/>
      <w:r>
        <w:rPr>
          <w:rFonts w:ascii="Segoe UI" w:hAnsi="Segoe UI" w:cs="Segoe UI"/>
          <w:color w:val="000000"/>
          <w:sz w:val="22"/>
          <w:szCs w:val="22"/>
        </w:rPr>
        <w:t xml:space="preserve">10 % Ceny za dílčí část bude zaplaceno po předložení </w:t>
      </w:r>
      <w:bookmarkEnd w:id="9"/>
      <w:r w:rsidR="00281B02">
        <w:rPr>
          <w:rFonts w:ascii="Segoe UI" w:hAnsi="Segoe UI" w:cs="Segoe UI"/>
          <w:color w:val="000000"/>
          <w:sz w:val="22"/>
          <w:szCs w:val="22"/>
        </w:rPr>
        <w:t>realizační dokumentace (RDS), včetně vypracovaného dodatku k PBŘ, případně statického posudku, je-li na základě RDS potřeba.</w:t>
      </w:r>
    </w:p>
    <w:p w14:paraId="65DB5F4F" w14:textId="683A0F2A" w:rsidR="00664A17" w:rsidRPr="00664A17" w:rsidRDefault="00E0650E">
      <w:pPr>
        <w:numPr>
          <w:ilvl w:val="0"/>
          <w:numId w:val="37"/>
        </w:numPr>
        <w:spacing w:after="120" w:line="276" w:lineRule="auto"/>
        <w:jc w:val="both"/>
      </w:pPr>
      <w:r w:rsidRPr="00664A17">
        <w:rPr>
          <w:rFonts w:ascii="Segoe UI" w:hAnsi="Segoe UI" w:cs="Segoe UI"/>
          <w:color w:val="000000"/>
          <w:sz w:val="22"/>
          <w:szCs w:val="22"/>
        </w:rPr>
        <w:t>40 % Ceny za dílčí část bude zaplaceno po</w:t>
      </w:r>
      <w:r w:rsidRPr="00664A17">
        <w:rPr>
          <w:rFonts w:ascii="Segoe UI" w:hAnsi="Segoe UI" w:cs="Segoe UI"/>
          <w:sz w:val="22"/>
          <w:szCs w:val="22"/>
        </w:rPr>
        <w:t xml:space="preserve"> provedení případné nezbytné stavební úpravy příslušného odběrného místa,</w:t>
      </w:r>
      <w:r w:rsidRPr="00664A17">
        <w:rPr>
          <w:rFonts w:ascii="Segoe UI" w:hAnsi="Segoe UI" w:cs="Segoe UI"/>
          <w:color w:val="000000"/>
          <w:sz w:val="22"/>
          <w:szCs w:val="22"/>
        </w:rPr>
        <w:t xml:space="preserve"> instalaci veškeré technologie DC strany, FVE panelů, DC kabeláže, </w:t>
      </w:r>
      <w:r w:rsidRPr="00664A17">
        <w:rPr>
          <w:rFonts w:ascii="Segoe UI" w:hAnsi="Segoe UI" w:cs="Segoe UI"/>
          <w:bCs/>
          <w:sz w:val="22"/>
          <w:szCs w:val="22"/>
        </w:rPr>
        <w:t>kabeláže</w:t>
      </w:r>
      <w:r w:rsidRPr="00664A17">
        <w:rPr>
          <w:rFonts w:ascii="Segoe UI" w:hAnsi="Segoe UI" w:cs="Segoe UI"/>
          <w:color w:val="000000"/>
          <w:sz w:val="22"/>
          <w:szCs w:val="22"/>
        </w:rPr>
        <w:t xml:space="preserve"> komunikace, střídačů, kabelové trasy k AC straně, technologie AC, včetně všech rozvaděčů, úpravy rozvaděče měření podle aktuální Smlouvy o připojení</w:t>
      </w:r>
      <w:r w:rsidR="00BA5781">
        <w:rPr>
          <w:rFonts w:ascii="Segoe UI" w:hAnsi="Segoe UI" w:cs="Segoe UI"/>
          <w:color w:val="000000"/>
          <w:sz w:val="22"/>
          <w:szCs w:val="22"/>
        </w:rPr>
        <w:t xml:space="preserve"> </w:t>
      </w:r>
      <w:r w:rsidRPr="00664A17">
        <w:rPr>
          <w:rFonts w:ascii="Segoe UI" w:hAnsi="Segoe UI" w:cs="Segoe UI"/>
          <w:color w:val="000000"/>
          <w:sz w:val="22"/>
          <w:szCs w:val="22"/>
        </w:rPr>
        <w:t xml:space="preserve">včetně požadované výměny hlavního jističe, </w:t>
      </w:r>
      <w:r w:rsidRPr="00664A17">
        <w:rPr>
          <w:rFonts w:ascii="Segoe UI" w:hAnsi="Segoe UI" w:cs="Segoe UI"/>
          <w:color w:val="000000"/>
          <w:sz w:val="22"/>
          <w:szCs w:val="22"/>
        </w:rPr>
        <w:lastRenderedPageBreak/>
        <w:t>případně změny přímého měření na nepřímé se správným poměrem a třídou přesnosti měřicích transformátorů, podle Smlouvy o připojení a podmínek distributora</w:t>
      </w:r>
      <w:bookmarkStart w:id="10" w:name="_Hlk165030923"/>
      <w:r w:rsidRPr="00664A17">
        <w:rPr>
          <w:rFonts w:ascii="Segoe UI" w:hAnsi="Segoe UI" w:cs="Segoe UI"/>
          <w:color w:val="000000"/>
          <w:sz w:val="22"/>
          <w:szCs w:val="22"/>
        </w:rPr>
        <w:t>. O provedení tohoto fakturačního milníku bude Zhotovitele sepsán záznam, který bude písemně potvrzen Objednatelem. Objednatel není povinen záznam dle předchozí věty potvrdit do doby, než bude budou odstraněny veškeré nedostatky, které by v budoucnu bránily řádnému užívání dílčí části Díla;</w:t>
      </w:r>
    </w:p>
    <w:p w14:paraId="2BE452EF" w14:textId="77777777" w:rsidR="00A40267" w:rsidRDefault="00E0650E">
      <w:pPr>
        <w:numPr>
          <w:ilvl w:val="0"/>
          <w:numId w:val="37"/>
        </w:numPr>
        <w:spacing w:after="120" w:line="276" w:lineRule="auto"/>
        <w:jc w:val="both"/>
      </w:pPr>
      <w:r w:rsidRPr="00664A17">
        <w:rPr>
          <w:rFonts w:ascii="Segoe UI" w:hAnsi="Segoe UI" w:cs="Segoe UI"/>
          <w:color w:val="000000"/>
          <w:sz w:val="22"/>
          <w:szCs w:val="22"/>
        </w:rPr>
        <w:t xml:space="preserve">50 % Ceny za dílčí část bude zaplaceno po uvedení dílčí části Díla do trvalého provozu dle čl. IV. odst. 1 písm. </w:t>
      </w:r>
      <w:bookmarkStart w:id="11" w:name="_Hlt164416688"/>
      <w:r w:rsidRPr="00664A17">
        <w:rPr>
          <w:rFonts w:ascii="Segoe UI" w:hAnsi="Segoe UI" w:cs="Segoe UI"/>
          <w:sz w:val="22"/>
          <w:szCs w:val="22"/>
        </w:rPr>
        <w:fldChar w:fldCharType="begin"/>
      </w:r>
      <w:r w:rsidRPr="00664A17">
        <w:rPr>
          <w:rFonts w:ascii="Segoe UI" w:hAnsi="Segoe UI" w:cs="Segoe UI"/>
          <w:sz w:val="22"/>
          <w:szCs w:val="22"/>
        </w:rPr>
        <w:instrText xml:space="preserve"> REF _Ref164346887 </w:instrText>
      </w:r>
      <w:r w:rsidRPr="00664A17">
        <w:rPr>
          <w:rFonts w:ascii="Segoe UI" w:hAnsi="Segoe UI" w:cs="Segoe UI"/>
          <w:sz w:val="22"/>
          <w:szCs w:val="22"/>
        </w:rPr>
        <w:fldChar w:fldCharType="separate"/>
      </w:r>
      <w:r w:rsidRPr="00664A17">
        <w:rPr>
          <w:rFonts w:ascii="Segoe UI" w:hAnsi="Segoe UI" w:cs="Segoe UI"/>
          <w:sz w:val="22"/>
          <w:szCs w:val="22"/>
        </w:rPr>
        <w:t>Uvést dílčí části Díla do trvalého provozu podle odst. 2 tohoto článku v nejpozději v těchto dobách lhůtách</w:t>
      </w:r>
      <w:r w:rsidRPr="00664A17">
        <w:rPr>
          <w:rFonts w:ascii="Segoe UI" w:hAnsi="Segoe UI" w:cs="Segoe UI"/>
          <w:sz w:val="22"/>
          <w:szCs w:val="22"/>
        </w:rPr>
        <w:fldChar w:fldCharType="end"/>
      </w:r>
      <w:bookmarkEnd w:id="11"/>
      <w:r w:rsidRPr="00664A17">
        <w:rPr>
          <w:rFonts w:ascii="Segoe UI" w:hAnsi="Segoe UI" w:cs="Segoe UI"/>
          <w:color w:val="000000"/>
          <w:sz w:val="22"/>
          <w:szCs w:val="22"/>
        </w:rPr>
        <w:t>. Smlouvy, nejdříve však po odstranění všech vad a nedodělků.</w:t>
      </w:r>
      <w:r w:rsidRPr="00664A17">
        <w:rPr>
          <w:rFonts w:ascii="Segoe UI" w:hAnsi="Segoe UI" w:cs="Segoe UI"/>
          <w:bCs/>
          <w:color w:val="000000"/>
          <w:sz w:val="22"/>
          <w:szCs w:val="22"/>
        </w:rPr>
        <w:t xml:space="preserve"> </w:t>
      </w:r>
    </w:p>
    <w:bookmarkEnd w:id="10"/>
    <w:p w14:paraId="714E709D" w14:textId="77777777" w:rsidR="00A40267" w:rsidRDefault="00E0650E">
      <w:pPr>
        <w:numPr>
          <w:ilvl w:val="0"/>
          <w:numId w:val="36"/>
        </w:numPr>
        <w:spacing w:before="120" w:line="276" w:lineRule="auto"/>
        <w:ind w:left="426" w:hanging="426"/>
        <w:jc w:val="both"/>
      </w:pPr>
      <w:r>
        <w:rPr>
          <w:rFonts w:ascii="Segoe UI" w:hAnsi="Segoe UI" w:cs="Segoe UI"/>
          <w:sz w:val="22"/>
          <w:szCs w:val="22"/>
        </w:rPr>
        <w:t>Faktura (daňový doklad) bude mít náležitosti daňového dokladu dle zákona o DPH a náležitosti stanovené dalšími obecně závaznými právními předpisy (dále jen „</w:t>
      </w:r>
      <w:r>
        <w:rPr>
          <w:rFonts w:ascii="Segoe UI" w:hAnsi="Segoe UI" w:cs="Segoe UI"/>
          <w:b/>
          <w:bCs/>
          <w:i/>
          <w:sz w:val="22"/>
          <w:szCs w:val="22"/>
        </w:rPr>
        <w:t>faktura</w:t>
      </w:r>
      <w:r>
        <w:rPr>
          <w:rFonts w:ascii="Segoe UI" w:hAnsi="Segoe UI" w:cs="Segoe UI"/>
          <w:sz w:val="22"/>
          <w:szCs w:val="22"/>
        </w:rPr>
        <w:t>“). Kromě náležitostí stanovených platnými právními předpisy pro daňový doklad bude Zhotovitel povinen ve faktuře uvést i tyto údaje:</w:t>
      </w:r>
    </w:p>
    <w:p w14:paraId="69433669" w14:textId="77777777" w:rsidR="00664A17" w:rsidRDefault="00E0650E">
      <w:pPr>
        <w:numPr>
          <w:ilvl w:val="0"/>
          <w:numId w:val="38"/>
        </w:numPr>
        <w:spacing w:after="120" w:line="276" w:lineRule="auto"/>
        <w:jc w:val="both"/>
        <w:rPr>
          <w:rFonts w:ascii="Segoe UI" w:hAnsi="Segoe UI" w:cs="Segoe UI"/>
          <w:sz w:val="22"/>
          <w:szCs w:val="22"/>
        </w:rPr>
      </w:pPr>
      <w:r>
        <w:rPr>
          <w:rFonts w:ascii="Segoe UI" w:hAnsi="Segoe UI" w:cs="Segoe UI"/>
          <w:sz w:val="22"/>
          <w:szCs w:val="22"/>
        </w:rPr>
        <w:t>číslo Smlouvy Objednatele,</w:t>
      </w:r>
    </w:p>
    <w:p w14:paraId="528B5241" w14:textId="77777777" w:rsidR="00664A17" w:rsidRDefault="00E0650E">
      <w:pPr>
        <w:numPr>
          <w:ilvl w:val="0"/>
          <w:numId w:val="38"/>
        </w:numPr>
        <w:spacing w:after="120" w:line="276" w:lineRule="auto"/>
        <w:jc w:val="both"/>
        <w:rPr>
          <w:rFonts w:ascii="Segoe UI" w:hAnsi="Segoe UI" w:cs="Segoe UI"/>
          <w:sz w:val="22"/>
          <w:szCs w:val="22"/>
        </w:rPr>
      </w:pPr>
      <w:r w:rsidRPr="00664A17">
        <w:rPr>
          <w:rFonts w:ascii="Segoe UI" w:hAnsi="Segoe UI" w:cs="Segoe UI"/>
          <w:sz w:val="22"/>
          <w:szCs w:val="22"/>
        </w:rPr>
        <w:t>registrační číslo projektu dle informací sdělených Objednatelem,</w:t>
      </w:r>
    </w:p>
    <w:p w14:paraId="45DF67F9" w14:textId="77777777" w:rsidR="00664A17" w:rsidRDefault="00E0650E">
      <w:pPr>
        <w:numPr>
          <w:ilvl w:val="0"/>
          <w:numId w:val="38"/>
        </w:numPr>
        <w:spacing w:after="120" w:line="276" w:lineRule="auto"/>
        <w:jc w:val="both"/>
        <w:rPr>
          <w:rFonts w:ascii="Segoe UI" w:hAnsi="Segoe UI" w:cs="Segoe UI"/>
          <w:sz w:val="22"/>
          <w:szCs w:val="22"/>
        </w:rPr>
      </w:pPr>
      <w:r w:rsidRPr="00664A17">
        <w:rPr>
          <w:rFonts w:ascii="Segoe UI" w:hAnsi="Segoe UI" w:cs="Segoe UI"/>
          <w:sz w:val="22"/>
          <w:szCs w:val="22"/>
        </w:rPr>
        <w:t>označení fakturované dílčí části Díla,</w:t>
      </w:r>
      <w:r w:rsidR="003C38F3">
        <w:rPr>
          <w:rFonts w:ascii="Segoe UI" w:hAnsi="Segoe UI" w:cs="Segoe UI"/>
          <w:sz w:val="22"/>
          <w:szCs w:val="22"/>
        </w:rPr>
        <w:t xml:space="preserve"> </w:t>
      </w:r>
    </w:p>
    <w:p w14:paraId="26A48590" w14:textId="77777777" w:rsidR="00664A17" w:rsidRDefault="00E0650E">
      <w:pPr>
        <w:numPr>
          <w:ilvl w:val="0"/>
          <w:numId w:val="38"/>
        </w:numPr>
        <w:spacing w:after="120" w:line="276" w:lineRule="auto"/>
        <w:jc w:val="both"/>
        <w:rPr>
          <w:rFonts w:ascii="Segoe UI" w:hAnsi="Segoe UI" w:cs="Segoe UI"/>
          <w:sz w:val="22"/>
          <w:szCs w:val="22"/>
        </w:rPr>
      </w:pPr>
      <w:r w:rsidRPr="00664A17">
        <w:rPr>
          <w:rFonts w:ascii="Segoe UI" w:hAnsi="Segoe UI" w:cs="Segoe UI"/>
          <w:sz w:val="22"/>
          <w:szCs w:val="22"/>
        </w:rPr>
        <w:t>označení banky a číslo účtu dle Smlouvy,</w:t>
      </w:r>
    </w:p>
    <w:p w14:paraId="10A4B171" w14:textId="77777777" w:rsidR="00664A17" w:rsidRDefault="00E0650E">
      <w:pPr>
        <w:numPr>
          <w:ilvl w:val="0"/>
          <w:numId w:val="38"/>
        </w:numPr>
        <w:spacing w:after="120" w:line="276" w:lineRule="auto"/>
        <w:jc w:val="both"/>
        <w:rPr>
          <w:rFonts w:ascii="Segoe UI" w:hAnsi="Segoe UI" w:cs="Segoe UI"/>
          <w:sz w:val="22"/>
          <w:szCs w:val="22"/>
        </w:rPr>
      </w:pPr>
      <w:r w:rsidRPr="00664A17">
        <w:rPr>
          <w:rFonts w:ascii="Segoe UI" w:hAnsi="Segoe UI" w:cs="Segoe UI"/>
          <w:sz w:val="22"/>
          <w:szCs w:val="22"/>
        </w:rPr>
        <w:t>lhůtu splatnosti faktury,</w:t>
      </w:r>
    </w:p>
    <w:p w14:paraId="19380482" w14:textId="77777777" w:rsidR="00664A17" w:rsidRDefault="00E0650E">
      <w:pPr>
        <w:numPr>
          <w:ilvl w:val="0"/>
          <w:numId w:val="38"/>
        </w:numPr>
        <w:spacing w:after="120" w:line="276" w:lineRule="auto"/>
        <w:jc w:val="both"/>
        <w:rPr>
          <w:rFonts w:ascii="Segoe UI" w:hAnsi="Segoe UI" w:cs="Segoe UI"/>
          <w:sz w:val="22"/>
          <w:szCs w:val="22"/>
        </w:rPr>
      </w:pPr>
      <w:r w:rsidRPr="00664A17">
        <w:rPr>
          <w:rFonts w:ascii="Segoe UI" w:hAnsi="Segoe UI" w:cs="Segoe UI"/>
          <w:sz w:val="22"/>
          <w:szCs w:val="22"/>
        </w:rPr>
        <w:t>další případné povinné náležitosti dle dotačních podmín</w:t>
      </w:r>
      <w:r w:rsidR="00220F56">
        <w:rPr>
          <w:rFonts w:ascii="Segoe UI" w:hAnsi="Segoe UI" w:cs="Segoe UI"/>
          <w:sz w:val="22"/>
          <w:szCs w:val="22"/>
        </w:rPr>
        <w:t>e</w:t>
      </w:r>
      <w:r w:rsidRPr="00664A17">
        <w:rPr>
          <w:rFonts w:ascii="Segoe UI" w:hAnsi="Segoe UI" w:cs="Segoe UI"/>
          <w:sz w:val="22"/>
          <w:szCs w:val="22"/>
        </w:rPr>
        <w:t>k,</w:t>
      </w:r>
    </w:p>
    <w:p w14:paraId="1511BB82" w14:textId="77777777" w:rsidR="00A40267" w:rsidRPr="00664A17" w:rsidRDefault="00E0650E">
      <w:pPr>
        <w:numPr>
          <w:ilvl w:val="0"/>
          <w:numId w:val="38"/>
        </w:numPr>
        <w:spacing w:after="120" w:line="276" w:lineRule="auto"/>
        <w:jc w:val="both"/>
        <w:rPr>
          <w:rFonts w:ascii="Segoe UI" w:hAnsi="Segoe UI" w:cs="Segoe UI"/>
          <w:sz w:val="22"/>
          <w:szCs w:val="22"/>
        </w:rPr>
      </w:pPr>
      <w:r w:rsidRPr="00664A17">
        <w:rPr>
          <w:rFonts w:ascii="Segoe UI" w:hAnsi="Segoe UI" w:cs="Segoe UI"/>
          <w:sz w:val="22"/>
          <w:szCs w:val="22"/>
        </w:rPr>
        <w:t xml:space="preserve">přílohou bude </w:t>
      </w:r>
    </w:p>
    <w:p w14:paraId="64531A41" w14:textId="77777777" w:rsidR="00664A17" w:rsidRDefault="00E0650E">
      <w:pPr>
        <w:numPr>
          <w:ilvl w:val="3"/>
          <w:numId w:val="18"/>
        </w:numPr>
        <w:suppressAutoHyphens w:val="0"/>
        <w:autoSpaceDN/>
        <w:spacing w:after="120" w:line="276" w:lineRule="auto"/>
        <w:ind w:left="1560"/>
        <w:jc w:val="both"/>
      </w:pPr>
      <w:r>
        <w:rPr>
          <w:rFonts w:ascii="Segoe UI" w:hAnsi="Segoe UI" w:cs="Segoe UI"/>
          <w:color w:val="000000"/>
          <w:sz w:val="22"/>
          <w:szCs w:val="22"/>
        </w:rPr>
        <w:t>v případě fakturace části Ceny za dílčí část Díla dle odst. VI. odst. 1 písm. a. Smlouvy</w:t>
      </w:r>
      <w:r>
        <w:rPr>
          <w:rFonts w:ascii="Segoe UI" w:hAnsi="Segoe UI" w:cs="Segoe UI"/>
          <w:sz w:val="22"/>
          <w:szCs w:val="22"/>
        </w:rPr>
        <w:t xml:space="preserve"> - stavební povolení, případně povolení záměru v souladu v odst. IV. odst. 1 písm. a.1 Smlouvy, nebo vyjádření věcně a místně příslušného stavebního úřadu v případě, že provedení fakturované dílčí části Díla dané povolení nevyžaduje dl</w:t>
      </w:r>
      <w:r>
        <w:rPr>
          <w:rFonts w:ascii="Segoe UI" w:hAnsi="Segoe UI" w:cs="Segoe UI"/>
          <w:color w:val="000000"/>
          <w:sz w:val="22"/>
          <w:szCs w:val="22"/>
        </w:rPr>
        <w:t>e čl. VI. odst. 1 písm. b. Smlouvy;</w:t>
      </w:r>
    </w:p>
    <w:p w14:paraId="63231A02" w14:textId="77777777" w:rsidR="00664A17" w:rsidRDefault="00E0650E">
      <w:pPr>
        <w:numPr>
          <w:ilvl w:val="3"/>
          <w:numId w:val="18"/>
        </w:numPr>
        <w:suppressAutoHyphens w:val="0"/>
        <w:autoSpaceDN/>
        <w:spacing w:after="120" w:line="276" w:lineRule="auto"/>
        <w:ind w:left="1560"/>
        <w:jc w:val="both"/>
      </w:pPr>
      <w:r w:rsidRPr="00664A17">
        <w:rPr>
          <w:rFonts w:ascii="Segoe UI" w:hAnsi="Segoe UI" w:cs="Segoe UI"/>
          <w:color w:val="000000"/>
          <w:sz w:val="22"/>
          <w:szCs w:val="22"/>
        </w:rPr>
        <w:t>v případě fakturace části Ceny za dílčí část Díla dle čl. VI. odst. 1 písm. b. Smlouvy</w:t>
      </w:r>
      <w:r w:rsidRPr="00664A17">
        <w:rPr>
          <w:rFonts w:ascii="Segoe UI" w:hAnsi="Segoe UI" w:cs="Segoe UI"/>
          <w:sz w:val="22"/>
          <w:szCs w:val="22"/>
        </w:rPr>
        <w:t xml:space="preserve"> - oboustranně podepsaný záznam o provedení případné úpravy odběrného místa a instalaci v rozsahu dle odst. VI. odst. 1 písm. b. Smlouvy</w:t>
      </w:r>
      <w:r w:rsidRPr="00664A17">
        <w:rPr>
          <w:rFonts w:ascii="Segoe UI" w:hAnsi="Segoe UI" w:cs="Segoe UI"/>
          <w:color w:val="000000"/>
          <w:sz w:val="22"/>
          <w:szCs w:val="22"/>
        </w:rPr>
        <w:t>;</w:t>
      </w:r>
    </w:p>
    <w:p w14:paraId="54A9BC3B" w14:textId="77777777" w:rsidR="003C38F3" w:rsidRPr="003C38F3" w:rsidRDefault="00E0650E">
      <w:pPr>
        <w:numPr>
          <w:ilvl w:val="3"/>
          <w:numId w:val="18"/>
        </w:numPr>
        <w:suppressAutoHyphens w:val="0"/>
        <w:autoSpaceDN/>
        <w:spacing w:after="120" w:line="276" w:lineRule="auto"/>
        <w:ind w:left="1560"/>
        <w:jc w:val="both"/>
      </w:pPr>
      <w:r w:rsidRPr="00664A17">
        <w:rPr>
          <w:rFonts w:ascii="Segoe UI" w:hAnsi="Segoe UI" w:cs="Segoe UI"/>
          <w:color w:val="000000"/>
          <w:sz w:val="22"/>
          <w:szCs w:val="22"/>
        </w:rPr>
        <w:t>v případě fakturace části Ceny za dílčí část Díla dle čl. VI. odst. 1 písm. c. Smlouvy</w:t>
      </w:r>
      <w:r w:rsidRPr="00664A17">
        <w:rPr>
          <w:rFonts w:ascii="Segoe UI" w:hAnsi="Segoe UI" w:cs="Segoe UI"/>
          <w:sz w:val="22"/>
          <w:szCs w:val="22"/>
        </w:rPr>
        <w:t xml:space="preserve"> - oboustranně podepsaný protokol o předání </w:t>
      </w:r>
      <w:r w:rsidRPr="00664A17">
        <w:rPr>
          <w:rFonts w:ascii="Segoe UI" w:hAnsi="Segoe UI" w:cs="Segoe UI"/>
          <w:color w:val="000000"/>
          <w:sz w:val="22"/>
          <w:szCs w:val="22"/>
        </w:rPr>
        <w:t>a převzetí dílčí části Díla dle čl. IX odst. 2 Smlouvy a protokol o školení dle čl. VII. odst. 3</w:t>
      </w:r>
      <w:r w:rsidR="003C38F3">
        <w:rPr>
          <w:rFonts w:ascii="Segoe UI" w:hAnsi="Segoe UI" w:cs="Segoe UI"/>
          <w:color w:val="000000"/>
          <w:sz w:val="22"/>
          <w:szCs w:val="22"/>
        </w:rPr>
        <w:t>;</w:t>
      </w:r>
    </w:p>
    <w:p w14:paraId="0EA706CB" w14:textId="77777777" w:rsidR="00A40267" w:rsidRDefault="00E0650E">
      <w:pPr>
        <w:numPr>
          <w:ilvl w:val="0"/>
          <w:numId w:val="36"/>
        </w:numPr>
        <w:spacing w:before="120" w:line="276" w:lineRule="auto"/>
        <w:ind w:left="426" w:hanging="426"/>
        <w:jc w:val="both"/>
        <w:rPr>
          <w:rFonts w:ascii="Segoe UI" w:hAnsi="Segoe UI" w:cs="Segoe UI"/>
          <w:sz w:val="22"/>
          <w:szCs w:val="22"/>
        </w:rPr>
      </w:pPr>
      <w:r>
        <w:rPr>
          <w:rFonts w:ascii="Segoe UI" w:hAnsi="Segoe UI" w:cs="Segoe UI"/>
          <w:sz w:val="22"/>
          <w:szCs w:val="22"/>
        </w:rPr>
        <w:lastRenderedPageBreak/>
        <w:t>Lhůta splatnosti faktury je stanovena na 30 kalendářních dnů ode dne jejího doručení Objednateli.</w:t>
      </w:r>
    </w:p>
    <w:p w14:paraId="38BC47AE" w14:textId="77777777" w:rsidR="00A40267" w:rsidRDefault="00E0650E">
      <w:pPr>
        <w:numPr>
          <w:ilvl w:val="0"/>
          <w:numId w:val="36"/>
        </w:numPr>
        <w:spacing w:before="120" w:line="276" w:lineRule="auto"/>
        <w:ind w:left="426" w:hanging="426"/>
        <w:jc w:val="both"/>
        <w:rPr>
          <w:rFonts w:ascii="Segoe UI" w:hAnsi="Segoe UI" w:cs="Segoe UI"/>
          <w:sz w:val="22"/>
          <w:szCs w:val="22"/>
        </w:rPr>
      </w:pPr>
      <w:r>
        <w:rPr>
          <w:rFonts w:ascii="Segoe UI" w:hAnsi="Segoe UI" w:cs="Segoe UI"/>
          <w:sz w:val="22"/>
          <w:szCs w:val="22"/>
        </w:rPr>
        <w:t>Objednatel je oprávněn před uplynutím doby splatnosti vrátit fakturu, pokud neobsahuje požadované náležitosti nebo obsahuje nesprávné cenové údaje. Oprávněným vrácením daňového dokladu – faktury, přestává běžet původní lhůta splatnosti. Opravená nebo přepracovaná faktura bude opatřena novou dobou splatnosti. V případě vrácení faktury v souladu s oprávněním Objednatele podle tohoto odstavce není Objednatel v prodlení.</w:t>
      </w:r>
    </w:p>
    <w:p w14:paraId="2A169EF3" w14:textId="77777777" w:rsidR="00A40267" w:rsidRDefault="00E0650E">
      <w:pPr>
        <w:numPr>
          <w:ilvl w:val="0"/>
          <w:numId w:val="36"/>
        </w:numPr>
        <w:spacing w:before="120" w:after="120" w:line="276" w:lineRule="auto"/>
        <w:ind w:left="425" w:hanging="425"/>
        <w:jc w:val="both"/>
        <w:rPr>
          <w:rFonts w:ascii="Segoe UI" w:hAnsi="Segoe UI" w:cs="Segoe UI"/>
          <w:sz w:val="22"/>
          <w:szCs w:val="22"/>
        </w:rPr>
      </w:pPr>
      <w:r>
        <w:rPr>
          <w:rFonts w:ascii="Segoe UI" w:hAnsi="Segoe UI" w:cs="Segoe UI"/>
          <w:sz w:val="22"/>
          <w:szCs w:val="22"/>
        </w:rPr>
        <w:t xml:space="preserve">Povinnost zaplatit Cenu či její část je splněna dnem odepsání příslušné částky z účtu Objednatele. Zhotovitel prohlašuje, že bankovní účet Zhotovitele uvedený na jakékoliv faktuře je bankovním účtem zveřejněným ve smyslu zákona č. 235/2004 Sb., o dani z přidané hodnoty, ve znění pozdějších předpisů. Nebude-li v příslušné evidenci uveden bankovní účet Zhotovitele, který uvedl na faktuře, má Objednatel právo uhradit cenu na účet Zhotovitele v evidenci uvedený. </w:t>
      </w:r>
    </w:p>
    <w:p w14:paraId="40DCA7B8" w14:textId="77777777" w:rsidR="00A40267" w:rsidRDefault="00A40267">
      <w:pPr>
        <w:widowControl w:val="0"/>
        <w:numPr>
          <w:ilvl w:val="0"/>
          <w:numId w:val="40"/>
        </w:numPr>
        <w:autoSpaceDN/>
        <w:spacing w:after="120" w:line="276" w:lineRule="auto"/>
        <w:jc w:val="center"/>
        <w:rPr>
          <w:rFonts w:ascii="Segoe UI" w:hAnsi="Segoe UI" w:cs="Segoe UI"/>
          <w:b/>
          <w:sz w:val="22"/>
          <w:szCs w:val="22"/>
        </w:rPr>
      </w:pPr>
    </w:p>
    <w:p w14:paraId="6C1B16B5" w14:textId="77777777" w:rsidR="00A40267" w:rsidRDefault="00E0650E">
      <w:pPr>
        <w:widowControl w:val="0"/>
        <w:spacing w:after="120" w:line="276" w:lineRule="auto"/>
        <w:ind w:left="357"/>
        <w:jc w:val="center"/>
        <w:rPr>
          <w:rFonts w:ascii="Segoe UI" w:hAnsi="Segoe UI" w:cs="Segoe UI"/>
          <w:b/>
          <w:sz w:val="22"/>
          <w:szCs w:val="22"/>
        </w:rPr>
      </w:pPr>
      <w:r>
        <w:rPr>
          <w:rFonts w:ascii="Segoe UI" w:hAnsi="Segoe UI" w:cs="Segoe UI"/>
          <w:b/>
          <w:sz w:val="22"/>
          <w:szCs w:val="22"/>
        </w:rPr>
        <w:t>Práva a povinnosti smluvních stran</w:t>
      </w:r>
    </w:p>
    <w:p w14:paraId="664307ED" w14:textId="77777777" w:rsidR="00A40267" w:rsidRDefault="00E0650E">
      <w:pPr>
        <w:numPr>
          <w:ilvl w:val="0"/>
          <w:numId w:val="36"/>
        </w:numPr>
        <w:spacing w:before="120" w:line="276" w:lineRule="auto"/>
        <w:ind w:left="426" w:hanging="426"/>
        <w:jc w:val="both"/>
        <w:rPr>
          <w:rFonts w:ascii="Segoe UI" w:hAnsi="Segoe UI" w:cs="Segoe UI"/>
          <w:b/>
          <w:bCs/>
          <w:sz w:val="22"/>
          <w:szCs w:val="22"/>
        </w:rPr>
      </w:pPr>
      <w:r w:rsidRPr="00664A17">
        <w:rPr>
          <w:rFonts w:ascii="Segoe UI" w:hAnsi="Segoe UI" w:cs="Segoe UI"/>
          <w:sz w:val="22"/>
          <w:szCs w:val="22"/>
        </w:rPr>
        <w:t>Objednatel</w:t>
      </w:r>
      <w:r>
        <w:rPr>
          <w:rFonts w:ascii="Segoe UI" w:hAnsi="Segoe UI" w:cs="Segoe UI"/>
          <w:bCs/>
          <w:sz w:val="22"/>
          <w:szCs w:val="22"/>
        </w:rPr>
        <w:t xml:space="preserve"> se zavazuje dílčí část Díla provedené dle Smlouvy převzít a zaplatit Zhotoviteli cenu za podmínek dohodnutých ve Smlouvě.</w:t>
      </w:r>
    </w:p>
    <w:p w14:paraId="3493F7C6" w14:textId="3902ECD2" w:rsidR="00A40267" w:rsidRDefault="00E0650E">
      <w:pPr>
        <w:numPr>
          <w:ilvl w:val="0"/>
          <w:numId w:val="36"/>
        </w:numPr>
        <w:spacing w:before="120" w:line="276" w:lineRule="auto"/>
        <w:ind w:left="426" w:hanging="426"/>
        <w:jc w:val="both"/>
      </w:pPr>
      <w:bookmarkStart w:id="12" w:name="_Hlk116301752"/>
      <w:r>
        <w:rPr>
          <w:rFonts w:ascii="Segoe UI" w:hAnsi="Segoe UI" w:cs="Segoe UI"/>
          <w:bCs/>
          <w:sz w:val="22"/>
          <w:szCs w:val="22"/>
        </w:rPr>
        <w:t xml:space="preserve">Objednatel pojistí každou z dílčích částí Díla po dobu provádění montáže a stavebních činností stavebně-montážním rizikovým pojištěním, dalšími pojištěnými budou také </w:t>
      </w:r>
      <w:r w:rsidRPr="00664A17">
        <w:rPr>
          <w:rFonts w:ascii="Segoe UI" w:hAnsi="Segoe UI" w:cs="Segoe UI"/>
          <w:sz w:val="22"/>
          <w:szCs w:val="22"/>
        </w:rPr>
        <w:t>Zhotovitel</w:t>
      </w:r>
      <w:r>
        <w:rPr>
          <w:rFonts w:ascii="Segoe UI" w:hAnsi="Segoe UI" w:cs="Segoe UI"/>
          <w:bCs/>
          <w:sz w:val="22"/>
          <w:szCs w:val="22"/>
        </w:rPr>
        <w:t xml:space="preserve"> a jeho poddodavatelé. Toto pojištění bude zahrnovat věcnou škodu na všech dílčích částech Díla a okolním majetku do výše pojistného limitu </w:t>
      </w:r>
      <w:r w:rsidR="008B2E16">
        <w:rPr>
          <w:rFonts w:ascii="Segoe UI" w:hAnsi="Segoe UI" w:cs="Segoe UI"/>
          <w:bCs/>
          <w:sz w:val="22"/>
          <w:szCs w:val="22"/>
        </w:rPr>
        <w:t>50</w:t>
      </w:r>
      <w:r>
        <w:rPr>
          <w:rFonts w:ascii="Segoe UI" w:hAnsi="Segoe UI" w:cs="Segoe UI"/>
          <w:bCs/>
          <w:sz w:val="22"/>
          <w:szCs w:val="22"/>
        </w:rPr>
        <w:t>.000.0</w:t>
      </w:r>
      <w:r w:rsidRPr="00BA5781">
        <w:rPr>
          <w:rFonts w:ascii="Segoe UI" w:hAnsi="Segoe UI" w:cs="Segoe UI"/>
          <w:bCs/>
          <w:sz w:val="22"/>
          <w:szCs w:val="22"/>
        </w:rPr>
        <w:t>00 Kč. Pojišt</w:t>
      </w:r>
      <w:r>
        <w:rPr>
          <w:rFonts w:ascii="Segoe UI" w:hAnsi="Segoe UI" w:cs="Segoe UI"/>
          <w:bCs/>
          <w:sz w:val="22"/>
          <w:szCs w:val="22"/>
        </w:rPr>
        <w:t xml:space="preserve">ění Objednatele nebude zahrnovat škodu na vlastním vybavení Zhotovitele a ani odpovědnostní pojištění Zhotovitele. </w:t>
      </w:r>
    </w:p>
    <w:bookmarkEnd w:id="12"/>
    <w:p w14:paraId="2B953741" w14:textId="77777777" w:rsidR="00A40267" w:rsidRDefault="00E0650E">
      <w:pPr>
        <w:numPr>
          <w:ilvl w:val="0"/>
          <w:numId w:val="36"/>
        </w:numPr>
        <w:spacing w:before="120" w:line="276" w:lineRule="auto"/>
        <w:ind w:left="426" w:hanging="426"/>
        <w:jc w:val="both"/>
      </w:pPr>
      <w:r>
        <w:rPr>
          <w:rFonts w:ascii="Segoe UI" w:hAnsi="Segoe UI" w:cs="Segoe UI"/>
          <w:bCs/>
          <w:sz w:val="22"/>
          <w:szCs w:val="22"/>
        </w:rPr>
        <w:t>Zhotovitel</w:t>
      </w:r>
      <w:r>
        <w:rPr>
          <w:rFonts w:ascii="Segoe UI" w:hAnsi="Segoe UI" w:cs="Segoe UI"/>
          <w:bCs/>
          <w:sz w:val="22"/>
          <w:szCs w:val="22"/>
          <w:shd w:val="clear" w:color="auto" w:fill="FFFFFF"/>
        </w:rPr>
        <w:t xml:space="preserve"> je povinen provést školení 2 - 5 osob určených Objednatelem za účelem </w:t>
      </w:r>
      <w:r w:rsidRPr="00664A17">
        <w:rPr>
          <w:rFonts w:ascii="Segoe UI" w:hAnsi="Segoe UI" w:cs="Segoe UI"/>
          <w:sz w:val="22"/>
          <w:szCs w:val="22"/>
        </w:rPr>
        <w:t>seznámení</w:t>
      </w:r>
      <w:r>
        <w:rPr>
          <w:rFonts w:ascii="Segoe UI" w:hAnsi="Segoe UI" w:cs="Segoe UI"/>
          <w:bCs/>
          <w:sz w:val="22"/>
          <w:szCs w:val="22"/>
          <w:shd w:val="clear" w:color="auto" w:fill="FFFFFF"/>
        </w:rPr>
        <w:t xml:space="preserve"> Objednatele s Dílem a jeho obsluhou. Školení personálu Objednatele se bude týkat instalované </w:t>
      </w:r>
      <w:r>
        <w:rPr>
          <w:rFonts w:ascii="Segoe UI" w:hAnsi="Segoe UI" w:cs="Segoe UI"/>
          <w:bCs/>
          <w:sz w:val="22"/>
          <w:szCs w:val="22"/>
        </w:rPr>
        <w:t xml:space="preserve">technologie, zaškolení na údržbu všech viditelných povrchů, které jsou součástí Díla nebo Dílem dotčené, a optimalizace provozování Díla. Školení bude provedeno tak, aby byl Objednatel skrze zaškolený personál schopen Dílo řádně provozovat a provádět jeho údržbu. Školení bude probíhat výhradně v českém jazyce. Termíny jednotlivých proškolení budou dohodnuty s Objednatelem tak, aby Objednatel mohl potvrdit protokol o zaškolení personálu optimálně 3 dny přede dnem převzetí provedeného Díla Objednatelem. V případě sporu smluvních stran ohledně termínu školení bude termín školení určen Objednatelem. Všechny návody a manuály je povinen Zhotovitel předložit výhradně v českém jazyce a již ve fázi proškolování. O provedeném školení Zhotovitel sepíše protokol potvrzený podpisem Objednatele. Objednatel je </w:t>
      </w:r>
      <w:r>
        <w:rPr>
          <w:rFonts w:ascii="Segoe UI" w:hAnsi="Segoe UI" w:cs="Segoe UI"/>
          <w:bCs/>
          <w:sz w:val="22"/>
          <w:szCs w:val="22"/>
        </w:rPr>
        <w:lastRenderedPageBreak/>
        <w:t xml:space="preserve">oprávněn podpis protokolu odepřít, jestliže školení nebylo provedeno v souladu s tímto odstavcem. Protokol o školení provedeném dle tohoto odstavce s podpisem Objednatele je Zhotovitel povinen předat Objednateli nejpozději při předání a převzetí Díla dle čl. IX. Smlouvy. </w:t>
      </w:r>
    </w:p>
    <w:p w14:paraId="167587AA" w14:textId="77777777" w:rsidR="00A40267" w:rsidRDefault="00E0650E">
      <w:pPr>
        <w:numPr>
          <w:ilvl w:val="0"/>
          <w:numId w:val="36"/>
        </w:numPr>
        <w:spacing w:before="120" w:line="276" w:lineRule="auto"/>
        <w:ind w:left="426" w:hanging="426"/>
        <w:jc w:val="both"/>
      </w:pPr>
      <w:r>
        <w:rPr>
          <w:rFonts w:ascii="Segoe UI" w:hAnsi="Segoe UI" w:cs="Segoe UI"/>
          <w:bCs/>
          <w:sz w:val="22"/>
          <w:szCs w:val="22"/>
        </w:rPr>
        <w:t>Zhotovitel</w:t>
      </w:r>
      <w:r>
        <w:rPr>
          <w:rFonts w:ascii="Segoe UI" w:hAnsi="Segoe UI" w:cs="Segoe UI"/>
          <w:bCs/>
          <w:sz w:val="22"/>
          <w:szCs w:val="22"/>
          <w:shd w:val="clear" w:color="auto" w:fill="FFFFFF"/>
        </w:rPr>
        <w:t xml:space="preserve"> je povinen při realizaci Díla dodržovat platné technické normy a bezpečnostní předpisy, </w:t>
      </w:r>
      <w:r w:rsidRPr="00664A17">
        <w:rPr>
          <w:rFonts w:ascii="Segoe UI" w:hAnsi="Segoe UI" w:cs="Segoe UI"/>
          <w:sz w:val="22"/>
          <w:szCs w:val="22"/>
        </w:rPr>
        <w:t>veškeré</w:t>
      </w:r>
      <w:r>
        <w:rPr>
          <w:rFonts w:ascii="Segoe UI" w:hAnsi="Segoe UI" w:cs="Segoe UI"/>
          <w:bCs/>
          <w:sz w:val="22"/>
          <w:szCs w:val="22"/>
          <w:shd w:val="clear" w:color="auto" w:fill="FFFFFF"/>
        </w:rPr>
        <w:t xml:space="preserve"> platné zákony a jejich prováděcí vyhlášky, které se týkají jeho činnosti, bezpečnosti práce, ochrany zdraví při práci, požární ochrany.</w:t>
      </w:r>
      <w:r>
        <w:rPr>
          <w:rFonts w:ascii="Segoe UI" w:hAnsi="Segoe UI" w:cs="Segoe UI"/>
          <w:bCs/>
          <w:sz w:val="22"/>
          <w:szCs w:val="22"/>
        </w:rPr>
        <w:t xml:space="preserve"> </w:t>
      </w:r>
    </w:p>
    <w:p w14:paraId="35E25070" w14:textId="77777777" w:rsidR="00A40267" w:rsidRDefault="00E0650E">
      <w:pPr>
        <w:numPr>
          <w:ilvl w:val="0"/>
          <w:numId w:val="36"/>
        </w:numPr>
        <w:spacing w:before="120" w:line="276" w:lineRule="auto"/>
        <w:ind w:left="426" w:hanging="426"/>
        <w:jc w:val="both"/>
      </w:pPr>
      <w:r>
        <w:rPr>
          <w:rFonts w:ascii="Segoe UI" w:hAnsi="Segoe UI" w:cs="Segoe UI"/>
          <w:bCs/>
          <w:sz w:val="22"/>
          <w:szCs w:val="22"/>
          <w:shd w:val="clear" w:color="auto" w:fill="FFFFFF"/>
        </w:rPr>
        <w:t xml:space="preserve">Objednatel je oprávněn kontrolovat průběh provádění Díla a zjistí-li, že Zhotovitel provádí Dílo v rozporu se svými povinnostmi, je oprávněn žádat po Zhotoviteli provedení Díla </w:t>
      </w:r>
      <w:r w:rsidRPr="00664A17">
        <w:rPr>
          <w:rFonts w:ascii="Segoe UI" w:hAnsi="Segoe UI" w:cs="Segoe UI"/>
          <w:sz w:val="22"/>
          <w:szCs w:val="22"/>
        </w:rPr>
        <w:t>řádným</w:t>
      </w:r>
      <w:r>
        <w:rPr>
          <w:rFonts w:ascii="Segoe UI" w:hAnsi="Segoe UI" w:cs="Segoe UI"/>
          <w:bCs/>
          <w:sz w:val="22"/>
          <w:szCs w:val="22"/>
          <w:shd w:val="clear" w:color="auto" w:fill="FFFFFF"/>
        </w:rPr>
        <w:t xml:space="preserve"> způsobem na náklady Zhotovitele. Dílo bude prováděno dle platných norem a předpisů (ČSN).</w:t>
      </w:r>
      <w:r>
        <w:rPr>
          <w:rFonts w:ascii="Segoe UI" w:hAnsi="Segoe UI" w:cs="Segoe UI"/>
          <w:bCs/>
          <w:sz w:val="22"/>
          <w:szCs w:val="22"/>
        </w:rPr>
        <w:t xml:space="preserve"> </w:t>
      </w:r>
    </w:p>
    <w:p w14:paraId="46349DB2" w14:textId="77777777" w:rsidR="00A40267" w:rsidRDefault="00E0650E">
      <w:pPr>
        <w:numPr>
          <w:ilvl w:val="0"/>
          <w:numId w:val="36"/>
        </w:numPr>
        <w:spacing w:before="120" w:line="276" w:lineRule="auto"/>
        <w:ind w:left="426" w:hanging="426"/>
        <w:jc w:val="both"/>
        <w:rPr>
          <w:rFonts w:ascii="Segoe UI" w:hAnsi="Segoe UI" w:cs="Segoe UI"/>
          <w:b/>
          <w:bCs/>
          <w:sz w:val="22"/>
          <w:szCs w:val="22"/>
          <w:shd w:val="clear" w:color="auto" w:fill="FFFFFF"/>
        </w:rPr>
      </w:pPr>
      <w:r>
        <w:rPr>
          <w:rFonts w:ascii="Segoe UI" w:hAnsi="Segoe UI" w:cs="Segoe UI"/>
          <w:bCs/>
          <w:sz w:val="22"/>
          <w:szCs w:val="22"/>
          <w:shd w:val="clear" w:color="auto" w:fill="FFFFFF"/>
        </w:rPr>
        <w:t xml:space="preserve">Veškerá </w:t>
      </w:r>
      <w:r w:rsidRPr="00664A17">
        <w:rPr>
          <w:rFonts w:ascii="Segoe UI" w:hAnsi="Segoe UI" w:cs="Segoe UI"/>
          <w:sz w:val="22"/>
          <w:szCs w:val="22"/>
        </w:rPr>
        <w:t>komunikace</w:t>
      </w:r>
      <w:r>
        <w:rPr>
          <w:rFonts w:ascii="Segoe UI" w:hAnsi="Segoe UI" w:cs="Segoe UI"/>
          <w:bCs/>
          <w:sz w:val="22"/>
          <w:szCs w:val="22"/>
          <w:shd w:val="clear" w:color="auto" w:fill="FFFFFF"/>
        </w:rPr>
        <w:t xml:space="preserve"> mezi Objednatelem a oprávněnými zástupci Zhotovitele ve věcech technických bude probíhat v českém jazyce. </w:t>
      </w:r>
    </w:p>
    <w:p w14:paraId="6B929AAA" w14:textId="77777777" w:rsidR="00A40267" w:rsidRDefault="00E0650E">
      <w:pPr>
        <w:numPr>
          <w:ilvl w:val="0"/>
          <w:numId w:val="36"/>
        </w:numPr>
        <w:spacing w:before="120" w:line="276" w:lineRule="auto"/>
        <w:ind w:left="426" w:hanging="426"/>
        <w:jc w:val="both"/>
      </w:pPr>
      <w:r w:rsidRPr="00664A17">
        <w:rPr>
          <w:rFonts w:ascii="Segoe UI" w:hAnsi="Segoe UI" w:cs="Segoe UI"/>
          <w:sz w:val="22"/>
          <w:szCs w:val="22"/>
        </w:rPr>
        <w:t>Zhotovitel</w:t>
      </w:r>
      <w:r>
        <w:rPr>
          <w:rFonts w:ascii="Segoe UI" w:hAnsi="Segoe UI" w:cs="Segoe UI"/>
          <w:bCs/>
          <w:sz w:val="22"/>
          <w:szCs w:val="22"/>
        </w:rPr>
        <w:t xml:space="preserve"> je </w:t>
      </w:r>
      <w:r>
        <w:rPr>
          <w:rFonts w:ascii="Segoe UI" w:hAnsi="Segoe UI" w:cs="Segoe UI"/>
          <w:bCs/>
          <w:sz w:val="22"/>
          <w:szCs w:val="22"/>
          <w:shd w:val="clear" w:color="auto" w:fill="FFFFFF"/>
        </w:rPr>
        <w:t>dále</w:t>
      </w:r>
      <w:r>
        <w:rPr>
          <w:rFonts w:ascii="Segoe UI" w:hAnsi="Segoe UI" w:cs="Segoe UI"/>
          <w:bCs/>
          <w:sz w:val="22"/>
          <w:szCs w:val="22"/>
        </w:rPr>
        <w:t xml:space="preserve"> povinen zajistit si na vlastní náklady zábor prostranství v nezbytném rozsahu. Zhotovitel je povinen zajistit si na vlastní náklady také použití přístupových cest a silnic vedoucích ke Staveništi.</w:t>
      </w:r>
    </w:p>
    <w:p w14:paraId="72446643" w14:textId="77777777" w:rsidR="00A40267" w:rsidRDefault="00E0650E">
      <w:pPr>
        <w:numPr>
          <w:ilvl w:val="0"/>
          <w:numId w:val="36"/>
        </w:numPr>
        <w:spacing w:before="120" w:line="276" w:lineRule="auto"/>
        <w:ind w:left="426" w:hanging="426"/>
        <w:jc w:val="both"/>
      </w:pPr>
      <w:r>
        <w:rPr>
          <w:rFonts w:ascii="Segoe UI" w:hAnsi="Segoe UI" w:cs="Segoe UI"/>
          <w:sz w:val="22"/>
          <w:szCs w:val="22"/>
        </w:rPr>
        <w:t>Objednatel je povinen předat a Zhotovitel je povinen převzít Staveniště všech dílčích částí Díla do 10 dnů ode Dne účinnosti Smlouvy. Zhotovitel je povinen zahájit realizaci předmětu Smlouvy do 10 dnů ode dne převzetí Stavenišť od Objednatele.</w:t>
      </w:r>
      <w:bookmarkStart w:id="13" w:name="_Ref213824708"/>
    </w:p>
    <w:p w14:paraId="451417F1" w14:textId="77777777" w:rsidR="00A40267" w:rsidRDefault="00E0650E">
      <w:pPr>
        <w:numPr>
          <w:ilvl w:val="0"/>
          <w:numId w:val="36"/>
        </w:numPr>
        <w:spacing w:before="120" w:line="276" w:lineRule="auto"/>
        <w:ind w:left="426" w:hanging="426"/>
        <w:jc w:val="both"/>
      </w:pPr>
      <w:r>
        <w:rPr>
          <w:rFonts w:ascii="Segoe UI" w:hAnsi="Segoe UI" w:cs="Segoe UI"/>
          <w:sz w:val="22"/>
          <w:szCs w:val="22"/>
        </w:rPr>
        <w:t>O předání a převzetí Stavenišť sepíší smluvní strany protokol. Staveniště se Zhotovitel zavazuje za podmínek stanovených obecně závaznými právními předpisy zařídit, uspořádat a vybavit tak, aby bylo možno Dílo provádět řádně a bezpečně. Zhotovitel se v souvislosti se zařízením, uspořádáním a vybavením stavenišť zavazuje zajistit, aby byl na staveniště zamezen vstup osobám, které nejsou oprávněny se na staveništích zdržovat. Zhotovitel je povinen zajistit oplocení a hlídání stavenišť. Zhotovitel odpovídá za dostatečnost, stálost a bezpečnost všech činností na staveništích. Zhotovitel odpovídá za veškeré své vybavení, zařízení, materiál a obdobné věci, které umístí na staveniště.</w:t>
      </w:r>
      <w:bookmarkEnd w:id="13"/>
      <w:r>
        <w:rPr>
          <w:rFonts w:ascii="Segoe UI" w:hAnsi="Segoe UI" w:cs="Segoe UI"/>
          <w:sz w:val="22"/>
          <w:szCs w:val="22"/>
        </w:rPr>
        <w:t xml:space="preserve"> Zhotovitel se zavazuje příslušné staveniště (či jeho relevantní část) zcela vyklidit a vyčistit nejpozději 3 dny před předáním a převzetím dílčí části Díla podle čl. IX. odst. </w:t>
      </w:r>
      <w:r>
        <w:rPr>
          <w:rFonts w:ascii="Segoe UI" w:hAnsi="Segoe UI" w:cs="Segoe UI"/>
          <w:sz w:val="22"/>
          <w:szCs w:val="22"/>
        </w:rPr>
        <w:fldChar w:fldCharType="begin"/>
      </w:r>
      <w:r>
        <w:rPr>
          <w:rFonts w:ascii="Segoe UI" w:hAnsi="Segoe UI" w:cs="Segoe UI"/>
          <w:sz w:val="22"/>
          <w:szCs w:val="22"/>
        </w:rPr>
        <w:instrText xml:space="preserve"> REF _Ref164408355 </w:instrText>
      </w:r>
      <w:r>
        <w:rPr>
          <w:rFonts w:ascii="Segoe UI" w:hAnsi="Segoe UI" w:cs="Segoe UI"/>
          <w:sz w:val="22"/>
          <w:szCs w:val="22"/>
        </w:rPr>
        <w:fldChar w:fldCharType="separate"/>
      </w:r>
      <w:r>
        <w:rPr>
          <w:rFonts w:ascii="Segoe UI" w:hAnsi="Segoe UI" w:cs="Segoe UI"/>
          <w:sz w:val="22"/>
          <w:szCs w:val="22"/>
        </w:rPr>
        <w:t>Za předání a převzetí dílčí části Díla dle Smlouvy se považuje okamžik, kdy Objednatel svým podpisem protokolu o předání a převzetí dílčí části Díla potvrdí, že je dílčí část Díla uvedena do trvalého provozu a přijímá ji. Smluvní strany sjednávají, že § 2605 odst. 2 OZ se na závazek založený Smlouvou nepoužije.</w:t>
      </w:r>
      <w:r>
        <w:rPr>
          <w:rFonts w:ascii="Segoe UI" w:hAnsi="Segoe UI" w:cs="Segoe UI"/>
          <w:sz w:val="22"/>
          <w:szCs w:val="22"/>
        </w:rPr>
        <w:fldChar w:fldCharType="end"/>
      </w:r>
      <w:r>
        <w:rPr>
          <w:rFonts w:ascii="Segoe UI" w:hAnsi="Segoe UI" w:cs="Segoe UI"/>
          <w:sz w:val="22"/>
          <w:szCs w:val="22"/>
        </w:rPr>
        <w:t xml:space="preserve"> Smlouvy.</w:t>
      </w:r>
    </w:p>
    <w:p w14:paraId="2EE75F47" w14:textId="77777777" w:rsidR="00A40267" w:rsidRDefault="00E0650E">
      <w:pPr>
        <w:numPr>
          <w:ilvl w:val="0"/>
          <w:numId w:val="36"/>
        </w:numPr>
        <w:spacing w:before="120" w:line="276" w:lineRule="auto"/>
        <w:ind w:left="426" w:hanging="426"/>
        <w:jc w:val="both"/>
        <w:rPr>
          <w:rFonts w:ascii="Segoe UI" w:hAnsi="Segoe UI" w:cs="Segoe UI"/>
          <w:b/>
          <w:bCs/>
          <w:sz w:val="22"/>
          <w:szCs w:val="22"/>
        </w:rPr>
      </w:pPr>
      <w:r>
        <w:rPr>
          <w:rFonts w:ascii="Segoe UI" w:hAnsi="Segoe UI" w:cs="Segoe UI"/>
          <w:bCs/>
          <w:sz w:val="22"/>
          <w:szCs w:val="22"/>
        </w:rPr>
        <w:t xml:space="preserve">Smluvní strany se zavazují vzájemně spolupracovat a poskytovat si všechny informace potřebné pro řádné plnění svých závazků. Smluvní strany jsou povinny informovat </w:t>
      </w:r>
      <w:r w:rsidRPr="00664A17">
        <w:rPr>
          <w:rFonts w:ascii="Segoe UI" w:hAnsi="Segoe UI" w:cs="Segoe UI"/>
          <w:sz w:val="22"/>
          <w:szCs w:val="22"/>
        </w:rPr>
        <w:t>druhou</w:t>
      </w:r>
      <w:r>
        <w:rPr>
          <w:rFonts w:ascii="Segoe UI" w:hAnsi="Segoe UI" w:cs="Segoe UI"/>
          <w:bCs/>
          <w:sz w:val="22"/>
          <w:szCs w:val="22"/>
        </w:rPr>
        <w:t xml:space="preserve"> </w:t>
      </w:r>
      <w:r>
        <w:rPr>
          <w:rFonts w:ascii="Segoe UI" w:hAnsi="Segoe UI" w:cs="Segoe UI"/>
          <w:bCs/>
          <w:sz w:val="22"/>
          <w:szCs w:val="22"/>
        </w:rPr>
        <w:lastRenderedPageBreak/>
        <w:t xml:space="preserve">smluvní stranu o všech skutečnostech, které jsou nebo mohou být důležité pro řádné plnění Smlouvy. </w:t>
      </w:r>
    </w:p>
    <w:p w14:paraId="7D3F01C1" w14:textId="77777777" w:rsidR="00A40267" w:rsidRDefault="00E0650E">
      <w:pPr>
        <w:numPr>
          <w:ilvl w:val="0"/>
          <w:numId w:val="36"/>
        </w:numPr>
        <w:spacing w:before="120" w:line="276" w:lineRule="auto"/>
        <w:ind w:left="426" w:hanging="426"/>
        <w:jc w:val="both"/>
      </w:pPr>
      <w:r>
        <w:rPr>
          <w:rFonts w:ascii="Segoe UI" w:hAnsi="Segoe UI" w:cs="Segoe UI"/>
          <w:bCs/>
          <w:sz w:val="22"/>
          <w:szCs w:val="22"/>
        </w:rPr>
        <w:t>Zhotovitel je povinen zajistit veškerá povolení, souhlasy, schválení, osvědčení, oprávnění,</w:t>
      </w:r>
      <w:r>
        <w:rPr>
          <w:rFonts w:ascii="Segoe UI" w:hAnsi="Segoe UI" w:cs="Segoe UI"/>
          <w:bCs/>
          <w:color w:val="000000"/>
          <w:sz w:val="22"/>
          <w:szCs w:val="22"/>
        </w:rPr>
        <w:t xml:space="preserve"> veřejnoprávní smlouvy nebo osvědčení a jakékoliv nezbytné souhlasy třetích osob nebo dohody (právní jednání) s těmito osobami potřebné pro provedení Díla (dále jen „</w:t>
      </w:r>
      <w:r>
        <w:rPr>
          <w:rFonts w:ascii="Segoe UI" w:hAnsi="Segoe UI" w:cs="Segoe UI"/>
          <w:i/>
          <w:iCs/>
          <w:color w:val="000000"/>
          <w:sz w:val="22"/>
          <w:szCs w:val="22"/>
        </w:rPr>
        <w:t>Povolení</w:t>
      </w:r>
      <w:r>
        <w:rPr>
          <w:rFonts w:ascii="Segoe UI" w:hAnsi="Segoe UI" w:cs="Segoe UI"/>
          <w:bCs/>
          <w:color w:val="000000"/>
          <w:sz w:val="22"/>
          <w:szCs w:val="22"/>
        </w:rPr>
        <w:t xml:space="preserve">“). </w:t>
      </w:r>
      <w:r w:rsidRPr="00664A17">
        <w:rPr>
          <w:rFonts w:ascii="Segoe UI" w:hAnsi="Segoe UI" w:cs="Segoe UI"/>
          <w:sz w:val="22"/>
          <w:szCs w:val="22"/>
        </w:rPr>
        <w:t>Objednatel</w:t>
      </w:r>
      <w:r>
        <w:rPr>
          <w:rFonts w:ascii="Segoe UI" w:hAnsi="Segoe UI" w:cs="Segoe UI"/>
          <w:bCs/>
          <w:sz w:val="22"/>
          <w:szCs w:val="22"/>
        </w:rPr>
        <w:t xml:space="preserve"> za účelem zajištění povinností dle předchozí věty Zhotoviteli udělí plnou moc/plné moci v nezbytně nutné rozsahu.</w:t>
      </w:r>
    </w:p>
    <w:p w14:paraId="75333695" w14:textId="77777777" w:rsidR="00A40267" w:rsidRDefault="00E0650E">
      <w:pPr>
        <w:numPr>
          <w:ilvl w:val="0"/>
          <w:numId w:val="36"/>
        </w:numPr>
        <w:spacing w:before="120" w:after="120" w:line="276" w:lineRule="auto"/>
        <w:ind w:left="425" w:hanging="425"/>
        <w:jc w:val="both"/>
        <w:rPr>
          <w:rFonts w:ascii="Segoe UI" w:hAnsi="Segoe UI" w:cs="Segoe UI"/>
          <w:b/>
          <w:bCs/>
          <w:sz w:val="22"/>
          <w:szCs w:val="22"/>
        </w:rPr>
      </w:pPr>
      <w:r>
        <w:rPr>
          <w:rFonts w:ascii="Segoe UI" w:hAnsi="Segoe UI" w:cs="Segoe UI"/>
          <w:bCs/>
          <w:sz w:val="22"/>
          <w:szCs w:val="22"/>
        </w:rPr>
        <w:t xml:space="preserve">Zhotovitel není odpovědný za prodlení s plněním svých závazků a za škodu v situaci, kdy v důsledku nečinnosti nebo rozhodnutí orgánu veřejné moci, EG.D, které jsou v rozporu s obecně závaznými právními předpisy, nebo v postupu či nečinnosti vlastníků a správců inženýrských </w:t>
      </w:r>
      <w:r w:rsidRPr="00664A17">
        <w:rPr>
          <w:rFonts w:ascii="Segoe UI" w:hAnsi="Segoe UI" w:cs="Segoe UI"/>
          <w:sz w:val="22"/>
          <w:szCs w:val="22"/>
        </w:rPr>
        <w:t>sítí</w:t>
      </w:r>
      <w:r>
        <w:rPr>
          <w:rFonts w:ascii="Segoe UI" w:hAnsi="Segoe UI" w:cs="Segoe UI"/>
          <w:bCs/>
          <w:sz w:val="22"/>
          <w:szCs w:val="22"/>
        </w:rPr>
        <w:t xml:space="preserve">, vlastníků dotčených parcel a objektů či jiných účastníků správních a jiných řízení týkajících se dílčí části Díla, které Zhotovitel nemůže ovlivnit a za něž Zhotovitel neodpovídá, nedojde k vydání Povolení, jež je pro další pokračování v provádění dílčí části Díla nezbytné. Uvedené platí za předpokladu, že Zhotovitel řádně s odbornou péčí připravil a podal žádost o vydání takového Povolení, čímž se rozumí podání úplné žádosti, vč. veškerých příloh nezbytných pro vydání Povolení, což musí Zhotovitel na požádání doložit. Zhotovitel je povinen o této okolnosti Objednatele bez zbytečného odkladu písemně informovat – v opačném případě není oprávněn se dovolávat dobrodiní podle tohoto odstavce. Zhotovitel prohlašuje, že jako osoba odborně znalá je obeznámen s požadavky dotčených orgánů státní správy, EG.D, jakož i dalších osob týkající se podání těchto žádostí o vydání Povolení. </w:t>
      </w:r>
    </w:p>
    <w:p w14:paraId="48C1DA81" w14:textId="77777777" w:rsidR="00A40267" w:rsidRDefault="00A40267">
      <w:pPr>
        <w:widowControl w:val="0"/>
        <w:numPr>
          <w:ilvl w:val="0"/>
          <w:numId w:val="40"/>
        </w:numPr>
        <w:autoSpaceDN/>
        <w:spacing w:after="120" w:line="276" w:lineRule="auto"/>
        <w:jc w:val="center"/>
        <w:rPr>
          <w:rFonts w:ascii="Segoe UI" w:hAnsi="Segoe UI" w:cs="Segoe UI"/>
          <w:b/>
          <w:sz w:val="22"/>
          <w:szCs w:val="22"/>
        </w:rPr>
      </w:pPr>
    </w:p>
    <w:p w14:paraId="4FE861C0" w14:textId="77777777" w:rsidR="00A40267" w:rsidRDefault="00E0650E">
      <w:pPr>
        <w:widowControl w:val="0"/>
        <w:spacing w:after="120" w:line="276" w:lineRule="auto"/>
        <w:ind w:left="357"/>
        <w:jc w:val="center"/>
        <w:rPr>
          <w:rFonts w:ascii="Segoe UI" w:hAnsi="Segoe UI" w:cs="Segoe UI"/>
          <w:b/>
          <w:sz w:val="22"/>
          <w:szCs w:val="22"/>
        </w:rPr>
      </w:pPr>
      <w:r>
        <w:rPr>
          <w:rFonts w:ascii="Segoe UI" w:hAnsi="Segoe UI" w:cs="Segoe UI"/>
          <w:b/>
          <w:sz w:val="22"/>
          <w:szCs w:val="22"/>
        </w:rPr>
        <w:t>Další povinnosti při provádění Díla</w:t>
      </w:r>
    </w:p>
    <w:p w14:paraId="20FAE941" w14:textId="77777777" w:rsidR="00A40267" w:rsidRDefault="00E0650E">
      <w:pPr>
        <w:pStyle w:val="Smlouva-slo0"/>
        <w:numPr>
          <w:ilvl w:val="0"/>
          <w:numId w:val="19"/>
        </w:numPr>
        <w:spacing w:before="60" w:line="276" w:lineRule="auto"/>
        <w:rPr>
          <w:rFonts w:ascii="Segoe UI" w:hAnsi="Segoe UI" w:cs="Segoe UI"/>
          <w:sz w:val="22"/>
          <w:szCs w:val="22"/>
        </w:rPr>
      </w:pPr>
      <w:bookmarkStart w:id="14" w:name="_Ref164406936"/>
      <w:r>
        <w:rPr>
          <w:rFonts w:ascii="Segoe UI" w:hAnsi="Segoe UI" w:cs="Segoe UI"/>
          <w:sz w:val="22"/>
          <w:szCs w:val="22"/>
        </w:rPr>
        <w:t>Zhotovitel se zavazuje nejpozději do 7 dnů ode dne účinnosti Smlouvy předložit seznam klíčových osob s uvedením rozsahu jejich plnění ve vztahu k dílčím částem Díla, které se podílí na provádění Díla, aby byl Objednatel schopen ověřit, že Zhotovitel realizuje Dílo prostřednictvím osob, kterými byla prokazována kvalifikace v rámci zadávacího řízení Veřejné zakázky. Tento seznam je Zhotovitel povinen vést a průběžně aktualizovat, a to i kdykoliv na požádání Objednatele na rozšíření obsahu seznamu.</w:t>
      </w:r>
      <w:bookmarkEnd w:id="14"/>
    </w:p>
    <w:p w14:paraId="54D328AC" w14:textId="77777777" w:rsidR="00A40267" w:rsidRDefault="00E0650E">
      <w:pPr>
        <w:pStyle w:val="Smlouva-slo0"/>
        <w:numPr>
          <w:ilvl w:val="0"/>
          <w:numId w:val="19"/>
        </w:numPr>
        <w:spacing w:before="60" w:line="276" w:lineRule="auto"/>
        <w:rPr>
          <w:rFonts w:ascii="Segoe UI" w:hAnsi="Segoe UI" w:cs="Segoe UI"/>
          <w:sz w:val="22"/>
          <w:szCs w:val="22"/>
        </w:rPr>
      </w:pPr>
      <w:bookmarkStart w:id="15" w:name="_Ref164406957"/>
      <w:r>
        <w:rPr>
          <w:rFonts w:ascii="Segoe UI" w:hAnsi="Segoe UI" w:cs="Segoe UI"/>
          <w:sz w:val="22"/>
          <w:szCs w:val="22"/>
        </w:rPr>
        <w:t>Zhotovitel předloží Objednateli nejpozději do 7 dnů ode dne účinnosti Smlouvy seznam všech poddodavatelů, kteří se podílí na provádění Díla v rozsahu alespoň 30 % Ceny. Tento seznam je Zhotovitel povinen vést a průběžně aktualizovat.</w:t>
      </w:r>
      <w:bookmarkEnd w:id="15"/>
      <w:r>
        <w:rPr>
          <w:rFonts w:ascii="Segoe UI" w:hAnsi="Segoe UI" w:cs="Segoe UI"/>
          <w:sz w:val="22"/>
          <w:szCs w:val="22"/>
        </w:rPr>
        <w:t xml:space="preserve"> Seznam takových poddodavatelů známých Zhotoviteli ke dni uzavření Smlouvy činí přílohu č. 4 této Smlouvy.</w:t>
      </w:r>
    </w:p>
    <w:p w14:paraId="43CC21F4" w14:textId="77777777" w:rsidR="00A40267" w:rsidRDefault="00E0650E">
      <w:pPr>
        <w:pStyle w:val="Smlouva-slo0"/>
        <w:numPr>
          <w:ilvl w:val="0"/>
          <w:numId w:val="19"/>
        </w:numPr>
        <w:spacing w:before="60" w:line="276" w:lineRule="auto"/>
        <w:rPr>
          <w:rFonts w:ascii="Segoe UI" w:hAnsi="Segoe UI" w:cs="Segoe UI"/>
          <w:sz w:val="22"/>
          <w:szCs w:val="22"/>
        </w:rPr>
      </w:pPr>
      <w:r>
        <w:rPr>
          <w:rFonts w:ascii="Segoe UI" w:hAnsi="Segoe UI" w:cs="Segoe UI"/>
          <w:sz w:val="22"/>
          <w:szCs w:val="22"/>
        </w:rPr>
        <w:t xml:space="preserve">Zhotovitel je povinen seznamy podle odst. 1 a 2 tohoto článku předkládat Objednateli do 3 pracovních dnů ode dne obdržení výzvy k předání takového seznamu či seznamů.  </w:t>
      </w:r>
    </w:p>
    <w:p w14:paraId="093F74D2" w14:textId="77777777" w:rsidR="00A40267" w:rsidRDefault="00E0650E">
      <w:pPr>
        <w:pStyle w:val="Smlouva-slo0"/>
        <w:numPr>
          <w:ilvl w:val="0"/>
          <w:numId w:val="19"/>
        </w:numPr>
        <w:spacing w:before="60" w:line="276" w:lineRule="auto"/>
        <w:rPr>
          <w:rFonts w:ascii="Segoe UI" w:hAnsi="Segoe UI" w:cs="Segoe UI"/>
          <w:sz w:val="22"/>
          <w:szCs w:val="22"/>
        </w:rPr>
      </w:pPr>
      <w:bookmarkStart w:id="16" w:name="_Ref164407000"/>
      <w:r>
        <w:rPr>
          <w:rFonts w:ascii="Segoe UI" w:hAnsi="Segoe UI" w:cs="Segoe UI"/>
          <w:sz w:val="22"/>
          <w:szCs w:val="22"/>
        </w:rPr>
        <w:lastRenderedPageBreak/>
        <w:t>Na žádost Objednatele je Zhotovitel povinen do 1 pracovního dne identifikovat jakéhokoli poddodavatele (či i jinou osobu), který se podílí na provádění Díla.</w:t>
      </w:r>
      <w:bookmarkEnd w:id="16"/>
      <w:r>
        <w:rPr>
          <w:rFonts w:ascii="Segoe UI" w:hAnsi="Segoe UI" w:cs="Segoe UI"/>
          <w:sz w:val="22"/>
          <w:szCs w:val="22"/>
        </w:rPr>
        <w:t xml:space="preserve">  </w:t>
      </w:r>
    </w:p>
    <w:p w14:paraId="62715455" w14:textId="77777777" w:rsidR="00A40267" w:rsidRDefault="00E0650E">
      <w:pPr>
        <w:pStyle w:val="Smlouva-slo0"/>
        <w:numPr>
          <w:ilvl w:val="0"/>
          <w:numId w:val="19"/>
        </w:numPr>
        <w:spacing w:line="276" w:lineRule="auto"/>
        <w:ind w:left="357" w:hanging="357"/>
        <w:rPr>
          <w:rFonts w:ascii="Segoe UI" w:hAnsi="Segoe UI" w:cs="Segoe UI"/>
          <w:sz w:val="22"/>
          <w:szCs w:val="22"/>
        </w:rPr>
      </w:pPr>
      <w:r>
        <w:rPr>
          <w:rFonts w:ascii="Segoe UI" w:hAnsi="Segoe UI" w:cs="Segoe UI"/>
          <w:sz w:val="22"/>
          <w:szCs w:val="22"/>
        </w:rPr>
        <w:t xml:space="preserve">Zhotovitel odpovídá za zajištění odborného provádění prací oprávněnými osobami, za dodržení obecných technických požadavků na výstavbu a jiných technických předpisů. </w:t>
      </w:r>
    </w:p>
    <w:p w14:paraId="30BD3BFD" w14:textId="77777777" w:rsidR="00A40267" w:rsidRDefault="00E0650E">
      <w:pPr>
        <w:pStyle w:val="Smlouva-slo0"/>
        <w:numPr>
          <w:ilvl w:val="0"/>
          <w:numId w:val="19"/>
        </w:numPr>
        <w:spacing w:line="276" w:lineRule="auto"/>
        <w:ind w:left="357" w:hanging="357"/>
        <w:rPr>
          <w:rFonts w:ascii="Segoe UI" w:hAnsi="Segoe UI" w:cs="Segoe UI"/>
          <w:sz w:val="22"/>
          <w:szCs w:val="22"/>
        </w:rPr>
      </w:pPr>
      <w:r>
        <w:rPr>
          <w:rFonts w:ascii="Segoe UI" w:hAnsi="Segoe UI" w:cs="Segoe UI"/>
          <w:sz w:val="22"/>
          <w:szCs w:val="22"/>
        </w:rPr>
        <w:t>Zhotovitel se zavazuje realizovat práce vyžadující zvláštní způsobilost nebo povolení podle příslušných předpisů osobami, které tuto podmínku splňují.</w:t>
      </w:r>
    </w:p>
    <w:p w14:paraId="66B31D18" w14:textId="77777777" w:rsidR="00A40267" w:rsidRDefault="00E0650E">
      <w:pPr>
        <w:pStyle w:val="Smlouva-slo0"/>
        <w:numPr>
          <w:ilvl w:val="0"/>
          <w:numId w:val="19"/>
        </w:numPr>
        <w:spacing w:line="276" w:lineRule="auto"/>
        <w:ind w:left="357" w:hanging="357"/>
        <w:rPr>
          <w:rFonts w:ascii="Segoe UI" w:hAnsi="Segoe UI" w:cs="Segoe UI"/>
          <w:sz w:val="22"/>
          <w:szCs w:val="22"/>
        </w:rPr>
      </w:pPr>
      <w:r>
        <w:rPr>
          <w:rFonts w:ascii="Segoe UI" w:hAnsi="Segoe UI" w:cs="Segoe UI"/>
          <w:sz w:val="22"/>
          <w:szCs w:val="22"/>
        </w:rPr>
        <w:t xml:space="preserve">V případě, že Zhotovitel bude používat stroje, které vyvolávají vibrace a otřesy, zajistí si taková opatření, aby na blízkých stávajících objektech nedošlo vlivem činnosti Zhotovitele ke škodám. Bude-li Zhotovitel používat uvedené stroje, je současně povinen zajistit, aby nedošlo k jakémukoli ohrožení či narušení bezpečnosti osob, které užívají objekt dotčený Dílem a aby tyto osoby nebyly rušeny nad míru nezbytně nutnou k provedení Díla. V opačném případě ponese Zhotovitel plnou odpovědnost za způsobené škody a tyto škody uhradí.  </w:t>
      </w:r>
    </w:p>
    <w:p w14:paraId="007006CD" w14:textId="77777777" w:rsidR="00A40267" w:rsidRDefault="00E0650E">
      <w:pPr>
        <w:pStyle w:val="Smlouva-slo0"/>
        <w:numPr>
          <w:ilvl w:val="0"/>
          <w:numId w:val="19"/>
        </w:numPr>
        <w:spacing w:after="120" w:line="276" w:lineRule="auto"/>
        <w:ind w:left="357" w:hanging="357"/>
        <w:rPr>
          <w:rFonts w:ascii="Segoe UI" w:hAnsi="Segoe UI" w:cs="Segoe UI"/>
          <w:sz w:val="22"/>
          <w:szCs w:val="22"/>
        </w:rPr>
      </w:pPr>
      <w:bookmarkStart w:id="17" w:name="_Ref166138018"/>
      <w:r>
        <w:rPr>
          <w:rFonts w:ascii="Segoe UI" w:hAnsi="Segoe UI" w:cs="Segoe UI"/>
          <w:sz w:val="22"/>
          <w:szCs w:val="22"/>
        </w:rPr>
        <w:t>Zhotovitel je povinen při provádění Díla dodržovat noční klid v souladu se zákonem č. 258/2000 Sb., o ochraně veřejného zdraví a o změně souvisejících zákonů, ve znění pozdějších předpisů, a dalších souvisejících právních předpisů.</w:t>
      </w:r>
      <w:bookmarkEnd w:id="17"/>
      <w:r>
        <w:rPr>
          <w:rFonts w:ascii="Segoe UI" w:hAnsi="Segoe UI" w:cs="Segoe UI"/>
          <w:sz w:val="22"/>
          <w:szCs w:val="22"/>
        </w:rPr>
        <w:t xml:space="preserve"> </w:t>
      </w:r>
    </w:p>
    <w:p w14:paraId="2D952F97" w14:textId="77777777" w:rsidR="002E1F78" w:rsidRDefault="002E1F78" w:rsidP="002E1F78">
      <w:pPr>
        <w:pStyle w:val="Smlouva-slo0"/>
        <w:spacing w:after="120" w:line="276" w:lineRule="auto"/>
        <w:rPr>
          <w:rFonts w:ascii="Segoe UI" w:hAnsi="Segoe UI" w:cs="Segoe UI"/>
          <w:sz w:val="22"/>
          <w:szCs w:val="22"/>
        </w:rPr>
      </w:pPr>
    </w:p>
    <w:p w14:paraId="64C19B38" w14:textId="77777777" w:rsidR="00A40267" w:rsidRDefault="00A40267">
      <w:pPr>
        <w:widowControl w:val="0"/>
        <w:numPr>
          <w:ilvl w:val="0"/>
          <w:numId w:val="40"/>
        </w:numPr>
        <w:autoSpaceDN/>
        <w:spacing w:after="120" w:line="276" w:lineRule="auto"/>
        <w:jc w:val="center"/>
        <w:rPr>
          <w:rFonts w:ascii="Segoe UI" w:hAnsi="Segoe UI" w:cs="Segoe UI"/>
          <w:b/>
          <w:sz w:val="22"/>
          <w:szCs w:val="22"/>
        </w:rPr>
      </w:pPr>
    </w:p>
    <w:p w14:paraId="726CAEC0" w14:textId="77777777" w:rsidR="00A40267" w:rsidRDefault="00E0650E">
      <w:pPr>
        <w:widowControl w:val="0"/>
        <w:spacing w:after="120" w:line="276" w:lineRule="auto"/>
        <w:ind w:left="357"/>
        <w:jc w:val="center"/>
        <w:rPr>
          <w:rFonts w:ascii="Segoe UI" w:hAnsi="Segoe UI" w:cs="Segoe UI"/>
          <w:b/>
          <w:sz w:val="22"/>
          <w:szCs w:val="22"/>
        </w:rPr>
      </w:pPr>
      <w:r>
        <w:rPr>
          <w:rFonts w:ascii="Segoe UI" w:hAnsi="Segoe UI" w:cs="Segoe UI"/>
          <w:b/>
          <w:sz w:val="22"/>
          <w:szCs w:val="22"/>
        </w:rPr>
        <w:t>Předání a převzetí staveniště a Díla</w:t>
      </w:r>
    </w:p>
    <w:p w14:paraId="4E78E746" w14:textId="77777777" w:rsidR="00A40267" w:rsidRDefault="00E0650E">
      <w:pPr>
        <w:numPr>
          <w:ilvl w:val="0"/>
          <w:numId w:val="20"/>
        </w:numPr>
        <w:spacing w:before="120" w:after="120" w:line="276" w:lineRule="auto"/>
        <w:jc w:val="both"/>
      </w:pPr>
      <w:r>
        <w:rPr>
          <w:rFonts w:ascii="Segoe UI" w:hAnsi="Segoe UI" w:cs="Segoe UI"/>
          <w:sz w:val="22"/>
          <w:szCs w:val="22"/>
        </w:rPr>
        <w:t xml:space="preserve">Dílčí část Díla je řádně a včas provedena, je-li uvedena do trvalého provozu ve smyslu čl. IV. odst. 1 písm. </w:t>
      </w:r>
      <w:r>
        <w:rPr>
          <w:rFonts w:ascii="Segoe UI" w:hAnsi="Segoe UI" w:cs="Segoe UI"/>
          <w:sz w:val="22"/>
          <w:szCs w:val="22"/>
        </w:rPr>
        <w:fldChar w:fldCharType="begin"/>
      </w:r>
      <w:r>
        <w:rPr>
          <w:rFonts w:ascii="Segoe UI" w:hAnsi="Segoe UI" w:cs="Segoe UI"/>
          <w:sz w:val="22"/>
          <w:szCs w:val="22"/>
        </w:rPr>
        <w:instrText xml:space="preserve"> REF _Ref164346887 </w:instrText>
      </w:r>
      <w:r>
        <w:rPr>
          <w:rFonts w:ascii="Segoe UI" w:hAnsi="Segoe UI" w:cs="Segoe UI"/>
          <w:sz w:val="22"/>
          <w:szCs w:val="22"/>
        </w:rPr>
        <w:fldChar w:fldCharType="separate"/>
      </w:r>
      <w:r>
        <w:rPr>
          <w:rFonts w:ascii="Segoe UI" w:hAnsi="Segoe UI" w:cs="Segoe UI"/>
          <w:sz w:val="22"/>
          <w:szCs w:val="22"/>
        </w:rPr>
        <w:t>Uvést dílčí části Díla do trvalého provozu podle odst. 2 tohoto článku v nejpozději v těchto dobách lhůtách</w:t>
      </w:r>
      <w:r>
        <w:rPr>
          <w:rFonts w:ascii="Segoe UI" w:hAnsi="Segoe UI" w:cs="Segoe UI"/>
          <w:sz w:val="22"/>
          <w:szCs w:val="22"/>
        </w:rPr>
        <w:fldChar w:fldCharType="end"/>
      </w:r>
      <w:r>
        <w:rPr>
          <w:rFonts w:ascii="Segoe UI" w:hAnsi="Segoe UI" w:cs="Segoe UI"/>
          <w:sz w:val="22"/>
          <w:szCs w:val="22"/>
        </w:rPr>
        <w:t xml:space="preserve">. smlouvy a předána Objednateli. </w:t>
      </w:r>
    </w:p>
    <w:p w14:paraId="0F4D3516" w14:textId="65A64896" w:rsidR="00A40267" w:rsidRDefault="00E0650E" w:rsidP="002D0400">
      <w:pPr>
        <w:numPr>
          <w:ilvl w:val="0"/>
          <w:numId w:val="20"/>
        </w:numPr>
        <w:spacing w:before="120" w:after="120" w:line="276" w:lineRule="auto"/>
        <w:jc w:val="both"/>
      </w:pPr>
      <w:bookmarkStart w:id="18" w:name="_Ref164408355"/>
      <w:r w:rsidRPr="00E240A3">
        <w:rPr>
          <w:rFonts w:ascii="Segoe UI" w:hAnsi="Segoe UI" w:cs="Segoe UI"/>
          <w:sz w:val="22"/>
          <w:szCs w:val="22"/>
        </w:rPr>
        <w:t>Za předání a převzetí dílčí části Díla dle Smlouvy se považuje okamžik, kdy Objednatel svým podpisem protokolu o předání a převzetí dílčí části Díla potvrdí, že je dílčí část Díla uvedena do trvalého provozu a přijímá ji. Smluvní strany sjednávají, že § 2605 odst. 2 OZ se na závazek založený Smlouvou nepoužije.</w:t>
      </w:r>
      <w:bookmarkEnd w:id="18"/>
      <w:r w:rsidRPr="00E240A3">
        <w:rPr>
          <w:rFonts w:ascii="Segoe UI" w:hAnsi="Segoe UI" w:cs="Segoe UI"/>
          <w:bCs/>
          <w:sz w:val="22"/>
          <w:szCs w:val="22"/>
        </w:rPr>
        <w:t xml:space="preserve"> </w:t>
      </w:r>
      <w:r w:rsidR="00E240A3" w:rsidRPr="00E240A3">
        <w:rPr>
          <w:rFonts w:ascii="Segoe UI" w:hAnsi="Segoe UI" w:cs="Segoe UI"/>
          <w:bCs/>
          <w:sz w:val="22"/>
          <w:szCs w:val="22"/>
        </w:rPr>
        <w:t>Předání a převzetí dílčí části Díla může proběhnout výhradně na základě písemného protokolu o předání a převzetí, podepsaného oběma smluvními stranami. Jakékoliv jiné formy potvrzení (např. e-mailová komunikace nebo zápis z kontrolního dne) se za převzetí dílčí části Díla nepovažují.</w:t>
      </w:r>
    </w:p>
    <w:p w14:paraId="1FFA3980" w14:textId="77777777" w:rsidR="00A40267" w:rsidRDefault="00E0650E">
      <w:pPr>
        <w:numPr>
          <w:ilvl w:val="0"/>
          <w:numId w:val="20"/>
        </w:numPr>
        <w:spacing w:before="120" w:after="120" w:line="276" w:lineRule="auto"/>
        <w:jc w:val="both"/>
      </w:pPr>
      <w:r>
        <w:rPr>
          <w:rFonts w:ascii="Segoe UI" w:hAnsi="Segoe UI" w:cs="Segoe UI"/>
          <w:sz w:val="22"/>
          <w:szCs w:val="22"/>
        </w:rPr>
        <w:t xml:space="preserve">K převzetí dílčí části Díla uvedeného do trvalého provozu Zhotovitel vyzve Objednatele písemně, a to alespoň 5 dnů před termínem předání a převzetí. </w:t>
      </w:r>
    </w:p>
    <w:p w14:paraId="5D7CB94B" w14:textId="77777777" w:rsidR="00A40267" w:rsidRDefault="00E0650E">
      <w:pPr>
        <w:numPr>
          <w:ilvl w:val="0"/>
          <w:numId w:val="20"/>
        </w:numPr>
        <w:spacing w:before="120" w:after="120" w:line="276" w:lineRule="auto"/>
        <w:jc w:val="both"/>
      </w:pPr>
      <w:r>
        <w:rPr>
          <w:rFonts w:ascii="Segoe UI" w:hAnsi="Segoe UI" w:cs="Segoe UI"/>
          <w:sz w:val="22"/>
          <w:szCs w:val="22"/>
        </w:rPr>
        <w:lastRenderedPageBreak/>
        <w:t xml:space="preserve">Zhotovitel je povinen u řízení o předání a převzetí dílčí části Díla doložit doklady nezbytné k řádnému užívání dílčí části Díla včetně návodu k obsluze a údržbě v českém jazyce. Zhotovitel nejpozději ke dni předání a převzetí dílčí části Díla předá Objednateli též: </w:t>
      </w:r>
    </w:p>
    <w:p w14:paraId="14DD4B44" w14:textId="77777777" w:rsidR="00A40267" w:rsidRDefault="00E0650E">
      <w:pPr>
        <w:numPr>
          <w:ilvl w:val="1"/>
          <w:numId w:val="20"/>
        </w:numPr>
        <w:spacing w:before="120" w:after="120" w:line="276" w:lineRule="auto"/>
        <w:jc w:val="both"/>
      </w:pPr>
      <w:r>
        <w:rPr>
          <w:rFonts w:ascii="Segoe UI" w:hAnsi="Segoe UI" w:cs="Segoe UI"/>
          <w:sz w:val="22"/>
          <w:szCs w:val="22"/>
        </w:rPr>
        <w:t xml:space="preserve">veškeré dokumenty, listiny, korespondenci, výkresy, programy a údaje (v listinné i elektronické podobě), které se týkají provádění dílčí části Díla, jeho údržby a obsluhy, které byly zpracovány na základě Smlouvy a k jejichž předání je dle Smlouvy zavázán, </w:t>
      </w:r>
    </w:p>
    <w:p w14:paraId="089D1B17" w14:textId="77777777" w:rsidR="00A40267" w:rsidRDefault="00E0650E">
      <w:pPr>
        <w:numPr>
          <w:ilvl w:val="1"/>
          <w:numId w:val="20"/>
        </w:numPr>
        <w:spacing w:before="120" w:after="120" w:line="276" w:lineRule="auto"/>
        <w:jc w:val="both"/>
      </w:pPr>
      <w:r>
        <w:rPr>
          <w:rFonts w:ascii="Segoe UI" w:hAnsi="Segoe UI" w:cs="Segoe UI"/>
          <w:sz w:val="22"/>
          <w:szCs w:val="22"/>
        </w:rPr>
        <w:t xml:space="preserve">atesty a doklady o požadovaných vlastnostech výrobků a materiálů (prohlášení o shodě) dle zákona č.  22/1997 Sb., o technických požadavcích na výrobky, ve znění pozdějších předpisů, včetně generálního prohlášení Zhotovitele o shodě výrobků a materiálů použitých k provedení dílčí části Díla,  </w:t>
      </w:r>
    </w:p>
    <w:p w14:paraId="0E24FB5A" w14:textId="77777777" w:rsidR="00A40267" w:rsidRDefault="00E0650E">
      <w:pPr>
        <w:numPr>
          <w:ilvl w:val="1"/>
          <w:numId w:val="20"/>
        </w:numPr>
        <w:spacing w:before="120" w:after="120" w:line="276" w:lineRule="auto"/>
        <w:jc w:val="both"/>
      </w:pPr>
      <w:r>
        <w:rPr>
          <w:rFonts w:ascii="Segoe UI" w:hAnsi="Segoe UI" w:cs="Segoe UI"/>
          <w:sz w:val="22"/>
          <w:szCs w:val="22"/>
        </w:rPr>
        <w:t>protokoly o provedení všech nezbytných zkoušek, atestů a revizí podle ČSN, právních nebo technických předpisů vztahujících se k dílčí části Díla a platných v době provádění a předání dílčí části Díla, kterými bude prokázáno dosažení předepsané kvality a předepsaných technických parametrů,</w:t>
      </w:r>
    </w:p>
    <w:p w14:paraId="3BCB75CD" w14:textId="77777777" w:rsidR="00A40267" w:rsidRDefault="00E0650E">
      <w:pPr>
        <w:spacing w:before="120" w:after="120" w:line="276" w:lineRule="auto"/>
        <w:ind w:left="1440"/>
        <w:jc w:val="both"/>
      </w:pPr>
      <w:r>
        <w:rPr>
          <w:rFonts w:ascii="Segoe UI" w:hAnsi="Segoe UI" w:cs="Segoe UI"/>
          <w:sz w:val="22"/>
          <w:szCs w:val="22"/>
        </w:rPr>
        <w:t>ledaže již byly takové podklady Objednateli předány. Bez těchto dokladů není Objednatel povinen dílčí část Díla převzít.</w:t>
      </w:r>
    </w:p>
    <w:p w14:paraId="0773059B" w14:textId="77777777" w:rsidR="00A40267" w:rsidRDefault="00E0650E">
      <w:pPr>
        <w:numPr>
          <w:ilvl w:val="0"/>
          <w:numId w:val="20"/>
        </w:numPr>
        <w:spacing w:before="120" w:after="120" w:line="276" w:lineRule="auto"/>
        <w:jc w:val="both"/>
      </w:pPr>
      <w:r>
        <w:rPr>
          <w:rFonts w:ascii="Segoe UI" w:hAnsi="Segoe UI" w:cs="Segoe UI"/>
          <w:sz w:val="22"/>
          <w:szCs w:val="22"/>
        </w:rPr>
        <w:t xml:space="preserve">O průběhu přejímacího řízení pořídí Objednatel protokol o předání a převzetí dílčí části Díla, který bude obsahovat: </w:t>
      </w:r>
    </w:p>
    <w:p w14:paraId="62AAAD66" w14:textId="77777777" w:rsidR="00A40267" w:rsidRDefault="00E0650E">
      <w:pPr>
        <w:pStyle w:val="Smlouva-slo0"/>
        <w:numPr>
          <w:ilvl w:val="1"/>
          <w:numId w:val="11"/>
        </w:numPr>
        <w:tabs>
          <w:tab w:val="left" w:pos="-7926"/>
        </w:tabs>
        <w:spacing w:before="60" w:line="276" w:lineRule="auto"/>
        <w:rPr>
          <w:rFonts w:ascii="Segoe UI" w:hAnsi="Segoe UI" w:cs="Segoe UI"/>
          <w:sz w:val="22"/>
          <w:szCs w:val="22"/>
        </w:rPr>
      </w:pPr>
      <w:r>
        <w:rPr>
          <w:rFonts w:ascii="Segoe UI" w:hAnsi="Segoe UI" w:cs="Segoe UI"/>
          <w:sz w:val="22"/>
          <w:szCs w:val="22"/>
        </w:rPr>
        <w:t xml:space="preserve">označení předmětu dílčí části Díla, </w:t>
      </w:r>
    </w:p>
    <w:p w14:paraId="48CB14B2" w14:textId="77777777" w:rsidR="00A40267" w:rsidRDefault="00E0650E">
      <w:pPr>
        <w:pStyle w:val="Smlouva-slo0"/>
        <w:numPr>
          <w:ilvl w:val="1"/>
          <w:numId w:val="11"/>
        </w:numPr>
        <w:tabs>
          <w:tab w:val="left" w:pos="-7926"/>
        </w:tabs>
        <w:spacing w:before="60" w:line="276" w:lineRule="auto"/>
        <w:rPr>
          <w:rFonts w:ascii="Segoe UI" w:hAnsi="Segoe UI" w:cs="Segoe UI"/>
          <w:sz w:val="22"/>
          <w:szCs w:val="22"/>
        </w:rPr>
      </w:pPr>
      <w:r>
        <w:rPr>
          <w:rFonts w:ascii="Segoe UI" w:hAnsi="Segoe UI" w:cs="Segoe UI"/>
          <w:sz w:val="22"/>
          <w:szCs w:val="22"/>
        </w:rPr>
        <w:t xml:space="preserve">označení Objednatele a Zhotovitele, </w:t>
      </w:r>
    </w:p>
    <w:p w14:paraId="31E5C70F" w14:textId="77777777" w:rsidR="00A40267" w:rsidRDefault="00E0650E">
      <w:pPr>
        <w:pStyle w:val="Smlouva-slo0"/>
        <w:numPr>
          <w:ilvl w:val="1"/>
          <w:numId w:val="11"/>
        </w:numPr>
        <w:tabs>
          <w:tab w:val="left" w:pos="-7926"/>
        </w:tabs>
        <w:spacing w:before="60" w:line="276" w:lineRule="auto"/>
        <w:rPr>
          <w:rFonts w:ascii="Segoe UI" w:hAnsi="Segoe UI" w:cs="Segoe UI"/>
          <w:sz w:val="22"/>
          <w:szCs w:val="22"/>
        </w:rPr>
      </w:pPr>
      <w:r>
        <w:rPr>
          <w:rFonts w:ascii="Segoe UI" w:hAnsi="Segoe UI" w:cs="Segoe UI"/>
          <w:sz w:val="22"/>
          <w:szCs w:val="22"/>
        </w:rPr>
        <w:t xml:space="preserve">číslo a datum uzavření této Smlouvy, včetně čísel a dat uzavření jejích dodatků, </w:t>
      </w:r>
    </w:p>
    <w:p w14:paraId="57124E7C" w14:textId="77777777" w:rsidR="00A40267" w:rsidRDefault="00E0650E">
      <w:pPr>
        <w:pStyle w:val="Smlouva-slo0"/>
        <w:numPr>
          <w:ilvl w:val="1"/>
          <w:numId w:val="11"/>
        </w:numPr>
        <w:tabs>
          <w:tab w:val="left" w:pos="-7926"/>
        </w:tabs>
        <w:spacing w:before="60" w:line="276" w:lineRule="auto"/>
      </w:pPr>
      <w:r>
        <w:rPr>
          <w:rFonts w:ascii="Segoe UI" w:hAnsi="Segoe UI" w:cs="Segoe UI"/>
          <w:sz w:val="22"/>
          <w:szCs w:val="22"/>
        </w:rPr>
        <w:t>náležitosti požadované dotačním titulem</w:t>
      </w:r>
      <w:r>
        <w:rPr>
          <w:rStyle w:val="Odkaznakoment"/>
          <w:rFonts w:ascii="Segoe UI" w:hAnsi="Segoe UI" w:cs="Segoe UI"/>
          <w:i/>
          <w:iCs/>
          <w:sz w:val="22"/>
          <w:szCs w:val="22"/>
        </w:rPr>
        <w:t>,</w:t>
      </w:r>
      <w:r>
        <w:rPr>
          <w:rStyle w:val="Odkaznakoment"/>
          <w:rFonts w:ascii="Segoe UI" w:hAnsi="Segoe UI" w:cs="Segoe UI"/>
          <w:sz w:val="22"/>
          <w:szCs w:val="22"/>
        </w:rPr>
        <w:t xml:space="preserve"> z něhož bude dílčí část Díla spolufinancována,</w:t>
      </w:r>
      <w:r>
        <w:rPr>
          <w:rStyle w:val="Odkaznakoment"/>
          <w:rFonts w:ascii="Segoe UI" w:hAnsi="Segoe UI" w:cs="Segoe UI"/>
          <w:i/>
          <w:iCs/>
          <w:color w:val="FF0000"/>
          <w:sz w:val="22"/>
          <w:szCs w:val="22"/>
        </w:rPr>
        <w:t xml:space="preserve"> </w:t>
      </w:r>
    </w:p>
    <w:p w14:paraId="7459C230" w14:textId="77777777" w:rsidR="00A40267" w:rsidRDefault="00E0650E">
      <w:pPr>
        <w:pStyle w:val="Smlouva-slo0"/>
        <w:numPr>
          <w:ilvl w:val="1"/>
          <w:numId w:val="11"/>
        </w:numPr>
        <w:tabs>
          <w:tab w:val="left" w:pos="-7926"/>
        </w:tabs>
        <w:spacing w:before="60" w:line="276" w:lineRule="auto"/>
        <w:rPr>
          <w:rFonts w:ascii="Segoe UI" w:hAnsi="Segoe UI" w:cs="Segoe UI"/>
          <w:sz w:val="22"/>
          <w:szCs w:val="22"/>
        </w:rPr>
      </w:pPr>
      <w:r>
        <w:rPr>
          <w:rFonts w:ascii="Segoe UI" w:hAnsi="Segoe UI" w:cs="Segoe UI"/>
          <w:sz w:val="22"/>
          <w:szCs w:val="22"/>
        </w:rPr>
        <w:t xml:space="preserve">termín zahájení a provedení stavebních prací na dílčí části Díla, </w:t>
      </w:r>
    </w:p>
    <w:p w14:paraId="327B8ECB" w14:textId="77777777" w:rsidR="00A40267" w:rsidRDefault="00E0650E">
      <w:pPr>
        <w:pStyle w:val="Smlouva-slo0"/>
        <w:numPr>
          <w:ilvl w:val="1"/>
          <w:numId w:val="11"/>
        </w:numPr>
        <w:tabs>
          <w:tab w:val="left" w:pos="-7926"/>
        </w:tabs>
        <w:spacing w:before="60" w:line="276" w:lineRule="auto"/>
        <w:rPr>
          <w:rFonts w:ascii="Segoe UI" w:hAnsi="Segoe UI" w:cs="Segoe UI"/>
          <w:sz w:val="22"/>
          <w:szCs w:val="22"/>
        </w:rPr>
      </w:pPr>
      <w:r>
        <w:rPr>
          <w:rFonts w:ascii="Segoe UI" w:hAnsi="Segoe UI" w:cs="Segoe UI"/>
          <w:sz w:val="22"/>
          <w:szCs w:val="22"/>
        </w:rPr>
        <w:t xml:space="preserve">seznam převzaté dokumentace dle Smlouvy,   </w:t>
      </w:r>
    </w:p>
    <w:p w14:paraId="4921D631" w14:textId="77777777" w:rsidR="00A40267" w:rsidRDefault="00E0650E">
      <w:pPr>
        <w:pStyle w:val="Smlouva-slo0"/>
        <w:numPr>
          <w:ilvl w:val="1"/>
          <w:numId w:val="11"/>
        </w:numPr>
        <w:tabs>
          <w:tab w:val="left" w:pos="-7926"/>
        </w:tabs>
        <w:spacing w:before="60" w:line="276" w:lineRule="auto"/>
        <w:rPr>
          <w:rFonts w:ascii="Segoe UI" w:hAnsi="Segoe UI" w:cs="Segoe UI"/>
          <w:sz w:val="22"/>
          <w:szCs w:val="22"/>
        </w:rPr>
      </w:pPr>
      <w:r>
        <w:rPr>
          <w:rFonts w:ascii="Segoe UI" w:hAnsi="Segoe UI" w:cs="Segoe UI"/>
          <w:sz w:val="22"/>
          <w:szCs w:val="22"/>
        </w:rPr>
        <w:t xml:space="preserve">prohlášení Objednatele, že dílčí část Díla přejímá (či nepřejímá), </w:t>
      </w:r>
    </w:p>
    <w:p w14:paraId="3222E47A" w14:textId="77777777" w:rsidR="00A40267" w:rsidRDefault="00E0650E">
      <w:pPr>
        <w:pStyle w:val="Smlouva-slo0"/>
        <w:numPr>
          <w:ilvl w:val="1"/>
          <w:numId w:val="11"/>
        </w:numPr>
        <w:tabs>
          <w:tab w:val="left" w:pos="-7926"/>
        </w:tabs>
        <w:spacing w:before="60" w:line="276" w:lineRule="auto"/>
        <w:rPr>
          <w:rFonts w:ascii="Segoe UI" w:hAnsi="Segoe UI" w:cs="Segoe UI"/>
          <w:sz w:val="22"/>
          <w:szCs w:val="22"/>
        </w:rPr>
      </w:pPr>
      <w:r>
        <w:rPr>
          <w:rFonts w:ascii="Segoe UI" w:hAnsi="Segoe UI" w:cs="Segoe UI"/>
          <w:sz w:val="22"/>
          <w:szCs w:val="22"/>
        </w:rPr>
        <w:t xml:space="preserve">datum a místo sepsání protokolu, </w:t>
      </w:r>
    </w:p>
    <w:p w14:paraId="7FA3EB84" w14:textId="77777777" w:rsidR="00A40267" w:rsidRDefault="00E0650E">
      <w:pPr>
        <w:pStyle w:val="Smlouva-slo0"/>
        <w:numPr>
          <w:ilvl w:val="1"/>
          <w:numId w:val="11"/>
        </w:numPr>
        <w:tabs>
          <w:tab w:val="left" w:pos="-7926"/>
        </w:tabs>
        <w:spacing w:before="60" w:line="276" w:lineRule="auto"/>
        <w:rPr>
          <w:rFonts w:ascii="Segoe UI" w:hAnsi="Segoe UI" w:cs="Segoe UI"/>
          <w:sz w:val="22"/>
          <w:szCs w:val="22"/>
        </w:rPr>
      </w:pPr>
      <w:r>
        <w:rPr>
          <w:rFonts w:ascii="Segoe UI" w:hAnsi="Segoe UI" w:cs="Segoe UI"/>
          <w:sz w:val="22"/>
          <w:szCs w:val="22"/>
        </w:rPr>
        <w:t>v případě, je</w:t>
      </w:r>
      <w:r>
        <w:rPr>
          <w:rFonts w:ascii="Segoe UI" w:hAnsi="Segoe UI" w:cs="Segoe UI"/>
          <w:sz w:val="22"/>
          <w:szCs w:val="22"/>
        </w:rPr>
        <w:noBreakHyphen/>
        <w:t xml:space="preserve">li dílčí část Díla přebírána s vadami a nedodělky nebráními řádnému užívání dílčí části Díla, uvedení, že je dílčí část Díla přebírána s výhradami a seznam vad a nedodělků,  </w:t>
      </w:r>
    </w:p>
    <w:p w14:paraId="4E8F26EE" w14:textId="77777777" w:rsidR="00A40267" w:rsidRDefault="00E0650E">
      <w:pPr>
        <w:pStyle w:val="Smlouva-slo0"/>
        <w:numPr>
          <w:ilvl w:val="1"/>
          <w:numId w:val="11"/>
        </w:numPr>
        <w:tabs>
          <w:tab w:val="left" w:pos="-7926"/>
        </w:tabs>
        <w:spacing w:before="60" w:line="276" w:lineRule="auto"/>
        <w:rPr>
          <w:rFonts w:ascii="Segoe UI" w:hAnsi="Segoe UI" w:cs="Segoe UI"/>
          <w:sz w:val="22"/>
          <w:szCs w:val="22"/>
        </w:rPr>
      </w:pPr>
      <w:r>
        <w:rPr>
          <w:rFonts w:ascii="Segoe UI" w:hAnsi="Segoe UI" w:cs="Segoe UI"/>
          <w:sz w:val="22"/>
          <w:szCs w:val="22"/>
        </w:rPr>
        <w:t xml:space="preserve">jména a podpisy zástupců Objednatele a Zhotovitele. </w:t>
      </w:r>
    </w:p>
    <w:p w14:paraId="64D55B97" w14:textId="77777777" w:rsidR="00A40267" w:rsidRDefault="00E0650E">
      <w:pPr>
        <w:numPr>
          <w:ilvl w:val="0"/>
          <w:numId w:val="20"/>
        </w:numPr>
        <w:spacing w:before="120" w:after="120" w:line="276" w:lineRule="auto"/>
        <w:jc w:val="both"/>
      </w:pPr>
      <w:r>
        <w:rPr>
          <w:rFonts w:ascii="Segoe UI" w:hAnsi="Segoe UI" w:cs="Segoe UI"/>
          <w:sz w:val="22"/>
          <w:szCs w:val="22"/>
        </w:rPr>
        <w:lastRenderedPageBreak/>
        <w:t>Objednatel není povinen převzít dílčí část Díla, na kterém se vyskytují vady bránící řádnému užívání, pokud se smluvní strany nedohodnou jinak (čl. III. odst. 5).</w:t>
      </w:r>
    </w:p>
    <w:p w14:paraId="6827959B" w14:textId="77777777" w:rsidR="00A40267" w:rsidRDefault="00E0650E">
      <w:pPr>
        <w:widowControl w:val="0"/>
        <w:numPr>
          <w:ilvl w:val="0"/>
          <w:numId w:val="20"/>
        </w:numPr>
        <w:tabs>
          <w:tab w:val="left" w:pos="360"/>
        </w:tabs>
        <w:spacing w:before="120" w:line="276" w:lineRule="auto"/>
        <w:ind w:left="357" w:hanging="357"/>
        <w:jc w:val="both"/>
        <w:rPr>
          <w:rFonts w:ascii="Segoe UI" w:hAnsi="Segoe UI" w:cs="Segoe UI"/>
          <w:sz w:val="22"/>
          <w:szCs w:val="22"/>
        </w:rPr>
      </w:pPr>
      <w:r>
        <w:rPr>
          <w:rFonts w:ascii="Segoe UI" w:hAnsi="Segoe UI" w:cs="Segoe UI"/>
          <w:sz w:val="22"/>
          <w:szCs w:val="22"/>
        </w:rPr>
        <w:t xml:space="preserve">V případě nepřevzetí dílčí části Díla sepíší obě smluvní strany zápis, v němž uvedou svá stanoviska a jejich odůvodnění a dohodnou náhradní termín předání a převzetí dílčí části Díla včetně způsobu odstranění zjištěných vad a nedodělků. Uvedení vad a nedodělků dle předchozí věty je jejich vytčením. O předání a převzetí dílčí části Díla v náhradním termínu sepíší smluvní strany přejímací zápis s náležitostmi podle odst. 5 tohoto článku.  </w:t>
      </w:r>
    </w:p>
    <w:p w14:paraId="51A34EC6" w14:textId="77777777" w:rsidR="00A40267" w:rsidRDefault="00E0650E">
      <w:pPr>
        <w:widowControl w:val="0"/>
        <w:numPr>
          <w:ilvl w:val="0"/>
          <w:numId w:val="20"/>
        </w:numPr>
        <w:tabs>
          <w:tab w:val="left" w:pos="360"/>
        </w:tabs>
        <w:spacing w:before="120" w:after="120" w:line="276" w:lineRule="auto"/>
        <w:ind w:left="357" w:hanging="357"/>
        <w:jc w:val="both"/>
        <w:rPr>
          <w:rFonts w:ascii="Segoe UI" w:hAnsi="Segoe UI" w:cs="Segoe UI"/>
          <w:sz w:val="22"/>
          <w:szCs w:val="22"/>
        </w:rPr>
      </w:pPr>
      <w:bookmarkStart w:id="19" w:name="_Ref164407807"/>
      <w:r>
        <w:rPr>
          <w:rFonts w:ascii="Segoe UI" w:hAnsi="Segoe UI" w:cs="Segoe UI"/>
          <w:sz w:val="22"/>
          <w:szCs w:val="22"/>
        </w:rPr>
        <w:t>Pokud Objednatel převezme dílčí část Díla s vadami a nedodělky nebráními řádnému užívání, bude o odstranění těchto vad a nedodělků smluvními stranami sepsán zápis, který podepíší oprávnění zástupci smluvních stran, a tyto vady a nedodělky budou odstraněny do 5 dnů od převzetí dílčí části Díla Objednatelem, nedohodnou</w:t>
      </w:r>
      <w:r>
        <w:rPr>
          <w:rFonts w:ascii="Segoe UI" w:hAnsi="Segoe UI" w:cs="Segoe UI"/>
          <w:sz w:val="22"/>
          <w:szCs w:val="22"/>
        </w:rPr>
        <w:noBreakHyphen/>
        <w:t>li se smluvní strany při předání dílčí části Díla písemně jinak.</w:t>
      </w:r>
      <w:bookmarkEnd w:id="19"/>
      <w:r>
        <w:rPr>
          <w:rFonts w:ascii="Segoe UI" w:hAnsi="Segoe UI" w:cs="Segoe UI"/>
          <w:sz w:val="22"/>
          <w:szCs w:val="22"/>
        </w:rPr>
        <w:t xml:space="preserve"> </w:t>
      </w:r>
    </w:p>
    <w:p w14:paraId="6E632289" w14:textId="3E808BE0" w:rsidR="00F52E76" w:rsidRDefault="00F52E76">
      <w:pPr>
        <w:widowControl w:val="0"/>
        <w:numPr>
          <w:ilvl w:val="0"/>
          <w:numId w:val="20"/>
        </w:numPr>
        <w:tabs>
          <w:tab w:val="left" w:pos="360"/>
        </w:tabs>
        <w:spacing w:before="120" w:after="120" w:line="276" w:lineRule="auto"/>
        <w:ind w:left="357" w:hanging="357"/>
        <w:jc w:val="both"/>
        <w:rPr>
          <w:rFonts w:ascii="Segoe UI" w:hAnsi="Segoe UI" w:cs="Segoe UI"/>
          <w:sz w:val="22"/>
          <w:szCs w:val="22"/>
        </w:rPr>
      </w:pPr>
      <w:r w:rsidRPr="00F52E76">
        <w:rPr>
          <w:rFonts w:ascii="Segoe UI" w:hAnsi="Segoe UI" w:cs="Segoe UI"/>
          <w:sz w:val="22"/>
          <w:szCs w:val="22"/>
        </w:rPr>
        <w:t>Za předání Díla se považuje okamžik podpisu Protokolu o předání a převzetí Díla bez vad a nedodělků, na základě kterého bylo Dílo uvedeno do trvalého provozu. Den podpisu tohoto protokolu je dnem dokončení Díla.</w:t>
      </w:r>
    </w:p>
    <w:p w14:paraId="0766A6DA" w14:textId="77777777" w:rsidR="00F52E76" w:rsidRDefault="00F52E76" w:rsidP="00F52E76">
      <w:pPr>
        <w:widowControl w:val="0"/>
        <w:tabs>
          <w:tab w:val="left" w:pos="360"/>
        </w:tabs>
        <w:spacing w:before="120" w:after="120" w:line="276" w:lineRule="auto"/>
        <w:ind w:left="357"/>
        <w:jc w:val="both"/>
        <w:rPr>
          <w:rFonts w:ascii="Segoe UI" w:hAnsi="Segoe UI" w:cs="Segoe UI"/>
          <w:sz w:val="22"/>
          <w:szCs w:val="22"/>
        </w:rPr>
      </w:pPr>
    </w:p>
    <w:p w14:paraId="0111D840" w14:textId="77777777" w:rsidR="00A40267" w:rsidRDefault="00A40267">
      <w:pPr>
        <w:widowControl w:val="0"/>
        <w:numPr>
          <w:ilvl w:val="0"/>
          <w:numId w:val="40"/>
        </w:numPr>
        <w:autoSpaceDN/>
        <w:spacing w:after="120" w:line="276" w:lineRule="auto"/>
        <w:jc w:val="center"/>
        <w:rPr>
          <w:rFonts w:ascii="Segoe UI" w:hAnsi="Segoe UI" w:cs="Segoe UI"/>
          <w:b/>
          <w:sz w:val="22"/>
          <w:szCs w:val="22"/>
        </w:rPr>
      </w:pPr>
      <w:bookmarkStart w:id="20" w:name="_Ref164415415"/>
    </w:p>
    <w:bookmarkEnd w:id="20"/>
    <w:p w14:paraId="24A1CC52" w14:textId="77777777" w:rsidR="00A40267" w:rsidRDefault="00E0650E">
      <w:pPr>
        <w:widowControl w:val="0"/>
        <w:spacing w:after="120" w:line="276" w:lineRule="auto"/>
        <w:ind w:left="357"/>
        <w:jc w:val="center"/>
      </w:pPr>
      <w:r>
        <w:rPr>
          <w:rFonts w:ascii="Segoe UI" w:hAnsi="Segoe UI" w:cs="Segoe UI"/>
          <w:b/>
          <w:sz w:val="22"/>
          <w:szCs w:val="22"/>
        </w:rPr>
        <w:t>Práva z vadného plnění, záruka za jakost</w:t>
      </w:r>
    </w:p>
    <w:p w14:paraId="6E281AB0" w14:textId="18C4DB53" w:rsidR="00A40267" w:rsidRDefault="00304C77">
      <w:pPr>
        <w:numPr>
          <w:ilvl w:val="0"/>
          <w:numId w:val="21"/>
        </w:numPr>
        <w:spacing w:before="120" w:line="276" w:lineRule="auto"/>
        <w:ind w:left="357" w:hanging="357"/>
        <w:jc w:val="both"/>
      </w:pPr>
      <w:r w:rsidRPr="00304C77">
        <w:rPr>
          <w:rFonts w:ascii="Segoe UI" w:hAnsi="Segoe UI" w:cs="Segoe UI"/>
          <w:sz w:val="22"/>
          <w:szCs w:val="22"/>
        </w:rPr>
        <w:t>Zhotovitel poskytuje Objednateli na každou provedenou dílčí část Díla samostatnou záruku za jakost (dále jen „záruka“) ve smyslu § 2619 a § 2113 a násl. občanského zákoníku, a to v délce:</w:t>
      </w:r>
    </w:p>
    <w:p w14:paraId="1394C06C" w14:textId="10DD970B" w:rsidR="00A40267" w:rsidRDefault="000E5893">
      <w:pPr>
        <w:numPr>
          <w:ilvl w:val="0"/>
          <w:numId w:val="22"/>
        </w:numPr>
        <w:tabs>
          <w:tab w:val="left" w:pos="714"/>
        </w:tabs>
        <w:spacing w:before="120" w:line="276" w:lineRule="auto"/>
        <w:ind w:left="714" w:hanging="357"/>
        <w:jc w:val="both"/>
        <w:rPr>
          <w:rFonts w:ascii="Segoe UI" w:hAnsi="Segoe UI" w:cs="Segoe UI"/>
          <w:sz w:val="22"/>
          <w:szCs w:val="22"/>
        </w:rPr>
      </w:pPr>
      <w:r w:rsidRPr="000E5893">
        <w:rPr>
          <w:rFonts w:ascii="Segoe UI" w:hAnsi="Segoe UI" w:cs="Segoe UI"/>
          <w:b/>
          <w:bCs/>
          <w:sz w:val="22"/>
          <w:szCs w:val="22"/>
        </w:rPr>
        <w:t>60 měsíců</w:t>
      </w:r>
      <w:r w:rsidRPr="000E5893">
        <w:rPr>
          <w:rFonts w:ascii="Segoe UI" w:hAnsi="Segoe UI" w:cs="Segoe UI"/>
          <w:sz w:val="22"/>
          <w:szCs w:val="22"/>
        </w:rPr>
        <w:t xml:space="preserve"> na stavební práce, montážní práce a dodávky provedené za účelem zhotovení dílčí části Díla, včetně dokumentace zpracované Zhotovitelem na základě této Smlouvy, pokud nejsou uvedeny v písm. b) až f) níže,</w:t>
      </w:r>
      <w:r w:rsidR="00E0650E">
        <w:rPr>
          <w:rFonts w:ascii="Segoe UI" w:hAnsi="Segoe UI" w:cs="Segoe UI"/>
          <w:sz w:val="22"/>
          <w:szCs w:val="22"/>
        </w:rPr>
        <w:t xml:space="preserve">  </w:t>
      </w:r>
    </w:p>
    <w:p w14:paraId="4CA6AF73" w14:textId="42BEBE18" w:rsidR="00A40267" w:rsidRDefault="000E5893">
      <w:pPr>
        <w:numPr>
          <w:ilvl w:val="0"/>
          <w:numId w:val="22"/>
        </w:numPr>
        <w:tabs>
          <w:tab w:val="left" w:pos="714"/>
        </w:tabs>
        <w:spacing w:before="120" w:line="276" w:lineRule="auto"/>
        <w:ind w:left="714" w:hanging="357"/>
        <w:jc w:val="both"/>
        <w:rPr>
          <w:rFonts w:ascii="Segoe UI" w:hAnsi="Segoe UI" w:cs="Segoe UI"/>
          <w:sz w:val="22"/>
          <w:szCs w:val="22"/>
        </w:rPr>
      </w:pPr>
      <w:r w:rsidRPr="000E5893">
        <w:rPr>
          <w:rFonts w:ascii="Segoe UI" w:hAnsi="Segoe UI" w:cs="Segoe UI"/>
          <w:b/>
          <w:bCs/>
          <w:sz w:val="22"/>
          <w:szCs w:val="22"/>
        </w:rPr>
        <w:t>120 měsíců</w:t>
      </w:r>
      <w:r w:rsidRPr="000E5893">
        <w:rPr>
          <w:rFonts w:ascii="Segoe UI" w:hAnsi="Segoe UI" w:cs="Segoe UI"/>
          <w:sz w:val="22"/>
          <w:szCs w:val="22"/>
        </w:rPr>
        <w:t xml:space="preserve"> na dodávku nosného konstrukčního systému u dílčí části Díla,</w:t>
      </w:r>
      <w:r w:rsidR="00E0650E">
        <w:rPr>
          <w:rFonts w:ascii="Segoe UI" w:hAnsi="Segoe UI" w:cs="Segoe UI"/>
          <w:sz w:val="22"/>
          <w:szCs w:val="22"/>
        </w:rPr>
        <w:t xml:space="preserve">  </w:t>
      </w:r>
    </w:p>
    <w:p w14:paraId="31A59BCE" w14:textId="2B4F935C" w:rsidR="00A40267" w:rsidRDefault="000E5893">
      <w:pPr>
        <w:numPr>
          <w:ilvl w:val="0"/>
          <w:numId w:val="22"/>
        </w:numPr>
        <w:tabs>
          <w:tab w:val="left" w:pos="714"/>
        </w:tabs>
        <w:spacing w:before="120" w:line="276" w:lineRule="auto"/>
        <w:ind w:left="714" w:hanging="357"/>
        <w:jc w:val="both"/>
      </w:pPr>
      <w:r w:rsidRPr="000E5893">
        <w:rPr>
          <w:rFonts w:ascii="Segoe UI" w:hAnsi="Segoe UI" w:cs="Segoe UI"/>
          <w:b/>
          <w:bCs/>
          <w:sz w:val="22"/>
          <w:szCs w:val="22"/>
        </w:rPr>
        <w:t>120 měsíců</w:t>
      </w:r>
      <w:r w:rsidRPr="000E5893">
        <w:rPr>
          <w:rFonts w:ascii="Segoe UI" w:hAnsi="Segoe UI" w:cs="Segoe UI"/>
          <w:sz w:val="22"/>
          <w:szCs w:val="22"/>
        </w:rPr>
        <w:t xml:space="preserve"> na dodávku měničů u dílčí části Díla,</w:t>
      </w:r>
      <w:r w:rsidR="00E0650E">
        <w:rPr>
          <w:rFonts w:ascii="Segoe UI" w:hAnsi="Segoe UI" w:cs="Segoe UI"/>
          <w:sz w:val="22"/>
          <w:szCs w:val="22"/>
        </w:rPr>
        <w:t xml:space="preserve"> </w:t>
      </w:r>
    </w:p>
    <w:p w14:paraId="3956FD30" w14:textId="55779200" w:rsidR="00A40267" w:rsidRDefault="00E65EA7">
      <w:pPr>
        <w:numPr>
          <w:ilvl w:val="0"/>
          <w:numId w:val="22"/>
        </w:numPr>
        <w:tabs>
          <w:tab w:val="left" w:pos="714"/>
        </w:tabs>
        <w:spacing w:before="120" w:line="276" w:lineRule="auto"/>
        <w:ind w:left="714" w:hanging="357"/>
        <w:jc w:val="both"/>
        <w:rPr>
          <w:rFonts w:ascii="Segoe UI" w:hAnsi="Segoe UI" w:cs="Segoe UI"/>
          <w:sz w:val="22"/>
          <w:szCs w:val="22"/>
        </w:rPr>
      </w:pPr>
      <w:r w:rsidRPr="00E65EA7">
        <w:rPr>
          <w:rFonts w:ascii="Segoe UI" w:hAnsi="Segoe UI" w:cs="Segoe UI"/>
          <w:b/>
          <w:bCs/>
          <w:sz w:val="22"/>
          <w:szCs w:val="22"/>
        </w:rPr>
        <w:t>300 měsíců</w:t>
      </w:r>
      <w:r w:rsidRPr="00E65EA7">
        <w:rPr>
          <w:rFonts w:ascii="Segoe UI" w:hAnsi="Segoe UI" w:cs="Segoe UI"/>
          <w:sz w:val="22"/>
          <w:szCs w:val="22"/>
        </w:rPr>
        <w:t xml:space="preserve"> na výkon fotovoltaických panelů s maximálním poklesem výkonu na 80 % původního nominálního výkonu garantovaného výrobcem u dílčí části Díla,</w:t>
      </w:r>
    </w:p>
    <w:p w14:paraId="593BDBA0" w14:textId="5765EED4" w:rsidR="00A40267" w:rsidRDefault="000C1A58">
      <w:pPr>
        <w:numPr>
          <w:ilvl w:val="0"/>
          <w:numId w:val="22"/>
        </w:numPr>
        <w:tabs>
          <w:tab w:val="left" w:pos="714"/>
        </w:tabs>
        <w:spacing w:before="120" w:line="276" w:lineRule="auto"/>
        <w:ind w:left="714" w:hanging="357"/>
        <w:jc w:val="both"/>
      </w:pPr>
      <w:r w:rsidRPr="00DF2453">
        <w:rPr>
          <w:rFonts w:ascii="Segoe UI" w:hAnsi="Segoe UI" w:cs="Segoe UI"/>
          <w:b/>
          <w:bCs/>
          <w:sz w:val="22"/>
          <w:szCs w:val="22"/>
          <w:highlight w:val="yellow"/>
        </w:rPr>
        <w:t>[</w:t>
      </w:r>
      <w:r w:rsidR="000272DA" w:rsidRPr="00DF2453">
        <w:rPr>
          <w:rFonts w:ascii="Segoe UI" w:hAnsi="Segoe UI" w:cs="Segoe UI"/>
          <w:b/>
          <w:bCs/>
          <w:sz w:val="22"/>
          <w:szCs w:val="22"/>
          <w:highlight w:val="yellow"/>
        </w:rPr>
        <w:t>DOPLNÍ ÚČASTNÍK</w:t>
      </w:r>
      <w:r w:rsidRPr="00DF2453">
        <w:rPr>
          <w:rFonts w:ascii="Segoe UI" w:hAnsi="Segoe UI" w:cs="Segoe UI"/>
          <w:b/>
          <w:bCs/>
          <w:sz w:val="22"/>
          <w:szCs w:val="22"/>
          <w:highlight w:val="yellow"/>
        </w:rPr>
        <w:t>]</w:t>
      </w:r>
      <w:r>
        <w:rPr>
          <w:rFonts w:ascii="Segoe UI" w:hAnsi="Segoe UI" w:cs="Segoe UI"/>
          <w:i/>
          <w:iCs/>
          <w:color w:val="FF0000"/>
          <w:sz w:val="22"/>
          <w:szCs w:val="22"/>
        </w:rPr>
        <w:t xml:space="preserve"> </w:t>
      </w:r>
      <w:r w:rsidR="00E0650E">
        <w:rPr>
          <w:rFonts w:ascii="Segoe UI" w:hAnsi="Segoe UI" w:cs="Segoe UI"/>
          <w:sz w:val="22"/>
          <w:szCs w:val="22"/>
        </w:rPr>
        <w:t>měsíců na fotovoltaické moduly u dílčí části Díla</w:t>
      </w:r>
      <w:r w:rsidR="00E65EA7">
        <w:rPr>
          <w:rFonts w:ascii="Segoe UI" w:hAnsi="Segoe UI" w:cs="Segoe UI"/>
          <w:sz w:val="22"/>
          <w:szCs w:val="22"/>
        </w:rPr>
        <w:t>,</w:t>
      </w:r>
      <w:r w:rsidR="00E0650E">
        <w:rPr>
          <w:rFonts w:ascii="Segoe UI" w:hAnsi="Segoe UI" w:cs="Segoe UI"/>
          <w:sz w:val="22"/>
          <w:szCs w:val="22"/>
        </w:rPr>
        <w:t xml:space="preserve"> </w:t>
      </w:r>
    </w:p>
    <w:p w14:paraId="68656403" w14:textId="3C451BFC" w:rsidR="00A40267" w:rsidRDefault="00633B9F">
      <w:pPr>
        <w:numPr>
          <w:ilvl w:val="0"/>
          <w:numId w:val="22"/>
        </w:numPr>
        <w:tabs>
          <w:tab w:val="left" w:pos="714"/>
        </w:tabs>
        <w:spacing w:before="120" w:line="276" w:lineRule="auto"/>
        <w:ind w:left="714" w:hanging="357"/>
        <w:jc w:val="both"/>
        <w:rPr>
          <w:rFonts w:ascii="Segoe UI" w:hAnsi="Segoe UI" w:cs="Segoe UI"/>
          <w:sz w:val="22"/>
          <w:szCs w:val="22"/>
        </w:rPr>
      </w:pPr>
      <w:r w:rsidRPr="00E65EA7">
        <w:rPr>
          <w:rFonts w:ascii="Segoe UI" w:hAnsi="Segoe UI" w:cs="Segoe UI"/>
          <w:b/>
          <w:bCs/>
          <w:sz w:val="22"/>
          <w:szCs w:val="22"/>
          <w:highlight w:val="yellow"/>
        </w:rPr>
        <w:t>[DOPLNÍ ÚČASTNÍK]</w:t>
      </w:r>
      <w:r>
        <w:rPr>
          <w:rFonts w:ascii="Segoe UI" w:hAnsi="Segoe UI" w:cs="Segoe UI"/>
          <w:sz w:val="22"/>
          <w:szCs w:val="22"/>
        </w:rPr>
        <w:t xml:space="preserve"> </w:t>
      </w:r>
      <w:r w:rsidR="00E0650E">
        <w:rPr>
          <w:rFonts w:ascii="Segoe UI" w:hAnsi="Segoe UI" w:cs="Segoe UI"/>
          <w:sz w:val="22"/>
          <w:szCs w:val="22"/>
        </w:rPr>
        <w:t>měsíců na dodávku optimizérů a na produktové zpracování a materiál FVE u dílčí části Díla</w:t>
      </w:r>
      <w:r w:rsidR="00E65EA7">
        <w:rPr>
          <w:rFonts w:ascii="Segoe UI" w:hAnsi="Segoe UI" w:cs="Segoe UI"/>
          <w:sz w:val="22"/>
          <w:szCs w:val="22"/>
        </w:rPr>
        <w:t>,</w:t>
      </w:r>
    </w:p>
    <w:p w14:paraId="14BAAD98" w14:textId="0EC5A41A" w:rsidR="00A40267" w:rsidRDefault="00E65EA7">
      <w:pPr>
        <w:numPr>
          <w:ilvl w:val="0"/>
          <w:numId w:val="22"/>
        </w:numPr>
        <w:tabs>
          <w:tab w:val="left" w:pos="714"/>
        </w:tabs>
        <w:spacing w:before="120" w:line="276" w:lineRule="auto"/>
        <w:ind w:left="714" w:hanging="357"/>
        <w:jc w:val="both"/>
        <w:rPr>
          <w:rFonts w:ascii="Segoe UI" w:hAnsi="Segoe UI" w:cs="Segoe UI"/>
          <w:sz w:val="22"/>
          <w:szCs w:val="22"/>
        </w:rPr>
      </w:pPr>
      <w:r w:rsidRPr="00E65EA7">
        <w:rPr>
          <w:rFonts w:ascii="Segoe UI" w:hAnsi="Segoe UI" w:cs="Segoe UI"/>
          <w:b/>
          <w:bCs/>
          <w:sz w:val="22"/>
          <w:szCs w:val="22"/>
        </w:rPr>
        <w:lastRenderedPageBreak/>
        <w:t>120 měsíců</w:t>
      </w:r>
      <w:r w:rsidRPr="00E65EA7">
        <w:rPr>
          <w:rFonts w:ascii="Segoe UI" w:hAnsi="Segoe UI" w:cs="Segoe UI"/>
          <w:sz w:val="22"/>
          <w:szCs w:val="22"/>
        </w:rPr>
        <w:t xml:space="preserve"> nebo do okamžiku dosažení min. 2 400 násobku nominální energie (Energy Throughput) ode dne zahájení provozu FVE, přičemž po uvedenou dobu nesmí nominální kapacita elektrických akumulátorů klesnout na hodnotu méně než 60 % u dílčí části Díla</w:t>
      </w:r>
      <w:r w:rsidR="009C634E">
        <w:rPr>
          <w:rFonts w:ascii="Segoe UI" w:hAnsi="Segoe UI" w:cs="Segoe UI"/>
          <w:sz w:val="22"/>
          <w:szCs w:val="22"/>
        </w:rPr>
        <w:t>.</w:t>
      </w:r>
      <w:r w:rsidR="00E0650E">
        <w:rPr>
          <w:rFonts w:ascii="Segoe UI" w:hAnsi="Segoe UI" w:cs="Segoe UI"/>
          <w:sz w:val="22"/>
          <w:szCs w:val="22"/>
        </w:rPr>
        <w:t xml:space="preserve">   </w:t>
      </w:r>
    </w:p>
    <w:p w14:paraId="693A8543" w14:textId="77777777" w:rsidR="00A40267" w:rsidRDefault="00E0650E">
      <w:pPr>
        <w:tabs>
          <w:tab w:val="left" w:pos="714"/>
        </w:tabs>
        <w:spacing w:before="120" w:line="276" w:lineRule="auto"/>
        <w:ind w:left="357"/>
        <w:jc w:val="both"/>
      </w:pPr>
      <w:r>
        <w:rPr>
          <w:rFonts w:ascii="Segoe UI" w:hAnsi="Segoe UI" w:cs="Segoe UI"/>
          <w:sz w:val="22"/>
          <w:szCs w:val="22"/>
        </w:rPr>
        <w:t>(dále též „</w:t>
      </w:r>
      <w:r>
        <w:rPr>
          <w:rFonts w:ascii="Segoe UI" w:hAnsi="Segoe UI" w:cs="Segoe UI"/>
          <w:b/>
          <w:bCs/>
          <w:i/>
          <w:sz w:val="22"/>
          <w:szCs w:val="22"/>
        </w:rPr>
        <w:t>záruční doba</w:t>
      </w:r>
      <w:r>
        <w:rPr>
          <w:rFonts w:ascii="Segoe UI" w:hAnsi="Segoe UI" w:cs="Segoe UI"/>
          <w:sz w:val="22"/>
          <w:szCs w:val="22"/>
        </w:rPr>
        <w:t>“).</w:t>
      </w:r>
    </w:p>
    <w:p w14:paraId="05174285" w14:textId="0077AD81" w:rsidR="00A40267" w:rsidRPr="001759D2" w:rsidRDefault="00771963">
      <w:pPr>
        <w:numPr>
          <w:ilvl w:val="0"/>
          <w:numId w:val="21"/>
        </w:numPr>
        <w:spacing w:before="120" w:line="276" w:lineRule="auto"/>
        <w:jc w:val="both"/>
        <w:rPr>
          <w:rFonts w:ascii="Segoe UI" w:hAnsi="Segoe UI" w:cs="Segoe UI"/>
          <w:sz w:val="22"/>
          <w:szCs w:val="22"/>
        </w:rPr>
      </w:pPr>
      <w:r w:rsidRPr="00771963">
        <w:rPr>
          <w:rFonts w:ascii="Segoe UI" w:hAnsi="Segoe UI" w:cs="Segoe UI"/>
          <w:sz w:val="22"/>
          <w:szCs w:val="22"/>
        </w:rPr>
        <w:t>Záruční doba začíná běž</w:t>
      </w:r>
      <w:r w:rsidRPr="001759D2">
        <w:rPr>
          <w:rFonts w:ascii="Segoe UI" w:hAnsi="Segoe UI" w:cs="Segoe UI"/>
          <w:sz w:val="22"/>
          <w:szCs w:val="22"/>
        </w:rPr>
        <w:t>et dnem převzetí příslušné dílčí části Díla Objednatelem. Záruční doba se staví po dobu, po kterou nemůže Objednatel dílčí část Díla řádně užívat pro vady, za které nese odpovědnost Zhotovitel. Byla-li dílčí část Díla převzata s drobnými vadami či nedodělky, počíná záruční doba běžet dnem odstranění poslední vady či nedodělku. Je-li vadné plnění podstatným porušením této Smlouvy, má Objednatel právo od Smlouvy odstoupit.</w:t>
      </w:r>
      <w:r w:rsidR="00E0650E" w:rsidRPr="001759D2">
        <w:rPr>
          <w:rFonts w:ascii="Segoe UI" w:hAnsi="Segoe UI" w:cs="Segoe UI"/>
          <w:sz w:val="22"/>
          <w:szCs w:val="22"/>
        </w:rPr>
        <w:t xml:space="preserve"> </w:t>
      </w:r>
    </w:p>
    <w:p w14:paraId="685FA05C" w14:textId="4D9A2107" w:rsidR="00A40267" w:rsidRPr="001759D2" w:rsidRDefault="00771963">
      <w:pPr>
        <w:numPr>
          <w:ilvl w:val="0"/>
          <w:numId w:val="21"/>
        </w:numPr>
        <w:spacing w:before="120" w:line="276" w:lineRule="auto"/>
        <w:ind w:left="357" w:hanging="357"/>
        <w:jc w:val="both"/>
        <w:rPr>
          <w:rFonts w:ascii="Segoe UI" w:hAnsi="Segoe UI" w:cs="Segoe UI"/>
          <w:sz w:val="22"/>
          <w:szCs w:val="22"/>
        </w:rPr>
      </w:pPr>
      <w:r w:rsidRPr="001759D2">
        <w:rPr>
          <w:rFonts w:ascii="Segoe UI" w:hAnsi="Segoe UI" w:cs="Segoe UI"/>
          <w:sz w:val="22"/>
          <w:szCs w:val="22"/>
        </w:rPr>
        <w:t>Zhotovitel je povinen vady, které se projeví během záruční doby, bezplatně odstranit, a to včetně všech nákladů souvisejících s demontáží, dopravou a opětovnou montáží.</w:t>
      </w:r>
    </w:p>
    <w:p w14:paraId="7C2FA529" w14:textId="77777777" w:rsidR="001759D2" w:rsidRPr="001759D2" w:rsidRDefault="00771963">
      <w:pPr>
        <w:numPr>
          <w:ilvl w:val="0"/>
          <w:numId w:val="21"/>
        </w:numPr>
        <w:spacing w:before="120" w:line="276" w:lineRule="auto"/>
        <w:ind w:left="357" w:hanging="357"/>
        <w:jc w:val="both"/>
      </w:pPr>
      <w:r w:rsidRPr="001759D2">
        <w:rPr>
          <w:rFonts w:ascii="Segoe UI" w:hAnsi="Segoe UI" w:cs="Segoe UI"/>
          <w:sz w:val="22"/>
          <w:szCs w:val="22"/>
        </w:rPr>
        <w:t>Veškeré vady ze záruky je Objednatel povinen uplatnit u Zhotovitele bez zbytečného odkladu poté, kdy vadu zjistil, a to formou písemného oznámení.</w:t>
      </w:r>
    </w:p>
    <w:p w14:paraId="4311B349" w14:textId="38E6FD39" w:rsidR="00771963" w:rsidRPr="001759D2" w:rsidRDefault="00771963" w:rsidP="001759D2">
      <w:pPr>
        <w:spacing w:before="120" w:line="276" w:lineRule="auto"/>
        <w:ind w:left="357"/>
        <w:jc w:val="both"/>
      </w:pPr>
      <w:r w:rsidRPr="001759D2">
        <w:rPr>
          <w:rFonts w:ascii="Segoe UI" w:hAnsi="Segoe UI" w:cs="Segoe UI"/>
          <w:sz w:val="22"/>
          <w:szCs w:val="22"/>
        </w:rPr>
        <w:t>Za písemné oznámení se považuje i oznámení doručené e-mailem na adresu Objednatele uvedený v záhlaví této Smlouvy, případně na jinou adresu, kterou Objednatel písemně oznámí. Oznámení musí obsahovat specifikaci dílčí části Díla, popis zjištěné vady nebo uvedení, jak se vada projevuje.</w:t>
      </w:r>
    </w:p>
    <w:p w14:paraId="3797E488" w14:textId="6C1D8204" w:rsidR="00A40267" w:rsidRPr="001759D2" w:rsidRDefault="00771963" w:rsidP="00771963">
      <w:pPr>
        <w:spacing w:before="120" w:line="276" w:lineRule="auto"/>
        <w:ind w:left="357"/>
        <w:jc w:val="both"/>
      </w:pPr>
      <w:r w:rsidRPr="001759D2">
        <w:rPr>
          <w:rFonts w:ascii="Segoe UI" w:hAnsi="Segoe UI" w:cs="Segoe UI"/>
          <w:sz w:val="22"/>
          <w:szCs w:val="22"/>
        </w:rPr>
        <w:t>Právo volby nároku plynoucího z vady má Objednatel dle občanského zákoníku. V případě záruční doby uvedené v čl. X odst. 1 písm. c) má Objednatel právo na výměnu měniče a/nebo dodání a montáž adekvátní náhrady v případě poruchy či poškození dosavadního měniče.</w:t>
      </w:r>
      <w:r w:rsidR="00E0650E" w:rsidRPr="001759D2">
        <w:rPr>
          <w:rFonts w:ascii="Segoe UI" w:hAnsi="Segoe UI" w:cs="Segoe UI"/>
          <w:sz w:val="22"/>
          <w:szCs w:val="22"/>
        </w:rPr>
        <w:t xml:space="preserve"> </w:t>
      </w:r>
    </w:p>
    <w:p w14:paraId="5926F997" w14:textId="54BE38F3" w:rsidR="00A40267" w:rsidRPr="001759D2" w:rsidRDefault="001759D2">
      <w:pPr>
        <w:numPr>
          <w:ilvl w:val="0"/>
          <w:numId w:val="21"/>
        </w:numPr>
        <w:spacing w:before="120" w:line="276" w:lineRule="auto"/>
        <w:ind w:left="357" w:hanging="357"/>
        <w:jc w:val="both"/>
      </w:pPr>
      <w:r w:rsidRPr="001759D2">
        <w:rPr>
          <w:rFonts w:ascii="Segoe UI" w:hAnsi="Segoe UI" w:cs="Segoe UI"/>
          <w:sz w:val="22"/>
          <w:szCs w:val="22"/>
        </w:rPr>
        <w:t>Zhotovitel započne s odstraněním vady nejpozději do 3 pracovních dnů od doručení oznámení o vadě, pokud se smluvní strany nedohodnou písemně jinak.</w:t>
      </w:r>
      <w:r w:rsidRPr="001759D2">
        <w:rPr>
          <w:rFonts w:ascii="Segoe UI" w:hAnsi="Segoe UI" w:cs="Segoe UI"/>
          <w:sz w:val="22"/>
          <w:szCs w:val="22"/>
        </w:rPr>
        <w:br/>
        <w:t>V případě havárie je Zhotovitel povinen zahájit odstranění vady bezodkladně po doručení oznámení o vadě.</w:t>
      </w:r>
      <w:r w:rsidRPr="001759D2">
        <w:rPr>
          <w:rFonts w:ascii="Segoe UI" w:hAnsi="Segoe UI" w:cs="Segoe UI"/>
          <w:sz w:val="22"/>
          <w:szCs w:val="22"/>
        </w:rPr>
        <w:br/>
        <w:t>Nezapočne-li Zhotovitel s odstraněním vady ve stanovené lhůtě, je Objednatel oprávněn zajistit odstranění vady na náklady Zhotovitele u jiné odborné osoby.</w:t>
      </w:r>
      <w:r w:rsidRPr="001759D2">
        <w:rPr>
          <w:rFonts w:ascii="Segoe UI" w:hAnsi="Segoe UI" w:cs="Segoe UI"/>
          <w:sz w:val="22"/>
          <w:szCs w:val="22"/>
        </w:rPr>
        <w:br/>
        <w:t>Vada bude odstraněna nejpozději do 5 pracovních dnů ode dne doručení oznámení o vadě, v případě havárie nejpozději do 24 hodin od doručení oznámení o vadě, pokud se smluvní strany nedohodnou písemně jinak.</w:t>
      </w:r>
      <w:r w:rsidR="00E0650E" w:rsidRPr="001759D2">
        <w:rPr>
          <w:rFonts w:ascii="Segoe UI" w:hAnsi="Segoe UI" w:cs="Segoe UI"/>
          <w:sz w:val="22"/>
          <w:szCs w:val="22"/>
        </w:rPr>
        <w:t xml:space="preserve">  </w:t>
      </w:r>
      <w:r w:rsidR="00E0650E" w:rsidRPr="001759D2">
        <w:rPr>
          <w:rFonts w:ascii="Segoe UI" w:hAnsi="Segoe UI" w:cs="Segoe UI"/>
          <w:iCs/>
          <w:sz w:val="22"/>
          <w:szCs w:val="22"/>
        </w:rPr>
        <w:t xml:space="preserve"> </w:t>
      </w:r>
    </w:p>
    <w:p w14:paraId="4741FAEF" w14:textId="6036D5BE" w:rsidR="00A40267" w:rsidRPr="001759D2" w:rsidRDefault="001759D2">
      <w:pPr>
        <w:numPr>
          <w:ilvl w:val="0"/>
          <w:numId w:val="21"/>
        </w:numPr>
        <w:spacing w:before="120" w:line="276" w:lineRule="auto"/>
        <w:ind w:left="357" w:hanging="357"/>
        <w:jc w:val="both"/>
      </w:pPr>
      <w:r w:rsidRPr="001759D2">
        <w:rPr>
          <w:rFonts w:ascii="Segoe UI" w:hAnsi="Segoe UI" w:cs="Segoe UI"/>
          <w:sz w:val="22"/>
          <w:szCs w:val="22"/>
        </w:rPr>
        <w:lastRenderedPageBreak/>
        <w:t>Jestliže Zhotovitel neodstraní vadu v termínech uvedených v odst. 5 tohoto článku, je Objednatel oprávněn odstranit vadu a Zhotovitel je povinen mu uhradit veškeré prokazatelné náklady spojené s jejím odstraněním.</w:t>
      </w:r>
      <w:r w:rsidR="00E0650E" w:rsidRPr="001759D2">
        <w:rPr>
          <w:rFonts w:ascii="Segoe UI" w:hAnsi="Segoe UI" w:cs="Segoe UI"/>
          <w:sz w:val="22"/>
          <w:szCs w:val="22"/>
        </w:rPr>
        <w:t xml:space="preserve">   </w:t>
      </w:r>
    </w:p>
    <w:p w14:paraId="3AF6C222" w14:textId="77777777" w:rsidR="001759D2" w:rsidRPr="001759D2" w:rsidRDefault="001759D2">
      <w:pPr>
        <w:numPr>
          <w:ilvl w:val="0"/>
          <w:numId w:val="21"/>
        </w:numPr>
        <w:spacing w:before="120" w:after="120" w:line="276" w:lineRule="auto"/>
        <w:ind w:left="357" w:hanging="357"/>
        <w:jc w:val="both"/>
      </w:pPr>
      <w:r w:rsidRPr="001759D2">
        <w:rPr>
          <w:rFonts w:ascii="Segoe UI" w:hAnsi="Segoe UI" w:cs="Segoe UI"/>
          <w:sz w:val="22"/>
          <w:szCs w:val="22"/>
        </w:rPr>
        <w:t>O provedené opravě zhotoví Zhotovitel písemný zápis o odstranění vady, ve kterém vadu specifikuje a uvede, jakým způsobem a kdy byla vada vypořádána. Zápis dle předchozí věty předá Objednateli bez zbytečného odkladu po odstranění vady.</w:t>
      </w:r>
    </w:p>
    <w:p w14:paraId="715374FE" w14:textId="77777777" w:rsidR="001759D2" w:rsidRPr="001759D2" w:rsidRDefault="001759D2" w:rsidP="001759D2">
      <w:pPr>
        <w:numPr>
          <w:ilvl w:val="0"/>
          <w:numId w:val="21"/>
        </w:numPr>
        <w:spacing w:before="120" w:after="120" w:line="276" w:lineRule="auto"/>
        <w:jc w:val="both"/>
        <w:rPr>
          <w:rFonts w:ascii="Segoe UI" w:hAnsi="Segoe UI" w:cs="Segoe UI"/>
          <w:sz w:val="22"/>
          <w:szCs w:val="22"/>
        </w:rPr>
      </w:pPr>
      <w:r w:rsidRPr="001759D2">
        <w:rPr>
          <w:rFonts w:ascii="Segoe UI" w:hAnsi="Segoe UI" w:cs="Segoe UI"/>
          <w:sz w:val="22"/>
          <w:szCs w:val="22"/>
        </w:rPr>
        <w:t>V případě, že Zhotovitel nesplní povinnost zahájit nebo dokončit odstranění vady ve lhůtě podle odst. 5 tohoto článku, je povinen zaplatit Objednateli smluvní pokutu ve výši 5 000 Kč za každý započatý den prodlení s odstraněním vady.</w:t>
      </w:r>
    </w:p>
    <w:p w14:paraId="49447DF0" w14:textId="29BC1E26" w:rsidR="00A40267" w:rsidRDefault="001759D2" w:rsidP="001759D2">
      <w:pPr>
        <w:spacing w:before="120" w:after="120" w:line="276" w:lineRule="auto"/>
        <w:ind w:left="360"/>
        <w:jc w:val="both"/>
      </w:pPr>
      <w:r w:rsidRPr="001759D2">
        <w:rPr>
          <w:rFonts w:ascii="Segoe UI" w:hAnsi="Segoe UI" w:cs="Segoe UI"/>
          <w:sz w:val="22"/>
          <w:szCs w:val="22"/>
        </w:rPr>
        <w:t>Uplatněním smluvní pokuty není dotčeno právo Objednatele na náhradu škody v plné výši.</w:t>
      </w:r>
      <w:r w:rsidR="00E0650E" w:rsidRPr="001759D2">
        <w:rPr>
          <w:rFonts w:ascii="Segoe UI" w:hAnsi="Segoe UI" w:cs="Segoe UI"/>
          <w:sz w:val="22"/>
          <w:szCs w:val="22"/>
        </w:rPr>
        <w:t xml:space="preserve"> </w:t>
      </w:r>
      <w:r w:rsidR="00E0650E">
        <w:rPr>
          <w:rFonts w:ascii="Segoe UI" w:hAnsi="Segoe UI" w:cs="Segoe UI"/>
          <w:b/>
          <w:sz w:val="22"/>
          <w:szCs w:val="22"/>
        </w:rPr>
        <w:t xml:space="preserve"> </w:t>
      </w:r>
    </w:p>
    <w:p w14:paraId="63A0353B" w14:textId="77777777" w:rsidR="00A40267" w:rsidRDefault="00A40267">
      <w:pPr>
        <w:widowControl w:val="0"/>
        <w:numPr>
          <w:ilvl w:val="0"/>
          <w:numId w:val="40"/>
        </w:numPr>
        <w:autoSpaceDN/>
        <w:spacing w:after="120" w:line="276" w:lineRule="auto"/>
        <w:jc w:val="center"/>
        <w:rPr>
          <w:rFonts w:ascii="Segoe UI" w:hAnsi="Segoe UI" w:cs="Segoe UI"/>
          <w:b/>
          <w:sz w:val="22"/>
          <w:szCs w:val="22"/>
        </w:rPr>
      </w:pPr>
    </w:p>
    <w:p w14:paraId="1426F87F" w14:textId="77777777" w:rsidR="00A40267" w:rsidRDefault="00E0650E">
      <w:pPr>
        <w:widowControl w:val="0"/>
        <w:spacing w:after="120" w:line="276" w:lineRule="auto"/>
        <w:ind w:left="357"/>
        <w:jc w:val="center"/>
        <w:rPr>
          <w:rFonts w:ascii="Segoe UI" w:hAnsi="Segoe UI" w:cs="Segoe UI"/>
          <w:b/>
          <w:sz w:val="22"/>
          <w:szCs w:val="22"/>
        </w:rPr>
      </w:pPr>
      <w:r>
        <w:rPr>
          <w:rFonts w:ascii="Segoe UI" w:hAnsi="Segoe UI" w:cs="Segoe UI"/>
          <w:b/>
          <w:sz w:val="22"/>
          <w:szCs w:val="22"/>
        </w:rPr>
        <w:t>Nebezpečí škody</w:t>
      </w:r>
    </w:p>
    <w:p w14:paraId="3617CE5E" w14:textId="77777777" w:rsidR="00A40267" w:rsidRDefault="00E0650E">
      <w:pPr>
        <w:pStyle w:val="Smlouva-slo0"/>
        <w:numPr>
          <w:ilvl w:val="0"/>
          <w:numId w:val="23"/>
        </w:numPr>
        <w:spacing w:line="276" w:lineRule="auto"/>
        <w:ind w:left="357" w:hanging="357"/>
        <w:rPr>
          <w:rFonts w:ascii="Segoe UI" w:hAnsi="Segoe UI" w:cs="Segoe UI"/>
          <w:sz w:val="22"/>
          <w:szCs w:val="22"/>
        </w:rPr>
      </w:pPr>
      <w:r>
        <w:rPr>
          <w:rFonts w:ascii="Segoe UI" w:hAnsi="Segoe UI" w:cs="Segoe UI"/>
          <w:sz w:val="22"/>
          <w:szCs w:val="22"/>
        </w:rPr>
        <w:t xml:space="preserve">Vlastníkem zhotovované dílčí části Díla je Objednatel. Nebezpečí škody na věci, která je předmětem úpravy v rámci provádění dílčí části Díla, nese Zhotovitel. Nebezpečí škody přechází na Objednatele dnem převzetím dílčí části Díla Objednatelem. </w:t>
      </w:r>
    </w:p>
    <w:p w14:paraId="4A54C8C2" w14:textId="77777777" w:rsidR="00A40267" w:rsidRDefault="00E0650E">
      <w:pPr>
        <w:pStyle w:val="Smlouva-slo0"/>
        <w:numPr>
          <w:ilvl w:val="0"/>
          <w:numId w:val="23"/>
        </w:numPr>
        <w:spacing w:line="276" w:lineRule="auto"/>
        <w:ind w:left="357" w:hanging="357"/>
        <w:rPr>
          <w:rFonts w:ascii="Segoe UI" w:hAnsi="Segoe UI" w:cs="Segoe UI"/>
          <w:sz w:val="22"/>
          <w:szCs w:val="22"/>
        </w:rPr>
      </w:pPr>
      <w:r>
        <w:rPr>
          <w:rFonts w:ascii="Segoe UI" w:hAnsi="Segoe UI" w:cs="Segoe UI"/>
          <w:sz w:val="22"/>
          <w:szCs w:val="22"/>
        </w:rPr>
        <w:t>Zhotovitel je povinen učinit veškerá opatření potřebná k odvrácení škody nebo k jejímu zmírnění.</w:t>
      </w:r>
    </w:p>
    <w:p w14:paraId="31A6A7CC" w14:textId="77777777" w:rsidR="00A40267" w:rsidRDefault="00E0650E">
      <w:pPr>
        <w:pStyle w:val="Smlouva-slo0"/>
        <w:numPr>
          <w:ilvl w:val="0"/>
          <w:numId w:val="23"/>
        </w:numPr>
        <w:spacing w:after="120" w:line="276" w:lineRule="auto"/>
        <w:ind w:left="357" w:hanging="357"/>
        <w:rPr>
          <w:rFonts w:ascii="Segoe UI" w:hAnsi="Segoe UI" w:cs="Segoe UI"/>
          <w:sz w:val="22"/>
          <w:szCs w:val="22"/>
        </w:rPr>
      </w:pPr>
      <w:r>
        <w:rPr>
          <w:rFonts w:ascii="Segoe UI" w:hAnsi="Segoe UI" w:cs="Segoe UI"/>
          <w:sz w:val="22"/>
          <w:szCs w:val="22"/>
        </w:rPr>
        <w:t xml:space="preserve">Zhotovitel je povinen nahradit Objednateli v plné výši škodu, která vznikla při provádění Díla v souvislosti nebo jako důsledek porušení povinností a závazků Zhotovitele dle Smlouvy. </w:t>
      </w:r>
    </w:p>
    <w:p w14:paraId="61801779" w14:textId="77777777" w:rsidR="00A40267" w:rsidRDefault="00A40267">
      <w:pPr>
        <w:widowControl w:val="0"/>
        <w:numPr>
          <w:ilvl w:val="0"/>
          <w:numId w:val="40"/>
        </w:numPr>
        <w:autoSpaceDN/>
        <w:spacing w:after="120" w:line="276" w:lineRule="auto"/>
        <w:jc w:val="center"/>
        <w:rPr>
          <w:rFonts w:ascii="Segoe UI" w:hAnsi="Segoe UI" w:cs="Segoe UI"/>
          <w:b/>
          <w:sz w:val="22"/>
          <w:szCs w:val="22"/>
        </w:rPr>
      </w:pPr>
    </w:p>
    <w:p w14:paraId="0A11590C" w14:textId="77777777" w:rsidR="00A40267" w:rsidRDefault="00E0650E">
      <w:pPr>
        <w:widowControl w:val="0"/>
        <w:spacing w:after="120" w:line="276" w:lineRule="auto"/>
        <w:ind w:left="357"/>
        <w:jc w:val="center"/>
        <w:rPr>
          <w:rFonts w:ascii="Segoe UI" w:hAnsi="Segoe UI" w:cs="Segoe UI"/>
          <w:b/>
          <w:sz w:val="22"/>
          <w:szCs w:val="22"/>
        </w:rPr>
      </w:pPr>
      <w:r>
        <w:rPr>
          <w:rFonts w:ascii="Segoe UI" w:hAnsi="Segoe UI" w:cs="Segoe UI"/>
          <w:b/>
          <w:sz w:val="22"/>
          <w:szCs w:val="22"/>
        </w:rPr>
        <w:t>Sankční ujednání</w:t>
      </w:r>
    </w:p>
    <w:p w14:paraId="5691DDE6" w14:textId="77777777" w:rsidR="00BD008D" w:rsidRPr="00BD008D" w:rsidRDefault="00E0650E">
      <w:pPr>
        <w:pStyle w:val="Smlouva-slo0"/>
        <w:numPr>
          <w:ilvl w:val="0"/>
          <w:numId w:val="35"/>
        </w:numPr>
        <w:spacing w:line="276" w:lineRule="auto"/>
      </w:pPr>
      <w:r>
        <w:rPr>
          <w:rFonts w:ascii="Segoe UI" w:hAnsi="Segoe UI" w:cs="Segoe UI"/>
          <w:sz w:val="22"/>
          <w:szCs w:val="22"/>
        </w:rPr>
        <w:t xml:space="preserve">V případě, že Zhotovitel ve vztahu k dílčí části Díla nedodrží dobu plnění stanovenou v čl. IV. odst. 1 písm. </w:t>
      </w:r>
      <w:r w:rsidR="00302817">
        <w:rPr>
          <w:rFonts w:ascii="Segoe UI" w:hAnsi="Segoe UI" w:cs="Segoe UI"/>
          <w:sz w:val="22"/>
          <w:szCs w:val="22"/>
        </w:rPr>
        <w:t>a</w:t>
      </w:r>
      <w:r>
        <w:fldChar w:fldCharType="begin"/>
      </w:r>
      <w:r>
        <w:instrText xml:space="preserve"> REF _Ref164345643 </w:instrText>
      </w:r>
      <w:r w:rsidR="00BD008D">
        <w:instrText xml:space="preserve"> \* MERGEFORMAT </w:instrText>
      </w:r>
      <w:r>
        <w:fldChar w:fldCharType="separate"/>
      </w:r>
      <w:r>
        <w:fldChar w:fldCharType="end"/>
      </w:r>
      <w:r>
        <w:rPr>
          <w:rFonts w:ascii="Segoe UI" w:hAnsi="Segoe UI" w:cs="Segoe UI"/>
          <w:sz w:val="22"/>
          <w:szCs w:val="22"/>
        </w:rPr>
        <w:t xml:space="preserve">.1 Smlouvy (případ, kdy provedení dílčí části Díla stavební povolení, případně povolení záměru vyžaduje), má Objednatel právo na smluvní pokutu ve výši 0,05 % z Ceny za příslušnou dílčí část za každý i započatý den prodlení. </w:t>
      </w:r>
    </w:p>
    <w:p w14:paraId="34FAB7C4" w14:textId="77777777" w:rsidR="00A40267" w:rsidRDefault="00E0650E">
      <w:pPr>
        <w:pStyle w:val="Smlouva-slo0"/>
        <w:numPr>
          <w:ilvl w:val="0"/>
          <w:numId w:val="35"/>
        </w:numPr>
        <w:spacing w:line="276" w:lineRule="auto"/>
      </w:pPr>
      <w:r w:rsidRPr="00BD008D">
        <w:rPr>
          <w:rFonts w:ascii="Segoe UI" w:hAnsi="Segoe UI" w:cs="Segoe UI"/>
          <w:sz w:val="22"/>
          <w:szCs w:val="22"/>
        </w:rPr>
        <w:t xml:space="preserve">V případě, že Zhotovitel ve vztahu k dílčí části Díla nedodrží dobu plnění stanovenou v čl. IV. odst. 1 písm. </w:t>
      </w:r>
      <w:r w:rsidR="00302817">
        <w:rPr>
          <w:rFonts w:ascii="Segoe UI" w:hAnsi="Segoe UI" w:cs="Segoe UI"/>
          <w:sz w:val="22"/>
          <w:szCs w:val="22"/>
        </w:rPr>
        <w:t>a</w:t>
      </w:r>
      <w:r>
        <w:fldChar w:fldCharType="begin"/>
      </w:r>
      <w:r>
        <w:instrText xml:space="preserve"> REF _Ref164345643 </w:instrText>
      </w:r>
      <w:r w:rsidR="00BD008D">
        <w:instrText xml:space="preserve"> \* MERGEFORMAT </w:instrText>
      </w:r>
      <w:r>
        <w:fldChar w:fldCharType="separate"/>
      </w:r>
      <w:r>
        <w:fldChar w:fldCharType="end"/>
      </w:r>
      <w:r w:rsidRPr="00BD008D">
        <w:rPr>
          <w:rFonts w:ascii="Segoe UI" w:hAnsi="Segoe UI" w:cs="Segoe UI"/>
          <w:sz w:val="22"/>
          <w:szCs w:val="22"/>
        </w:rPr>
        <w:t xml:space="preserve">.2 Smlouvy (případ, kdy provedení dílčí části Díla stavební povolení, případně povolení záměru nevyžaduje), má Objednatel právo na smluvní pokutu ve výši 0,05 % z Ceny za příslušnou dílčí část za každý i započatý den prodlení. </w:t>
      </w:r>
    </w:p>
    <w:p w14:paraId="1168B3AC" w14:textId="77777777" w:rsidR="00A40267" w:rsidRDefault="00E0650E">
      <w:pPr>
        <w:numPr>
          <w:ilvl w:val="0"/>
          <w:numId w:val="24"/>
        </w:numPr>
        <w:spacing w:before="120" w:line="276" w:lineRule="auto"/>
        <w:jc w:val="both"/>
      </w:pPr>
      <w:r>
        <w:rPr>
          <w:rFonts w:ascii="Segoe UI" w:hAnsi="Segoe UI" w:cs="Segoe UI"/>
          <w:sz w:val="22"/>
          <w:szCs w:val="22"/>
        </w:rPr>
        <w:t>V případě, že Zhotovitel ve vztahu k dílčí části Díla nedodrží dobu plnění stanovenou v čl. IV. odst. 1 písm.</w:t>
      </w:r>
      <w:r w:rsidR="00243328">
        <w:rPr>
          <w:rFonts w:ascii="Segoe UI" w:hAnsi="Segoe UI" w:cs="Segoe UI"/>
          <w:sz w:val="22"/>
          <w:szCs w:val="22"/>
        </w:rPr>
        <w:t xml:space="preserve"> b)</w:t>
      </w:r>
      <w:r>
        <w:rPr>
          <w:rFonts w:ascii="Segoe UI" w:hAnsi="Segoe UI" w:cs="Segoe UI"/>
          <w:sz w:val="22"/>
          <w:szCs w:val="22"/>
        </w:rPr>
        <w:t>, má Objednatel právo na smluvní pokutu ve výši 0,1 % z Ceny za příslušnou dílčí část za každý i započatý den prodlení.</w:t>
      </w:r>
    </w:p>
    <w:p w14:paraId="78C17C50" w14:textId="34BA1CD2" w:rsidR="00A40267" w:rsidRDefault="009B48C4">
      <w:pPr>
        <w:numPr>
          <w:ilvl w:val="0"/>
          <w:numId w:val="24"/>
        </w:numPr>
        <w:spacing w:before="120" w:line="276" w:lineRule="auto"/>
        <w:jc w:val="both"/>
      </w:pPr>
      <w:r w:rsidRPr="009B48C4">
        <w:rPr>
          <w:rFonts w:ascii="Segoe UI" w:hAnsi="Segoe UI" w:cs="Segoe UI"/>
          <w:sz w:val="22"/>
          <w:szCs w:val="22"/>
        </w:rPr>
        <w:lastRenderedPageBreak/>
        <w:t>V případě, že Zhotovitel nepředloží ve lhůtě podle čl. VIII odst. 1 Smlouvy seznam klíčových osob nebo seznam poddodavatelů podílejících se na plnění Díla, má Objednatel nárok na smluvní pokutu ve výši 3 000 Kč za každý i započatý den prodlení, a to za každý jednotlivý případ porušení této povinnosti.</w:t>
      </w:r>
      <w:r w:rsidR="00E0650E">
        <w:rPr>
          <w:rFonts w:ascii="Segoe UI" w:hAnsi="Segoe UI" w:cs="Segoe UI"/>
          <w:sz w:val="22"/>
          <w:szCs w:val="22"/>
        </w:rPr>
        <w:t xml:space="preserve"> </w:t>
      </w:r>
    </w:p>
    <w:p w14:paraId="31CAF70F" w14:textId="367E3FA7" w:rsidR="00A40267" w:rsidRDefault="00105E0E">
      <w:pPr>
        <w:numPr>
          <w:ilvl w:val="0"/>
          <w:numId w:val="24"/>
        </w:numPr>
        <w:spacing w:before="120" w:line="276" w:lineRule="auto"/>
        <w:jc w:val="both"/>
      </w:pPr>
      <w:r w:rsidRPr="00105E0E">
        <w:rPr>
          <w:rFonts w:ascii="Segoe UI" w:hAnsi="Segoe UI" w:cs="Segoe UI"/>
          <w:sz w:val="22"/>
          <w:szCs w:val="22"/>
        </w:rPr>
        <w:t>V případě, že Zhotovitel nesplní povinnost dle čl. VIII odst. 2 Smlouvy a neidentifikuje na žádost Objednatele poddodavatele nebo jinou osobu podílející se na plnění Díla, má Objednatel nárok na smluvní pokutu ve výši 2 000 Kč za každý i započatý den prodlení.</w:t>
      </w:r>
    </w:p>
    <w:p w14:paraId="5274C6CD" w14:textId="08003809" w:rsidR="00A40267" w:rsidRDefault="00105E0E">
      <w:pPr>
        <w:numPr>
          <w:ilvl w:val="0"/>
          <w:numId w:val="24"/>
        </w:numPr>
        <w:spacing w:before="120" w:line="276" w:lineRule="auto"/>
        <w:jc w:val="both"/>
      </w:pPr>
      <w:r w:rsidRPr="00105E0E">
        <w:rPr>
          <w:rFonts w:ascii="Segoe UI" w:hAnsi="Segoe UI" w:cs="Segoe UI"/>
          <w:sz w:val="22"/>
          <w:szCs w:val="22"/>
        </w:rPr>
        <w:t>V případě, že Zhotovitel poruší povinnost podle čl. VIII odst. 7 Smlouvy (zejména povinnost dodržovat noční klid a příslušné právní předpisy o ochraně veřejného zdraví), má Objednatel nárok na smluvní pokutu ve výši 20 000 Kč za každý jednotlivý případ porušení.</w:t>
      </w:r>
      <w:r w:rsidR="00E0650E">
        <w:rPr>
          <w:rFonts w:ascii="Segoe UI" w:hAnsi="Segoe UI" w:cs="Segoe UI"/>
          <w:sz w:val="22"/>
          <w:szCs w:val="22"/>
        </w:rPr>
        <w:t xml:space="preserve"> </w:t>
      </w:r>
    </w:p>
    <w:p w14:paraId="64FB83D5" w14:textId="399C0E25" w:rsidR="00A40267" w:rsidRDefault="00105E0E">
      <w:pPr>
        <w:numPr>
          <w:ilvl w:val="0"/>
          <w:numId w:val="24"/>
        </w:numPr>
        <w:spacing w:before="120" w:line="276" w:lineRule="auto"/>
        <w:jc w:val="both"/>
      </w:pPr>
      <w:r w:rsidRPr="00105E0E">
        <w:rPr>
          <w:rFonts w:ascii="Segoe UI" w:hAnsi="Segoe UI" w:cs="Segoe UI"/>
          <w:sz w:val="22"/>
          <w:szCs w:val="22"/>
        </w:rPr>
        <w:t>V případě, že Zhotovitel neodstraní vady a nedodělky zapsané při předání a převzetí dílčí části Díla ve lhůtě dle čl. IX odst. 3 Smlouvy, má Objednatel nárok na smluvní pokutu ve výši 0,05 % z Ceny příslušné dílčí části Díla za každý započatý den prodlení.</w:t>
      </w:r>
      <w:r w:rsidR="00E0650E">
        <w:rPr>
          <w:rFonts w:ascii="Segoe UI" w:hAnsi="Segoe UI" w:cs="Segoe UI"/>
          <w:sz w:val="22"/>
          <w:szCs w:val="22"/>
        </w:rPr>
        <w:t xml:space="preserve"> </w:t>
      </w:r>
    </w:p>
    <w:p w14:paraId="1FFD68A9" w14:textId="5FAEA32F" w:rsidR="00A40267" w:rsidRDefault="002863B4">
      <w:pPr>
        <w:numPr>
          <w:ilvl w:val="0"/>
          <w:numId w:val="24"/>
        </w:numPr>
        <w:spacing w:before="120" w:line="276" w:lineRule="auto"/>
        <w:jc w:val="both"/>
      </w:pPr>
      <w:r w:rsidRPr="002863B4">
        <w:rPr>
          <w:rFonts w:ascii="Segoe UI" w:hAnsi="Segoe UI" w:cs="Segoe UI"/>
          <w:sz w:val="22"/>
          <w:szCs w:val="22"/>
        </w:rPr>
        <w:t>V případě, že Zhotovitel poruší povinnost odstranit vady ve lhůtách podle čl. X odst. 5 Smlouvy, má Objednatel nárok na smluvní pokutu ve výši 5 000 Kč za každý započatý den prodlení s odstraněním vady.</w:t>
      </w:r>
      <w:r w:rsidR="00E0650E">
        <w:rPr>
          <w:rFonts w:ascii="Segoe UI" w:hAnsi="Segoe UI" w:cs="Segoe UI"/>
          <w:sz w:val="22"/>
          <w:szCs w:val="22"/>
        </w:rPr>
        <w:t xml:space="preserve"> </w:t>
      </w:r>
    </w:p>
    <w:p w14:paraId="57A4CC8C" w14:textId="77777777" w:rsidR="00A40267" w:rsidRDefault="00E0650E">
      <w:pPr>
        <w:numPr>
          <w:ilvl w:val="0"/>
          <w:numId w:val="24"/>
        </w:numPr>
        <w:spacing w:before="120" w:after="120" w:line="276" w:lineRule="auto"/>
        <w:jc w:val="both"/>
        <w:rPr>
          <w:rFonts w:ascii="Segoe UI" w:hAnsi="Segoe UI" w:cs="Segoe UI"/>
          <w:sz w:val="22"/>
          <w:szCs w:val="22"/>
        </w:rPr>
      </w:pPr>
      <w:r>
        <w:rPr>
          <w:rFonts w:ascii="Segoe UI" w:hAnsi="Segoe UI" w:cs="Segoe UI"/>
          <w:sz w:val="22"/>
          <w:szCs w:val="22"/>
        </w:rPr>
        <w:t xml:space="preserve">V případě, že Zhotovitel poruší povinnost předložit v termínu dle čl. XIII. odst. 1 Smlouvy Bankovní záruku za řádné dokončení díla, z níž bude vyplývat splnění všech podmínek stanovených v čl. XIII. Smlouvy, má Objednatel nárok smluvní pokutu ve výši 0,05 % z Ceny celkem bez DPH za každý i započatý den prodlení.  </w:t>
      </w:r>
    </w:p>
    <w:p w14:paraId="6847F6B1" w14:textId="77777777" w:rsidR="00A40267" w:rsidRDefault="00E0650E">
      <w:pPr>
        <w:numPr>
          <w:ilvl w:val="0"/>
          <w:numId w:val="24"/>
        </w:numPr>
        <w:spacing w:before="120" w:after="120" w:line="276" w:lineRule="auto"/>
        <w:jc w:val="both"/>
        <w:rPr>
          <w:rFonts w:ascii="Segoe UI" w:hAnsi="Segoe UI" w:cs="Segoe UI"/>
          <w:sz w:val="22"/>
          <w:szCs w:val="22"/>
        </w:rPr>
      </w:pPr>
      <w:r>
        <w:rPr>
          <w:rFonts w:ascii="Segoe UI" w:hAnsi="Segoe UI" w:cs="Segoe UI"/>
          <w:sz w:val="22"/>
          <w:szCs w:val="22"/>
        </w:rPr>
        <w:t xml:space="preserve">V případě, že Zhotovitel poruší povinnost předložit v termínu dle čl. XIII. odst. 2 Smlouvy Bankovní záruku za řádné splnění záručních podmínek, z níž bude vyplývat splnění všech podmínek stanovených v čl. XIII. Smlouvy, má Objednatel nárok smluvní pokutu ve výši 0,05 % z Ceny celkem bez DPH za každý i započatý den prodlení.  </w:t>
      </w:r>
    </w:p>
    <w:p w14:paraId="2BCFCA5B" w14:textId="77777777" w:rsidR="00A40267" w:rsidRDefault="00E0650E">
      <w:pPr>
        <w:numPr>
          <w:ilvl w:val="0"/>
          <w:numId w:val="24"/>
        </w:numPr>
        <w:spacing w:before="120" w:after="120" w:line="276" w:lineRule="auto"/>
        <w:jc w:val="both"/>
        <w:rPr>
          <w:rFonts w:ascii="Segoe UI" w:hAnsi="Segoe UI" w:cs="Segoe UI"/>
          <w:sz w:val="22"/>
          <w:szCs w:val="22"/>
        </w:rPr>
      </w:pPr>
      <w:r>
        <w:rPr>
          <w:rFonts w:ascii="Segoe UI" w:hAnsi="Segoe UI" w:cs="Segoe UI"/>
          <w:sz w:val="22"/>
          <w:szCs w:val="22"/>
        </w:rPr>
        <w:t xml:space="preserve">V případě, že Zhotovitel poruší povinnost doplnit výši Bankovní záruky za řádné dokončení díla podle čl. XIII. odst. 1 písm. c) Smlouvy, případně Bankovní záruky za řádné splnění záručních podmínek podle čl. XIII. odst. 2 písm. c) Smlouvy, má Objednatel nárok na smluvní pokutu ve výši 0,05 % z Ceny celkem bez DPH za každý i započatý den prodlení se splněním povinnosti.   </w:t>
      </w:r>
    </w:p>
    <w:p w14:paraId="5D92C7AB" w14:textId="77777777" w:rsidR="00A40267" w:rsidRDefault="00E0650E">
      <w:pPr>
        <w:numPr>
          <w:ilvl w:val="0"/>
          <w:numId w:val="24"/>
        </w:numPr>
        <w:spacing w:before="120" w:line="276" w:lineRule="auto"/>
        <w:jc w:val="both"/>
      </w:pPr>
      <w:r>
        <w:rPr>
          <w:rFonts w:ascii="Segoe UI" w:hAnsi="Segoe UI" w:cs="Segoe UI"/>
          <w:sz w:val="22"/>
        </w:rPr>
        <w:t xml:space="preserve"> </w:t>
      </w:r>
      <w:r>
        <w:rPr>
          <w:rFonts w:ascii="Segoe UI" w:hAnsi="Segoe UI" w:cs="Segoe UI"/>
          <w:sz w:val="22"/>
          <w:szCs w:val="22"/>
        </w:rPr>
        <w:t>V případě, že Zhotovitel poruší jakoukoli svou povinnost dle čl. XV. Smlouvy, má Objednatel nárok na smluvní pokutu ve výši 50.000 Kč za každý jednotlivý případ porušení.</w:t>
      </w:r>
    </w:p>
    <w:p w14:paraId="6302D751" w14:textId="77777777" w:rsidR="00A40267" w:rsidRDefault="00E0650E">
      <w:pPr>
        <w:numPr>
          <w:ilvl w:val="0"/>
          <w:numId w:val="24"/>
        </w:numPr>
        <w:spacing w:before="120" w:line="276" w:lineRule="auto"/>
        <w:jc w:val="both"/>
        <w:rPr>
          <w:rFonts w:ascii="Segoe UI" w:hAnsi="Segoe UI" w:cs="Segoe UI"/>
          <w:sz w:val="22"/>
          <w:szCs w:val="22"/>
        </w:rPr>
      </w:pPr>
      <w:r>
        <w:rPr>
          <w:rFonts w:ascii="Segoe UI" w:hAnsi="Segoe UI" w:cs="Segoe UI"/>
          <w:sz w:val="22"/>
          <w:szCs w:val="22"/>
        </w:rPr>
        <w:t xml:space="preserve">V případě, že se Zhotovitel opakovaně (za opakovaně se přitom považuje nejméně dvakrát) nebude řídit podklady nebo prokazatelně uloženými pokyny Objednatele (tj. zejména pokyny zadanými písemně), nebo Objednateli neposkytne požadovanou dokumentaci </w:t>
      </w:r>
      <w:r>
        <w:rPr>
          <w:rFonts w:ascii="Segoe UI" w:hAnsi="Segoe UI" w:cs="Segoe UI"/>
          <w:sz w:val="22"/>
          <w:szCs w:val="22"/>
        </w:rPr>
        <w:lastRenderedPageBreak/>
        <w:t>a informace, má Objednatel nárok na smluvní pokutu ve výši 3.000,</w:t>
      </w:r>
      <w:r>
        <w:rPr>
          <w:rFonts w:ascii="Segoe UI" w:hAnsi="Segoe UI" w:cs="Segoe UI"/>
          <w:sz w:val="22"/>
          <w:szCs w:val="22"/>
        </w:rPr>
        <w:noBreakHyphen/>
        <w:t> Kč za každý zjištěný případ.</w:t>
      </w:r>
    </w:p>
    <w:p w14:paraId="7F0B235A" w14:textId="77777777" w:rsidR="00A40267" w:rsidRDefault="00E0650E">
      <w:pPr>
        <w:numPr>
          <w:ilvl w:val="0"/>
          <w:numId w:val="24"/>
        </w:numPr>
        <w:spacing w:before="120" w:line="276" w:lineRule="auto"/>
        <w:jc w:val="both"/>
        <w:rPr>
          <w:rFonts w:ascii="Segoe UI" w:hAnsi="Segoe UI" w:cs="Segoe UI"/>
          <w:sz w:val="22"/>
          <w:szCs w:val="22"/>
        </w:rPr>
      </w:pPr>
      <w:r>
        <w:rPr>
          <w:rFonts w:ascii="Segoe UI" w:hAnsi="Segoe UI" w:cs="Segoe UI"/>
          <w:sz w:val="22"/>
          <w:szCs w:val="22"/>
        </w:rPr>
        <w:t>V případě, že závazek provést dílčí Díla zanikne před řádným ukončením dílčí části Díla, nezaniká nárok na smluvní pokutu, pokud vznikl dřívějším porušením povinnosti. Zánik závazku pozdním splněním neznamená zánik nároku na smluvní pokutu za prodlení s plněním.</w:t>
      </w:r>
    </w:p>
    <w:p w14:paraId="6958273C" w14:textId="4207F184" w:rsidR="00A40267" w:rsidRDefault="001D5CD0">
      <w:pPr>
        <w:numPr>
          <w:ilvl w:val="0"/>
          <w:numId w:val="24"/>
        </w:numPr>
        <w:spacing w:before="120" w:after="120" w:line="276" w:lineRule="auto"/>
        <w:jc w:val="both"/>
        <w:rPr>
          <w:rFonts w:ascii="Segoe UI" w:hAnsi="Segoe UI" w:cs="Segoe UI"/>
          <w:sz w:val="22"/>
          <w:szCs w:val="22"/>
        </w:rPr>
      </w:pPr>
      <w:r w:rsidRPr="001D5CD0">
        <w:rPr>
          <w:rFonts w:ascii="Segoe UI" w:hAnsi="Segoe UI" w:cs="Segoe UI"/>
          <w:sz w:val="22"/>
          <w:szCs w:val="22"/>
        </w:rPr>
        <w:t>Uplatněním smluvní pokuty není dotčeno právo Objednatele na náhradu škody v plném rozsahu, včetně škody přesahující výši smluvní pokuty, a to v souladu s § 2050 občanského zákoníku.</w:t>
      </w:r>
      <w:r w:rsidR="00E0650E">
        <w:rPr>
          <w:rFonts w:ascii="Segoe UI" w:hAnsi="Segoe UI" w:cs="Segoe UI"/>
          <w:sz w:val="22"/>
          <w:szCs w:val="22"/>
        </w:rPr>
        <w:t xml:space="preserve"> </w:t>
      </w:r>
    </w:p>
    <w:p w14:paraId="4DAEC25A" w14:textId="6DE2F05B" w:rsidR="002863B4" w:rsidRDefault="002863B4">
      <w:pPr>
        <w:numPr>
          <w:ilvl w:val="0"/>
          <w:numId w:val="24"/>
        </w:numPr>
        <w:spacing w:before="120" w:after="120" w:line="276" w:lineRule="auto"/>
        <w:jc w:val="both"/>
        <w:rPr>
          <w:rFonts w:ascii="Segoe UI" w:hAnsi="Segoe UI" w:cs="Segoe UI"/>
          <w:sz w:val="22"/>
          <w:szCs w:val="22"/>
        </w:rPr>
      </w:pPr>
      <w:r w:rsidRPr="002863B4">
        <w:rPr>
          <w:rFonts w:ascii="Segoe UI" w:hAnsi="Segoe UI" w:cs="Segoe UI"/>
          <w:sz w:val="22"/>
          <w:szCs w:val="22"/>
        </w:rPr>
        <w:t>V případě, že Zhotovitel poruší povinnosti stanovené v čl. XIV Smlouvy (Publicita, kontrola a archivace), má Objednatel nárok na smluvní pokutu ve výši 20 000 Kč za každý jednotlivý případ porušení.</w:t>
      </w:r>
    </w:p>
    <w:p w14:paraId="0B2FD0C2" w14:textId="77777777" w:rsidR="00A40267" w:rsidRDefault="00E0650E">
      <w:pPr>
        <w:widowControl w:val="0"/>
        <w:numPr>
          <w:ilvl w:val="0"/>
          <w:numId w:val="40"/>
        </w:numPr>
        <w:autoSpaceDN/>
        <w:spacing w:after="120" w:line="276" w:lineRule="auto"/>
        <w:jc w:val="center"/>
        <w:rPr>
          <w:rFonts w:ascii="Segoe UI" w:hAnsi="Segoe UI" w:cs="Segoe UI"/>
          <w:b/>
          <w:sz w:val="22"/>
          <w:szCs w:val="22"/>
        </w:rPr>
      </w:pPr>
      <w:r>
        <w:rPr>
          <w:rFonts w:ascii="Segoe UI" w:hAnsi="Segoe UI" w:cs="Segoe UI"/>
          <w:b/>
          <w:sz w:val="22"/>
          <w:szCs w:val="22"/>
        </w:rPr>
        <w:t xml:space="preserve"> </w:t>
      </w:r>
    </w:p>
    <w:p w14:paraId="44686A42" w14:textId="77777777" w:rsidR="00A40267" w:rsidRDefault="00E0650E">
      <w:pPr>
        <w:keepNext/>
        <w:spacing w:after="120" w:line="276" w:lineRule="auto"/>
        <w:jc w:val="center"/>
        <w:rPr>
          <w:rFonts w:ascii="Segoe UI" w:hAnsi="Segoe UI" w:cs="Segoe UI"/>
          <w:b/>
          <w:sz w:val="22"/>
          <w:szCs w:val="22"/>
        </w:rPr>
      </w:pPr>
      <w:r>
        <w:rPr>
          <w:rFonts w:ascii="Segoe UI" w:hAnsi="Segoe UI" w:cs="Segoe UI"/>
          <w:b/>
          <w:sz w:val="22"/>
          <w:szCs w:val="22"/>
        </w:rPr>
        <w:t>Bankovní záruka</w:t>
      </w:r>
    </w:p>
    <w:p w14:paraId="74C14043" w14:textId="77777777" w:rsidR="00A40267" w:rsidRDefault="00E0650E">
      <w:pPr>
        <w:numPr>
          <w:ilvl w:val="0"/>
          <w:numId w:val="25"/>
        </w:numPr>
        <w:spacing w:before="120" w:line="276" w:lineRule="auto"/>
        <w:jc w:val="both"/>
      </w:pPr>
      <w:bookmarkStart w:id="21" w:name="_Ref114469734"/>
      <w:r>
        <w:rPr>
          <w:rFonts w:ascii="Segoe UI" w:hAnsi="Segoe UI" w:cs="Segoe UI"/>
          <w:sz w:val="22"/>
          <w:szCs w:val="22"/>
        </w:rPr>
        <w:t>K zajištění svého závazku řádného a včasného dokončení Díla, resp. všech dílčích částí Díla Zhotovitel poskytne Objednateli ve lhůtě 10 pracovních dní od účinnosti Smlouvy finanční záruku za řádné dokončení díla (dále jen „</w:t>
      </w:r>
      <w:r>
        <w:rPr>
          <w:rFonts w:ascii="Segoe UI" w:hAnsi="Segoe UI" w:cs="Segoe UI"/>
          <w:b/>
          <w:bCs/>
          <w:i/>
          <w:iCs/>
          <w:sz w:val="22"/>
          <w:szCs w:val="22"/>
        </w:rPr>
        <w:t>Bankovní záruka za řádné dokončení díla</w:t>
      </w:r>
      <w:r>
        <w:rPr>
          <w:rFonts w:ascii="Segoe UI" w:hAnsi="Segoe UI" w:cs="Segoe UI"/>
          <w:sz w:val="22"/>
          <w:szCs w:val="22"/>
        </w:rPr>
        <w:t>“)</w:t>
      </w:r>
      <w:bookmarkEnd w:id="21"/>
      <w:r>
        <w:rPr>
          <w:rFonts w:ascii="Segoe UI" w:hAnsi="Segoe UI" w:cs="Segoe UI"/>
          <w:sz w:val="22"/>
          <w:szCs w:val="22"/>
        </w:rPr>
        <w:t xml:space="preserve"> a za současného dodržení podmínek stanovených v tomto článku. Bankovní záruka za řádné dokončení díla bude vydána českou bankou nebo jinou českou osobou oprávněnou vydávat bankovní záruky v rámci podnikání, nebo zahraniční bankou se sídlem v členském státu EU nebo Evropského hospodářského prostoru (dále jen „</w:t>
      </w:r>
      <w:r>
        <w:rPr>
          <w:rFonts w:ascii="Segoe UI" w:hAnsi="Segoe UI" w:cs="Segoe UI"/>
          <w:b/>
          <w:bCs/>
          <w:i/>
          <w:iCs/>
          <w:sz w:val="22"/>
          <w:szCs w:val="22"/>
        </w:rPr>
        <w:t>EHP</w:t>
      </w:r>
      <w:r>
        <w:rPr>
          <w:rFonts w:ascii="Segoe UI" w:hAnsi="Segoe UI" w:cs="Segoe UI"/>
          <w:sz w:val="22"/>
          <w:szCs w:val="22"/>
        </w:rPr>
        <w:t>“) s pobočkou v České republice nebo zahraniční bankou se sídlem v členském státu EU nebo EHP působící v České republice na základě práva volného pohybu služeb.</w:t>
      </w:r>
    </w:p>
    <w:p w14:paraId="34CB45D3" w14:textId="5C4C784F" w:rsidR="00A40267" w:rsidRDefault="00E0650E">
      <w:pPr>
        <w:widowControl w:val="0"/>
        <w:numPr>
          <w:ilvl w:val="2"/>
          <w:numId w:val="26"/>
        </w:numPr>
        <w:tabs>
          <w:tab w:val="left" w:pos="993"/>
        </w:tabs>
        <w:spacing w:after="120" w:line="276" w:lineRule="auto"/>
        <w:ind w:left="993" w:hanging="284"/>
        <w:jc w:val="both"/>
      </w:pPr>
      <w:r>
        <w:rPr>
          <w:rFonts w:ascii="Segoe UI" w:hAnsi="Segoe UI" w:cs="Segoe UI"/>
          <w:sz w:val="22"/>
          <w:szCs w:val="22"/>
        </w:rPr>
        <w:t>Zhotovitel se zavazuje poskytnout Objednatel Bankovní záruku za řádné dokončení díla poskytnutou bankou ve smyslu ustanovení § 2029 a násl. Občanského zákoníku, která bude v záruční listině obsahovat písemné prohlášení Banky, že tato uspokojí nároky příslušného Objednatele v rozsahu nejméně</w:t>
      </w:r>
      <w:r w:rsidR="00BA5781" w:rsidRPr="00BA5781">
        <w:rPr>
          <w:rFonts w:ascii="Segoe UI" w:hAnsi="Segoe UI" w:cs="Segoe UI"/>
          <w:b/>
          <w:bCs/>
          <w:color w:val="FF0000"/>
          <w:sz w:val="22"/>
          <w:szCs w:val="22"/>
          <w:shd w:val="clear" w:color="auto" w:fill="FFFF00"/>
        </w:rPr>
        <w:t xml:space="preserve"> </w:t>
      </w:r>
      <w:r w:rsidR="00BA5781" w:rsidRPr="00BA5781">
        <w:rPr>
          <w:rFonts w:ascii="Segoe UI" w:hAnsi="Segoe UI" w:cs="Segoe UI"/>
          <w:b/>
          <w:bCs/>
          <w:sz w:val="22"/>
          <w:szCs w:val="22"/>
          <w:shd w:val="clear" w:color="auto" w:fill="FFFF00"/>
        </w:rPr>
        <w:t>XXX Kč.</w:t>
      </w:r>
      <w:r w:rsidR="00BA5781">
        <w:rPr>
          <w:rFonts w:ascii="Segoe UI" w:hAnsi="Segoe UI" w:cs="Segoe UI"/>
          <w:i/>
          <w:iCs/>
          <w:color w:val="FF0000"/>
          <w:sz w:val="22"/>
          <w:szCs w:val="22"/>
          <w:shd w:val="clear" w:color="auto" w:fill="FFFF00"/>
        </w:rPr>
        <w:t xml:space="preserve"> </w:t>
      </w:r>
      <w:r>
        <w:rPr>
          <w:rFonts w:ascii="Segoe UI" w:hAnsi="Segoe UI" w:cs="Segoe UI"/>
          <w:sz w:val="22"/>
          <w:szCs w:val="22"/>
        </w:rPr>
        <w:t>pokud Zhotovitel poruší v průběhu realizace jakékoli části Díla jakékoliv své povinnosti dle této Smlouvy. Bankovní záruka za řádné dokončení díla pokryje veškeré finanční nároky Objednatele (zákonné či smluvní sankce, náhradu škody apod.) vzniklé v důsledku neplnění výše uvedených povinností Zhotovitele a nebude obsahovat další podmínky Banky. Bankovní záruka za řádné dokončení díla bude neodvolatelná, splatná na první vyžádání a bude z ní vyplývat, že Objednatel je oprávněn z bankovní záruky čerpat bez jakýchkoliv námitek. Bankovní záruku za řádné dokončení díla předloží Zhotovitel Objednateli v originále.</w:t>
      </w:r>
    </w:p>
    <w:p w14:paraId="75427050" w14:textId="77777777" w:rsidR="00A40267" w:rsidRDefault="00E0650E">
      <w:pPr>
        <w:widowControl w:val="0"/>
        <w:numPr>
          <w:ilvl w:val="2"/>
          <w:numId w:val="26"/>
        </w:numPr>
        <w:tabs>
          <w:tab w:val="left" w:pos="993"/>
          <w:tab w:val="left" w:pos="1985"/>
        </w:tabs>
        <w:spacing w:after="120" w:line="276" w:lineRule="auto"/>
        <w:ind w:left="993" w:hanging="284"/>
        <w:jc w:val="both"/>
        <w:rPr>
          <w:rFonts w:ascii="Segoe UI" w:hAnsi="Segoe UI" w:cs="Segoe UI"/>
          <w:sz w:val="22"/>
          <w:szCs w:val="22"/>
        </w:rPr>
      </w:pPr>
      <w:bookmarkStart w:id="22" w:name="_Ref114218416"/>
      <w:r>
        <w:rPr>
          <w:rFonts w:ascii="Segoe UI" w:hAnsi="Segoe UI" w:cs="Segoe UI"/>
          <w:sz w:val="22"/>
          <w:szCs w:val="22"/>
        </w:rPr>
        <w:lastRenderedPageBreak/>
        <w:t xml:space="preserve">Bankovní záruka za řádné dokončení díla musí být Zhotovitelem udržována v platnosti až do doby uvedení všech dílčích částí Díla do trvalého provozu a odstranění všech případných vad a nedodělků nebráními řádnému užívání u poslední dílčí části Díla) prodlouženou vždy nejméně o dobu alespoň 30 dnů. </w:t>
      </w:r>
      <w:bookmarkEnd w:id="22"/>
    </w:p>
    <w:p w14:paraId="10DBA3E7" w14:textId="77777777" w:rsidR="00A40267" w:rsidRDefault="00E0650E">
      <w:pPr>
        <w:widowControl w:val="0"/>
        <w:numPr>
          <w:ilvl w:val="2"/>
          <w:numId w:val="26"/>
        </w:numPr>
        <w:tabs>
          <w:tab w:val="left" w:pos="993"/>
          <w:tab w:val="left" w:pos="1985"/>
        </w:tabs>
        <w:spacing w:after="120" w:line="276" w:lineRule="auto"/>
        <w:ind w:left="993" w:hanging="284"/>
        <w:jc w:val="both"/>
        <w:rPr>
          <w:rFonts w:ascii="Segoe UI" w:hAnsi="Segoe UI" w:cs="Segoe UI"/>
          <w:sz w:val="22"/>
          <w:szCs w:val="22"/>
        </w:rPr>
      </w:pPr>
      <w:bookmarkStart w:id="23" w:name="_Ref114218438"/>
      <w:r>
        <w:rPr>
          <w:rFonts w:ascii="Segoe UI" w:hAnsi="Segoe UI" w:cs="Segoe UI"/>
          <w:sz w:val="22"/>
          <w:szCs w:val="22"/>
        </w:rPr>
        <w:t>Zhotovitel je povinen zajistit, aby bankovní záruka byla udržována v požadované výši po celou stanovenou dobu a v případě jejího čerpání ze strany Objednatele byla nejpozději do 30 dnů doplněna na požadovanou minimální výši a byl o tom předložen Objednateli řádný doklad.</w:t>
      </w:r>
      <w:bookmarkEnd w:id="23"/>
    </w:p>
    <w:p w14:paraId="552B8BB1" w14:textId="77777777" w:rsidR="00A40267" w:rsidRDefault="00E0650E">
      <w:pPr>
        <w:widowControl w:val="0"/>
        <w:numPr>
          <w:ilvl w:val="2"/>
          <w:numId w:val="26"/>
        </w:numPr>
        <w:tabs>
          <w:tab w:val="left" w:pos="993"/>
          <w:tab w:val="left" w:pos="1985"/>
        </w:tabs>
        <w:spacing w:after="120" w:line="276" w:lineRule="auto"/>
        <w:ind w:left="993" w:hanging="284"/>
        <w:jc w:val="both"/>
        <w:rPr>
          <w:rFonts w:ascii="Segoe UI" w:hAnsi="Segoe UI" w:cs="Segoe UI"/>
          <w:sz w:val="22"/>
          <w:szCs w:val="22"/>
        </w:rPr>
      </w:pPr>
      <w:r>
        <w:rPr>
          <w:rFonts w:ascii="Segoe UI" w:hAnsi="Segoe UI" w:cs="Segoe UI"/>
          <w:sz w:val="22"/>
          <w:szCs w:val="22"/>
        </w:rPr>
        <w:t>Bankovní záruka za řádné dokončení díla bude Zhotoviteli uvolněna jednorázově do 14 dnů po podpisu přejímacího zápisu o předání a převzetí poslední dílčí části Díla, případně od předložení zápisu o odstranění všech případných vad a nedodělků nebráními řádnému užívání u poslední dílčí části Díla, v závislosti na tom, která z těchto skutečností nastane poslední.</w:t>
      </w:r>
    </w:p>
    <w:p w14:paraId="029AD6AD" w14:textId="77777777" w:rsidR="00A40267" w:rsidRDefault="00E0650E">
      <w:pPr>
        <w:widowControl w:val="0"/>
        <w:numPr>
          <w:ilvl w:val="2"/>
          <w:numId w:val="26"/>
        </w:numPr>
        <w:tabs>
          <w:tab w:val="left" w:pos="993"/>
          <w:tab w:val="left" w:pos="1985"/>
        </w:tabs>
        <w:spacing w:after="120" w:line="276" w:lineRule="auto"/>
        <w:ind w:left="993" w:hanging="284"/>
        <w:jc w:val="both"/>
        <w:rPr>
          <w:rFonts w:ascii="Segoe UI" w:hAnsi="Segoe UI" w:cs="Segoe UI"/>
          <w:sz w:val="22"/>
          <w:szCs w:val="22"/>
        </w:rPr>
      </w:pPr>
      <w:r>
        <w:rPr>
          <w:rFonts w:ascii="Segoe UI" w:hAnsi="Segoe UI" w:cs="Segoe UI"/>
          <w:sz w:val="22"/>
          <w:szCs w:val="22"/>
        </w:rPr>
        <w:t>Pokud Zhotovitel nesplní své závazky, které jsou Bankovní zárukou za řádné dokončení díla zajišťovány (např. z titulu uplatněné náhrady škody či smluvních pokut), částka uvedená v Bankovní záruce za řádné dokončení díla bude plněna na výzvu Objednatele vyplacením uvedené částky na bankovní účet Objednatele uvedený v záhlaví této smlouvy či na bankovní účet určený ve výzvě.</w:t>
      </w:r>
    </w:p>
    <w:p w14:paraId="092A685E" w14:textId="77777777" w:rsidR="00A40267" w:rsidRDefault="00E0650E">
      <w:pPr>
        <w:widowControl w:val="0"/>
        <w:numPr>
          <w:ilvl w:val="2"/>
          <w:numId w:val="26"/>
        </w:numPr>
        <w:tabs>
          <w:tab w:val="left" w:pos="993"/>
          <w:tab w:val="left" w:pos="1985"/>
        </w:tabs>
        <w:spacing w:after="120" w:line="276" w:lineRule="auto"/>
        <w:ind w:left="993" w:hanging="284"/>
        <w:jc w:val="both"/>
        <w:rPr>
          <w:rFonts w:ascii="Segoe UI" w:hAnsi="Segoe UI" w:cs="Segoe UI"/>
          <w:sz w:val="22"/>
          <w:szCs w:val="22"/>
        </w:rPr>
      </w:pPr>
      <w:r>
        <w:rPr>
          <w:rFonts w:ascii="Segoe UI" w:hAnsi="Segoe UI" w:cs="Segoe UI"/>
          <w:sz w:val="22"/>
          <w:szCs w:val="22"/>
        </w:rPr>
        <w:t>Porušení povinnosti Zhotovitele podle tohoto odstavce se považuje za podstatné porušení smlouvy.</w:t>
      </w:r>
    </w:p>
    <w:p w14:paraId="3AF2967F" w14:textId="77777777" w:rsidR="00A40267" w:rsidRDefault="00E0650E">
      <w:pPr>
        <w:widowControl w:val="0"/>
        <w:numPr>
          <w:ilvl w:val="0"/>
          <w:numId w:val="25"/>
        </w:numPr>
        <w:tabs>
          <w:tab w:val="left" w:pos="-1782"/>
          <w:tab w:val="left" w:pos="-1716"/>
        </w:tabs>
        <w:spacing w:after="120" w:line="276" w:lineRule="auto"/>
        <w:jc w:val="both"/>
      </w:pPr>
      <w:bookmarkStart w:id="24" w:name="_Ref164407977"/>
      <w:r>
        <w:rPr>
          <w:rFonts w:ascii="Segoe UI" w:hAnsi="Segoe UI" w:cs="Segoe UI"/>
          <w:sz w:val="22"/>
          <w:szCs w:val="22"/>
        </w:rPr>
        <w:t>K zajištění svého závazku řádného plnění záručních podmínek dle Smlouvy, poskytne Zhotovitel Objednateli bankovní záruku (dále jen „</w:t>
      </w:r>
      <w:r>
        <w:rPr>
          <w:rFonts w:ascii="Segoe UI" w:hAnsi="Segoe UI" w:cs="Segoe UI"/>
          <w:b/>
          <w:i/>
          <w:sz w:val="22"/>
          <w:szCs w:val="22"/>
        </w:rPr>
        <w:t>Bankovní záruka za řádné splnění záručních podmínek</w:t>
      </w:r>
      <w:r>
        <w:rPr>
          <w:rFonts w:ascii="Segoe UI" w:hAnsi="Segoe UI" w:cs="Segoe UI"/>
          <w:sz w:val="22"/>
          <w:szCs w:val="22"/>
        </w:rPr>
        <w:t xml:space="preserve">“), a to nejpozději do okamžiku předání a převzetí první dílčí části Díla podle čl. IX. odst. </w:t>
      </w:r>
      <w:r>
        <w:rPr>
          <w:rFonts w:ascii="Segoe UI" w:hAnsi="Segoe UI" w:cs="Segoe UI"/>
          <w:sz w:val="22"/>
          <w:szCs w:val="22"/>
        </w:rPr>
        <w:fldChar w:fldCharType="begin"/>
      </w:r>
      <w:r>
        <w:rPr>
          <w:rFonts w:ascii="Segoe UI" w:hAnsi="Segoe UI" w:cs="Segoe UI"/>
          <w:sz w:val="22"/>
          <w:szCs w:val="22"/>
        </w:rPr>
        <w:instrText xml:space="preserve"> REF _Ref164408355 </w:instrText>
      </w:r>
      <w:r>
        <w:rPr>
          <w:rFonts w:ascii="Segoe UI" w:hAnsi="Segoe UI" w:cs="Segoe UI"/>
          <w:sz w:val="22"/>
          <w:szCs w:val="22"/>
        </w:rPr>
        <w:fldChar w:fldCharType="separate"/>
      </w:r>
      <w:r>
        <w:rPr>
          <w:rFonts w:ascii="Segoe UI" w:hAnsi="Segoe UI" w:cs="Segoe UI"/>
          <w:sz w:val="22"/>
          <w:szCs w:val="22"/>
        </w:rPr>
        <w:t>Za předání a převzetí dílčí části Díla dle Smlouvy se považuje okamžik, kdy Objednatel svým podpisem protokolu o předání a převzetí dílčí části Díla potvrdí, že je dílčí část Díla uvedena do trvalého provozu a přijímá ji. Smluvní strany sjednávají, že § 2605 odst. 2 OZ se na závazek založený Smlouvou nepoužije.</w:t>
      </w:r>
      <w:r>
        <w:rPr>
          <w:rFonts w:ascii="Segoe UI" w:hAnsi="Segoe UI" w:cs="Segoe UI"/>
          <w:sz w:val="22"/>
          <w:szCs w:val="22"/>
        </w:rPr>
        <w:fldChar w:fldCharType="end"/>
      </w:r>
      <w:r>
        <w:rPr>
          <w:rFonts w:ascii="Segoe UI" w:hAnsi="Segoe UI" w:cs="Segoe UI"/>
          <w:sz w:val="22"/>
          <w:szCs w:val="22"/>
        </w:rPr>
        <w:t xml:space="preserve"> Smlouvy a za současného dodržení podmínek stanovených v tomto článku. Bankovní záruka za řádné dokončení díla bude vydána českou bankou nebo jinou českou osobou oprávněnou vydávat bankovní záruky v rámci podnikání, nebo zahraniční bankou se sídlem v členském státu EU nebo EHP s pobočkou v České republice nebo zahraniční bankou se sídlem v členském státu EU nebo EHP působící v České republice na základě práva volného pohybu služeb. Objednatel není povinen Dílo převzít, jestliže mu nebude předložena Bankovní záruka za řádné splnění záručních podmínek dle tohoto článku.</w:t>
      </w:r>
    </w:p>
    <w:p w14:paraId="07846763" w14:textId="092A5D04" w:rsidR="00A40267" w:rsidRDefault="00E0650E">
      <w:pPr>
        <w:widowControl w:val="0"/>
        <w:numPr>
          <w:ilvl w:val="2"/>
          <w:numId w:val="39"/>
        </w:numPr>
        <w:tabs>
          <w:tab w:val="left" w:pos="993"/>
          <w:tab w:val="left" w:pos="1985"/>
        </w:tabs>
        <w:spacing w:after="120" w:line="276" w:lineRule="auto"/>
        <w:ind w:left="993" w:hanging="284"/>
        <w:jc w:val="both"/>
      </w:pPr>
      <w:r>
        <w:rPr>
          <w:rFonts w:ascii="Segoe UI" w:hAnsi="Segoe UI" w:cs="Segoe UI"/>
          <w:sz w:val="22"/>
          <w:szCs w:val="22"/>
        </w:rPr>
        <w:t xml:space="preserve">Zhotovitel se zavazuje poskytnout Objednateli Bankovní záruku za řádné splnění </w:t>
      </w:r>
      <w:r>
        <w:rPr>
          <w:rFonts w:ascii="Segoe UI" w:hAnsi="Segoe UI" w:cs="Segoe UI"/>
          <w:sz w:val="22"/>
          <w:szCs w:val="22"/>
        </w:rPr>
        <w:lastRenderedPageBreak/>
        <w:t>záručních podmínek ve smyslu ustanovení § 2029 a násl. Občanského zákoníku, která bude v záruční listině obsa</w:t>
      </w:r>
      <w:r w:rsidRPr="00BA5781">
        <w:rPr>
          <w:rFonts w:ascii="Segoe UI" w:hAnsi="Segoe UI" w:cs="Segoe UI"/>
          <w:sz w:val="22"/>
          <w:szCs w:val="22"/>
        </w:rPr>
        <w:t xml:space="preserve">hovat písemné prohlášení banky, že tato uspokojí Objednatele v rozsahu odpovídající nejméně </w:t>
      </w:r>
      <w:r w:rsidR="00BA5781" w:rsidRPr="00BA5781">
        <w:rPr>
          <w:rFonts w:ascii="Segoe UI" w:hAnsi="Segoe UI" w:cs="Segoe UI"/>
          <w:b/>
          <w:bCs/>
          <w:sz w:val="22"/>
          <w:szCs w:val="22"/>
          <w:highlight w:val="yellow"/>
        </w:rPr>
        <w:t>XXX</w:t>
      </w:r>
      <w:r w:rsidR="00BA5781" w:rsidRPr="00BA5781">
        <w:rPr>
          <w:rFonts w:ascii="Segoe UI" w:hAnsi="Segoe UI" w:cs="Segoe UI"/>
          <w:b/>
          <w:bCs/>
          <w:sz w:val="22"/>
          <w:szCs w:val="22"/>
        </w:rPr>
        <w:t xml:space="preserve"> Kč</w:t>
      </w:r>
      <w:r w:rsidR="00BA5781" w:rsidRPr="00BA5781">
        <w:rPr>
          <w:rFonts w:ascii="Segoe UI" w:hAnsi="Segoe UI" w:cs="Segoe UI"/>
          <w:sz w:val="22"/>
          <w:szCs w:val="22"/>
        </w:rPr>
        <w:t>. P</w:t>
      </w:r>
      <w:r w:rsidRPr="00BA5781">
        <w:rPr>
          <w:rFonts w:ascii="Segoe UI" w:hAnsi="Segoe UI" w:cs="Segoe UI"/>
          <w:sz w:val="22"/>
          <w:szCs w:val="22"/>
        </w:rPr>
        <w:t xml:space="preserve">okud Zhotovitel v průběhu trvání záruční doby poruší své povinnosti dle čl. </w:t>
      </w:r>
      <w:r w:rsidRPr="00BA5781">
        <w:fldChar w:fldCharType="begin"/>
      </w:r>
      <w:r w:rsidRPr="00BA5781">
        <w:instrText xml:space="preserve"> REF _Ref164415415 </w:instrText>
      </w:r>
      <w:r w:rsidR="00BA5781">
        <w:instrText xml:space="preserve"> \* MERGEFORMAT </w:instrText>
      </w:r>
      <w:r w:rsidRPr="00BA5781">
        <w:fldChar w:fldCharType="separate"/>
      </w:r>
      <w:r w:rsidRPr="00BA5781">
        <w:fldChar w:fldCharType="end"/>
      </w:r>
      <w:r w:rsidRPr="00BA5781">
        <w:rPr>
          <w:rFonts w:ascii="Segoe UI" w:hAnsi="Segoe UI" w:cs="Segoe UI"/>
          <w:sz w:val="22"/>
          <w:szCs w:val="22"/>
        </w:rPr>
        <w:t>. Smlouvy.</w:t>
      </w:r>
      <w:r>
        <w:rPr>
          <w:rFonts w:ascii="Segoe UI" w:hAnsi="Segoe UI" w:cs="Segoe UI"/>
          <w:sz w:val="22"/>
          <w:szCs w:val="22"/>
        </w:rPr>
        <w:t xml:space="preserve"> Bankovní záruka za řádné splnění záručních podmínek pokryje finanční nároky Objednatele (zákonné či smluvní sankce, náhradu škody apod.) vzniklé v důsledku neplnění uvedených povinností Zhotovitele a nebude obsahovat další podmínky Banky. Bankovní záruka za řádné splnění záručních podmínek bude neodvolatelná, splatná na první vyžádání a bude z ní vyplývat, že Objednatel je oprávněn z bankovní záruky čerpat bez jakýchkoliv námitek. Bankovní záruku za řádné splnění záručních podmínek předloží Zhotovitel Objednateli v originále. </w:t>
      </w:r>
    </w:p>
    <w:p w14:paraId="7D7F02AC" w14:textId="77777777" w:rsidR="00A40267" w:rsidRDefault="00E0650E">
      <w:pPr>
        <w:widowControl w:val="0"/>
        <w:numPr>
          <w:ilvl w:val="2"/>
          <w:numId w:val="39"/>
        </w:numPr>
        <w:tabs>
          <w:tab w:val="left" w:pos="993"/>
          <w:tab w:val="left" w:pos="1985"/>
        </w:tabs>
        <w:spacing w:after="120" w:line="276" w:lineRule="auto"/>
        <w:ind w:left="993" w:hanging="284"/>
        <w:jc w:val="both"/>
      </w:pPr>
      <w:r>
        <w:rPr>
          <w:rFonts w:ascii="Segoe UI" w:hAnsi="Segoe UI" w:cs="Segoe UI"/>
          <w:sz w:val="22"/>
          <w:szCs w:val="22"/>
        </w:rPr>
        <w:t xml:space="preserve">Platnost Bankovní záruky za řádné splnění záručních podmínek bude alespoň po dobu trvání záruční doby dle čl. X. odst. 1 písm. </w:t>
      </w:r>
      <w:r>
        <w:rPr>
          <w:rFonts w:ascii="Segoe UI" w:hAnsi="Segoe UI" w:cs="Segoe UI"/>
          <w:sz w:val="22"/>
          <w:szCs w:val="22"/>
        </w:rPr>
        <w:fldChar w:fldCharType="begin"/>
      </w:r>
      <w:r>
        <w:rPr>
          <w:rFonts w:ascii="Segoe UI" w:hAnsi="Segoe UI" w:cs="Segoe UI"/>
          <w:sz w:val="22"/>
          <w:szCs w:val="22"/>
        </w:rPr>
        <w:instrText xml:space="preserve"> REF _Ref164408633 </w:instrText>
      </w:r>
      <w:r>
        <w:rPr>
          <w:rFonts w:ascii="Segoe UI" w:hAnsi="Segoe UI" w:cs="Segoe UI"/>
          <w:sz w:val="22"/>
          <w:szCs w:val="22"/>
        </w:rPr>
        <w:fldChar w:fldCharType="separate"/>
      </w:r>
      <w:r>
        <w:rPr>
          <w:rFonts w:ascii="Segoe UI" w:hAnsi="Segoe UI" w:cs="Segoe UI"/>
          <w:sz w:val="22"/>
          <w:szCs w:val="22"/>
        </w:rPr>
        <w:t>60 měsíců na stavební práce a dodávky provedené za účelem zhotovení dílčí části Díla, včetně dokumentace zpracované Zhotovitelem na základě Smlouvy, pokud nejsou uvedeny v písm. b) až f) níže;</w:t>
      </w:r>
      <w:r>
        <w:rPr>
          <w:rFonts w:ascii="Segoe UI" w:hAnsi="Segoe UI" w:cs="Segoe UI"/>
          <w:sz w:val="22"/>
          <w:szCs w:val="22"/>
        </w:rPr>
        <w:fldChar w:fldCharType="end"/>
      </w:r>
      <w:r>
        <w:rPr>
          <w:rFonts w:ascii="Segoe UI" w:hAnsi="Segoe UI" w:cs="Segoe UI"/>
          <w:sz w:val="22"/>
          <w:szCs w:val="22"/>
        </w:rPr>
        <w:t xml:space="preserve"> Smlouvy + 6 měsíců; to platí i v případě, kdy banka na základě Bankovní záruky za řádné splnění záručních podmínek uspokojí požadavky Objednatele. Bankovní záruka za řádné splnění záručních podmínek bude Zhotoviteli uvolněna jednorázově po uplynutí uvedené doby.</w:t>
      </w:r>
    </w:p>
    <w:p w14:paraId="0C968C27" w14:textId="77777777" w:rsidR="00A40267" w:rsidRDefault="00E0650E">
      <w:pPr>
        <w:widowControl w:val="0"/>
        <w:numPr>
          <w:ilvl w:val="2"/>
          <w:numId w:val="39"/>
        </w:numPr>
        <w:tabs>
          <w:tab w:val="left" w:pos="993"/>
          <w:tab w:val="left" w:pos="1985"/>
        </w:tabs>
        <w:spacing w:after="120" w:line="276" w:lineRule="auto"/>
        <w:ind w:left="993" w:hanging="284"/>
        <w:jc w:val="both"/>
        <w:rPr>
          <w:rFonts w:ascii="Segoe UI" w:hAnsi="Segoe UI" w:cs="Segoe UI"/>
          <w:sz w:val="22"/>
          <w:szCs w:val="22"/>
        </w:rPr>
      </w:pPr>
      <w:r>
        <w:rPr>
          <w:rFonts w:ascii="Segoe UI" w:hAnsi="Segoe UI" w:cs="Segoe UI"/>
          <w:sz w:val="22"/>
          <w:szCs w:val="22"/>
        </w:rPr>
        <w:t xml:space="preserve">Pokud Zhotovitel nesplní své závazky, které jsou Bankovní zárukou za řádné splnění záručních podmínek zajišťovány, částka uvedená v Bankovní záruce za řádné splnění záručních bude plněna na výzvu Objednatele vyplacením uvedené částky na bankovní účet Objednatele uvedený v úvodu Smlouvy. V případě čerpání z Bankovní záruky za řádné splnění záručních podmínek je Zhotovitel bez zbytečného odkladu povinen doplnit ji do výše uvedené v písm. a) tohoto článku. </w:t>
      </w:r>
    </w:p>
    <w:p w14:paraId="068B7DD4" w14:textId="77777777" w:rsidR="00A40267" w:rsidRDefault="00E0650E">
      <w:pPr>
        <w:widowControl w:val="0"/>
        <w:numPr>
          <w:ilvl w:val="2"/>
          <w:numId w:val="39"/>
        </w:numPr>
        <w:tabs>
          <w:tab w:val="left" w:pos="993"/>
          <w:tab w:val="left" w:pos="1985"/>
        </w:tabs>
        <w:spacing w:after="120" w:line="276" w:lineRule="auto"/>
        <w:ind w:left="993" w:hanging="284"/>
        <w:jc w:val="both"/>
        <w:rPr>
          <w:rFonts w:ascii="Segoe UI" w:hAnsi="Segoe UI" w:cs="Segoe UI"/>
          <w:sz w:val="22"/>
          <w:szCs w:val="22"/>
        </w:rPr>
      </w:pPr>
      <w:r>
        <w:rPr>
          <w:rFonts w:ascii="Segoe UI" w:hAnsi="Segoe UI" w:cs="Segoe UI"/>
          <w:sz w:val="22"/>
          <w:szCs w:val="22"/>
        </w:rPr>
        <w:t>Porušení jakékoli povinnosti Zhotovitele podle tohoto odstavce se považuje za podstatné porušení Smlouvy.</w:t>
      </w:r>
    </w:p>
    <w:bookmarkEnd w:id="24"/>
    <w:p w14:paraId="3066D056" w14:textId="77777777" w:rsidR="00A40267" w:rsidRDefault="00A40267">
      <w:pPr>
        <w:widowControl w:val="0"/>
        <w:numPr>
          <w:ilvl w:val="0"/>
          <w:numId w:val="40"/>
        </w:numPr>
        <w:autoSpaceDN/>
        <w:spacing w:after="120" w:line="276" w:lineRule="auto"/>
        <w:jc w:val="center"/>
        <w:rPr>
          <w:rFonts w:ascii="Segoe UI" w:hAnsi="Segoe UI" w:cs="Segoe UI"/>
          <w:b/>
          <w:sz w:val="22"/>
          <w:szCs w:val="22"/>
        </w:rPr>
      </w:pPr>
    </w:p>
    <w:p w14:paraId="73532E0F" w14:textId="77777777" w:rsidR="00A40267" w:rsidRDefault="00E0650E">
      <w:pPr>
        <w:widowControl w:val="0"/>
        <w:spacing w:after="120" w:line="276" w:lineRule="auto"/>
        <w:jc w:val="center"/>
        <w:rPr>
          <w:rFonts w:ascii="Segoe UI" w:hAnsi="Segoe UI" w:cs="Segoe UI"/>
          <w:b/>
          <w:sz w:val="22"/>
          <w:szCs w:val="22"/>
        </w:rPr>
      </w:pPr>
      <w:r>
        <w:rPr>
          <w:rFonts w:ascii="Segoe UI" w:hAnsi="Segoe UI" w:cs="Segoe UI"/>
          <w:b/>
          <w:sz w:val="22"/>
          <w:szCs w:val="22"/>
        </w:rPr>
        <w:t>Zánik smlouvy</w:t>
      </w:r>
    </w:p>
    <w:p w14:paraId="591AE5D7" w14:textId="098EB0D4" w:rsidR="00A40267" w:rsidRDefault="003D5CD9">
      <w:pPr>
        <w:pStyle w:val="Smlouva-slo0"/>
        <w:numPr>
          <w:ilvl w:val="0"/>
          <w:numId w:val="27"/>
        </w:numPr>
        <w:spacing w:before="0" w:after="120" w:line="276" w:lineRule="auto"/>
        <w:ind w:left="357" w:hanging="357"/>
        <w:rPr>
          <w:rFonts w:ascii="Segoe UI" w:hAnsi="Segoe UI" w:cs="Segoe UI"/>
          <w:sz w:val="22"/>
          <w:szCs w:val="22"/>
        </w:rPr>
      </w:pPr>
      <w:r w:rsidRPr="003D5CD9">
        <w:rPr>
          <w:rFonts w:ascii="Segoe UI" w:hAnsi="Segoe UI" w:cs="Segoe UI"/>
          <w:sz w:val="22"/>
          <w:szCs w:val="22"/>
        </w:rPr>
        <w:t>Smluvní strany mohou ukončit tuto Smlouvu písemnou dohodou.</w:t>
      </w:r>
    </w:p>
    <w:p w14:paraId="77F054A0" w14:textId="166A31FC" w:rsidR="00A40267" w:rsidRDefault="002D5C97">
      <w:pPr>
        <w:pStyle w:val="Smlouva-slo0"/>
        <w:numPr>
          <w:ilvl w:val="0"/>
          <w:numId w:val="27"/>
        </w:numPr>
        <w:spacing w:before="0" w:after="120" w:line="276" w:lineRule="auto"/>
        <w:ind w:left="357" w:hanging="357"/>
        <w:rPr>
          <w:rFonts w:ascii="Segoe UI" w:hAnsi="Segoe UI" w:cs="Segoe UI"/>
          <w:sz w:val="22"/>
          <w:szCs w:val="22"/>
        </w:rPr>
      </w:pPr>
      <w:r w:rsidRPr="002D5C97">
        <w:rPr>
          <w:rFonts w:ascii="Segoe UI" w:hAnsi="Segoe UI" w:cs="Segoe UI"/>
          <w:sz w:val="22"/>
          <w:szCs w:val="22"/>
        </w:rPr>
        <w:t>Smluvní strany jsou oprávněny odstoupit od Smlouvy v případě jejího podstatného porušení druhou smluvní stranou. Podstatným porušením Smlouvy se rozumí zejména:</w:t>
      </w:r>
    </w:p>
    <w:p w14:paraId="70FE5DF4" w14:textId="2E046A98" w:rsidR="002D5C97" w:rsidRPr="002D5C97" w:rsidRDefault="002D5C97" w:rsidP="002D5C97">
      <w:pPr>
        <w:pStyle w:val="Smlouva-slo0"/>
        <w:numPr>
          <w:ilvl w:val="0"/>
          <w:numId w:val="28"/>
        </w:numPr>
        <w:tabs>
          <w:tab w:val="left" w:pos="714"/>
        </w:tabs>
        <w:spacing w:before="60" w:line="276" w:lineRule="auto"/>
        <w:rPr>
          <w:rFonts w:ascii="Segoe UI" w:hAnsi="Segoe UI" w:cs="Segoe UI"/>
          <w:color w:val="000000"/>
          <w:sz w:val="22"/>
          <w:szCs w:val="22"/>
        </w:rPr>
      </w:pPr>
      <w:r w:rsidRPr="002D5C97">
        <w:rPr>
          <w:rFonts w:ascii="Segoe UI" w:hAnsi="Segoe UI" w:cs="Segoe UI"/>
          <w:color w:val="000000"/>
          <w:sz w:val="22"/>
          <w:szCs w:val="22"/>
        </w:rPr>
        <w:t>neoprávněné zastavení prací na dílčí části Díla z rozhodnutí Zhotovitele po dobu delší než 10 dnů,</w:t>
      </w:r>
    </w:p>
    <w:p w14:paraId="69674F33" w14:textId="3EB4BBF0" w:rsidR="002D5C97" w:rsidRPr="002D5C97" w:rsidRDefault="002D5C97" w:rsidP="002D5C97">
      <w:pPr>
        <w:pStyle w:val="Smlouva-slo0"/>
        <w:numPr>
          <w:ilvl w:val="0"/>
          <w:numId w:val="28"/>
        </w:numPr>
        <w:tabs>
          <w:tab w:val="left" w:pos="714"/>
        </w:tabs>
        <w:spacing w:before="60" w:line="276" w:lineRule="auto"/>
        <w:rPr>
          <w:rFonts w:ascii="Segoe UI" w:hAnsi="Segoe UI" w:cs="Segoe UI"/>
          <w:color w:val="000000"/>
          <w:sz w:val="22"/>
          <w:szCs w:val="22"/>
        </w:rPr>
      </w:pPr>
      <w:r w:rsidRPr="002D5C97">
        <w:rPr>
          <w:rFonts w:ascii="Segoe UI" w:hAnsi="Segoe UI" w:cs="Segoe UI"/>
          <w:color w:val="000000"/>
          <w:sz w:val="22"/>
          <w:szCs w:val="22"/>
        </w:rPr>
        <w:lastRenderedPageBreak/>
        <w:t>provádění dílčí části Díla v rozporu se Smlouvou nebo způsobem, který zjevně neodpovídá dohodnutému rozsahu nebo době plnění, a pokračování v takovém jednání po dobu alespoň 10 dnů ode dne doručení písemné výzvy Objednatele k nápravě,</w:t>
      </w:r>
    </w:p>
    <w:p w14:paraId="3B565795" w14:textId="6043E7CB" w:rsidR="002D5C97" w:rsidRPr="002D5C97" w:rsidRDefault="002D5C97" w:rsidP="002D5C97">
      <w:pPr>
        <w:pStyle w:val="Smlouva-slo0"/>
        <w:numPr>
          <w:ilvl w:val="0"/>
          <w:numId w:val="28"/>
        </w:numPr>
        <w:tabs>
          <w:tab w:val="left" w:pos="714"/>
        </w:tabs>
        <w:spacing w:before="60" w:line="276" w:lineRule="auto"/>
        <w:rPr>
          <w:rFonts w:ascii="Segoe UI" w:hAnsi="Segoe UI" w:cs="Segoe UI"/>
          <w:color w:val="000000"/>
          <w:sz w:val="22"/>
          <w:szCs w:val="22"/>
        </w:rPr>
      </w:pPr>
      <w:r w:rsidRPr="002D5C97">
        <w:rPr>
          <w:rFonts w:ascii="Segoe UI" w:hAnsi="Segoe UI" w:cs="Segoe UI"/>
          <w:color w:val="000000"/>
          <w:sz w:val="22"/>
          <w:szCs w:val="22"/>
        </w:rPr>
        <w:t>neprovedení dílčí části Díla ani v dodatečné lhůtě 20 dnů po uplynutí doby plnění dle čl. IV. odst. 1 písm. a.1, a.2 nebo b),</w:t>
      </w:r>
    </w:p>
    <w:p w14:paraId="7A6AB2DC" w14:textId="1089481D" w:rsidR="002D5C97" w:rsidRPr="002D5C97" w:rsidRDefault="002D5C97" w:rsidP="002D5C97">
      <w:pPr>
        <w:pStyle w:val="Smlouva-slo0"/>
        <w:numPr>
          <w:ilvl w:val="0"/>
          <w:numId w:val="28"/>
        </w:numPr>
        <w:tabs>
          <w:tab w:val="left" w:pos="714"/>
        </w:tabs>
        <w:spacing w:before="60" w:line="276" w:lineRule="auto"/>
        <w:rPr>
          <w:rFonts w:ascii="Segoe UI" w:hAnsi="Segoe UI" w:cs="Segoe UI"/>
          <w:color w:val="000000"/>
          <w:sz w:val="22"/>
          <w:szCs w:val="22"/>
        </w:rPr>
      </w:pPr>
      <w:r w:rsidRPr="002D5C97">
        <w:rPr>
          <w:rFonts w:ascii="Segoe UI" w:hAnsi="Segoe UI" w:cs="Segoe UI"/>
          <w:color w:val="000000"/>
          <w:sz w:val="22"/>
          <w:szCs w:val="22"/>
        </w:rPr>
        <w:t>opakované (alespoň dvakrát) nedodržení pokynů Objednatele, právních předpisů nebo technických norem,</w:t>
      </w:r>
    </w:p>
    <w:p w14:paraId="6A5CA9EA" w14:textId="7E547BAB" w:rsidR="002D5C97" w:rsidRPr="002D5C97" w:rsidRDefault="002D5C97" w:rsidP="002D5C97">
      <w:pPr>
        <w:pStyle w:val="Smlouva-slo0"/>
        <w:numPr>
          <w:ilvl w:val="0"/>
          <w:numId w:val="28"/>
        </w:numPr>
        <w:tabs>
          <w:tab w:val="left" w:pos="714"/>
        </w:tabs>
        <w:spacing w:before="60" w:line="276" w:lineRule="auto"/>
        <w:rPr>
          <w:rFonts w:ascii="Segoe UI" w:hAnsi="Segoe UI" w:cs="Segoe UI"/>
          <w:color w:val="000000"/>
          <w:sz w:val="22"/>
          <w:szCs w:val="22"/>
        </w:rPr>
      </w:pPr>
      <w:r w:rsidRPr="002D5C97">
        <w:rPr>
          <w:rFonts w:ascii="Segoe UI" w:hAnsi="Segoe UI" w:cs="Segoe UI"/>
          <w:color w:val="000000"/>
          <w:sz w:val="22"/>
          <w:szCs w:val="22"/>
        </w:rPr>
        <w:t>neuhrazení Ceny za dílčí část nebo její části Objednatelem po druhé výzvě Zhotovitele k úhradě (druhá výzva nejdříve po 15 dnech od doručení první výzvy),</w:t>
      </w:r>
    </w:p>
    <w:p w14:paraId="3CCDE4F0" w14:textId="0226AA38" w:rsidR="00A40267" w:rsidRDefault="002D5C97" w:rsidP="002D5C97">
      <w:pPr>
        <w:pStyle w:val="Smlouva-slo0"/>
        <w:numPr>
          <w:ilvl w:val="0"/>
          <w:numId w:val="28"/>
        </w:numPr>
        <w:tabs>
          <w:tab w:val="left" w:pos="714"/>
        </w:tabs>
        <w:spacing w:before="60" w:line="276" w:lineRule="auto"/>
        <w:rPr>
          <w:rFonts w:ascii="Segoe UI" w:hAnsi="Segoe UI" w:cs="Segoe UI"/>
          <w:sz w:val="22"/>
          <w:szCs w:val="22"/>
        </w:rPr>
      </w:pPr>
      <w:r w:rsidRPr="002D5C97">
        <w:rPr>
          <w:rFonts w:ascii="Segoe UI" w:hAnsi="Segoe UI" w:cs="Segoe UI"/>
          <w:color w:val="000000"/>
          <w:sz w:val="22"/>
          <w:szCs w:val="22"/>
        </w:rPr>
        <w:t>jiné případy výslovně označené ve Smlouvě jako podstatné porušení Smlouvy.</w:t>
      </w:r>
    </w:p>
    <w:p w14:paraId="74539794" w14:textId="77777777" w:rsidR="00BD16AF" w:rsidRPr="00BD16AF" w:rsidRDefault="00BD16AF" w:rsidP="00BD16AF">
      <w:pPr>
        <w:numPr>
          <w:ilvl w:val="0"/>
          <w:numId w:val="27"/>
        </w:numPr>
        <w:spacing w:before="60" w:line="276" w:lineRule="auto"/>
        <w:jc w:val="both"/>
        <w:rPr>
          <w:rFonts w:ascii="Segoe UI" w:hAnsi="Segoe UI" w:cs="Segoe UI"/>
          <w:sz w:val="22"/>
          <w:szCs w:val="22"/>
        </w:rPr>
      </w:pPr>
      <w:r w:rsidRPr="00BD16AF">
        <w:rPr>
          <w:rFonts w:ascii="Segoe UI" w:hAnsi="Segoe UI" w:cs="Segoe UI"/>
          <w:sz w:val="22"/>
          <w:szCs w:val="22"/>
        </w:rPr>
        <w:t>Objednatel je dále oprávněn od Smlouvy odstoupit v případě, že bylo příslušným soudem zahájeno insolvenční řízení vůči Zhotoviteli (či vůči některému společníkovi Zhotovitele v případě sdružení), a to bez ohledu na právní moc rozhodnutí.</w:t>
      </w:r>
    </w:p>
    <w:p w14:paraId="45EB08E5" w14:textId="77777777" w:rsidR="00BD16AF" w:rsidRPr="00BD16AF" w:rsidRDefault="00BD16AF" w:rsidP="00BD16AF">
      <w:pPr>
        <w:numPr>
          <w:ilvl w:val="0"/>
          <w:numId w:val="27"/>
        </w:numPr>
        <w:spacing w:before="60" w:line="276" w:lineRule="auto"/>
        <w:jc w:val="both"/>
        <w:rPr>
          <w:rFonts w:ascii="Segoe UI" w:hAnsi="Segoe UI" w:cs="Segoe UI"/>
          <w:sz w:val="22"/>
          <w:szCs w:val="22"/>
        </w:rPr>
      </w:pPr>
      <w:r w:rsidRPr="00BD16AF">
        <w:rPr>
          <w:rFonts w:ascii="Segoe UI" w:hAnsi="Segoe UI" w:cs="Segoe UI"/>
          <w:sz w:val="22"/>
          <w:szCs w:val="22"/>
        </w:rPr>
        <w:t>Objednatel je oprávněn od Smlouvy odstoupit rovněž v případě, že poskytovatel dotace rozhodne o neposkytnutí nebo o odnětí dotace, nebo pokud nastanou okolnosti, které objektivně znemožní spolufinancování Díla z prostředků dotačního programu.</w:t>
      </w:r>
    </w:p>
    <w:p w14:paraId="64C1040B" w14:textId="77777777" w:rsidR="00BD16AF" w:rsidRPr="00BD16AF" w:rsidRDefault="00BD16AF" w:rsidP="00BD16AF">
      <w:pPr>
        <w:numPr>
          <w:ilvl w:val="0"/>
          <w:numId w:val="27"/>
        </w:numPr>
        <w:spacing w:before="60" w:line="276" w:lineRule="auto"/>
        <w:jc w:val="both"/>
        <w:rPr>
          <w:rFonts w:ascii="Segoe UI" w:hAnsi="Segoe UI" w:cs="Segoe UI"/>
          <w:sz w:val="22"/>
          <w:szCs w:val="22"/>
        </w:rPr>
      </w:pPr>
      <w:r w:rsidRPr="00BD16AF">
        <w:rPr>
          <w:rFonts w:ascii="Segoe UI" w:hAnsi="Segoe UI" w:cs="Segoe UI"/>
          <w:sz w:val="22"/>
          <w:szCs w:val="22"/>
        </w:rPr>
        <w:t>Odstoupení od Smlouvy musí být písemné a účinné okamžikem doručení druhé straně. V odstoupení musí být uveden důvod odstoupení a rozsah (dílčí části Díla), kterého se odstoupení týká.</w:t>
      </w:r>
    </w:p>
    <w:p w14:paraId="5BC50571" w14:textId="77777777" w:rsidR="00BD16AF" w:rsidRPr="00BD16AF" w:rsidRDefault="00BD16AF" w:rsidP="00BD16AF">
      <w:pPr>
        <w:numPr>
          <w:ilvl w:val="0"/>
          <w:numId w:val="27"/>
        </w:numPr>
        <w:spacing w:before="60" w:line="276" w:lineRule="auto"/>
        <w:jc w:val="both"/>
        <w:rPr>
          <w:rFonts w:ascii="Segoe UI" w:hAnsi="Segoe UI" w:cs="Segoe UI"/>
          <w:sz w:val="22"/>
          <w:szCs w:val="22"/>
        </w:rPr>
      </w:pPr>
      <w:r w:rsidRPr="00BD16AF">
        <w:rPr>
          <w:rFonts w:ascii="Segoe UI" w:hAnsi="Segoe UI" w:cs="Segoe UI"/>
          <w:sz w:val="22"/>
          <w:szCs w:val="22"/>
        </w:rPr>
        <w:t>Odstoupením od Smlouvy není dotčeno právo oprávněné smluvní strany na zaplacení smluvní pokuty ani na náhradu škody. Záruka za jakost podle čl. X Smlouvy zůstává zachována v rozsahu vztahujícím se k dosud provedeným částem Díla.</w:t>
      </w:r>
    </w:p>
    <w:p w14:paraId="273CD24C" w14:textId="306EAC06" w:rsidR="00A40267" w:rsidRPr="00292778" w:rsidRDefault="00BD16AF" w:rsidP="00BD16AF">
      <w:pPr>
        <w:numPr>
          <w:ilvl w:val="0"/>
          <w:numId w:val="27"/>
        </w:numPr>
        <w:spacing w:before="60" w:line="276" w:lineRule="auto"/>
        <w:jc w:val="both"/>
        <w:rPr>
          <w:rFonts w:ascii="Segoe UI" w:hAnsi="Segoe UI" w:cs="Segoe UI"/>
          <w:color w:val="000000"/>
          <w:sz w:val="22"/>
          <w:szCs w:val="22"/>
        </w:rPr>
      </w:pPr>
      <w:r w:rsidRPr="00BD16AF">
        <w:rPr>
          <w:rFonts w:ascii="Segoe UI" w:hAnsi="Segoe UI" w:cs="Segoe UI"/>
          <w:sz w:val="22"/>
          <w:szCs w:val="22"/>
        </w:rPr>
        <w:t>V případě odstoupení od Smlouvy se smluvní strany dohodly na následujícím postupu vypořádání:</w:t>
      </w:r>
    </w:p>
    <w:p w14:paraId="26E4395A" w14:textId="77777777" w:rsidR="00292778" w:rsidRPr="00292778" w:rsidRDefault="00292778" w:rsidP="00292778">
      <w:pPr>
        <w:numPr>
          <w:ilvl w:val="1"/>
          <w:numId w:val="27"/>
        </w:numPr>
        <w:spacing w:before="60" w:line="276" w:lineRule="auto"/>
        <w:jc w:val="both"/>
        <w:rPr>
          <w:rFonts w:ascii="Segoe UI" w:hAnsi="Segoe UI" w:cs="Segoe UI"/>
          <w:color w:val="000000"/>
          <w:sz w:val="22"/>
          <w:szCs w:val="22"/>
        </w:rPr>
      </w:pPr>
      <w:r w:rsidRPr="00292778">
        <w:rPr>
          <w:rFonts w:ascii="Segoe UI" w:hAnsi="Segoe UI" w:cs="Segoe UI"/>
          <w:color w:val="000000"/>
          <w:sz w:val="22"/>
          <w:szCs w:val="22"/>
        </w:rPr>
        <w:t>Zhotovitel provede soupis všech provedených prací na dílčí části Díla dotčené odstoupením a zajistí jejich znalecké ocenění cenou obvyklou.</w:t>
      </w:r>
    </w:p>
    <w:p w14:paraId="1C78F79B" w14:textId="77777777" w:rsidR="00292778" w:rsidRPr="00292778" w:rsidRDefault="00292778" w:rsidP="00292778">
      <w:pPr>
        <w:numPr>
          <w:ilvl w:val="1"/>
          <w:numId w:val="27"/>
        </w:numPr>
        <w:spacing w:before="60" w:line="276" w:lineRule="auto"/>
        <w:jc w:val="both"/>
        <w:rPr>
          <w:rFonts w:ascii="Segoe UI" w:hAnsi="Segoe UI" w:cs="Segoe UI"/>
          <w:color w:val="000000"/>
          <w:sz w:val="22"/>
          <w:szCs w:val="22"/>
        </w:rPr>
      </w:pPr>
      <w:r w:rsidRPr="00292778">
        <w:rPr>
          <w:rFonts w:ascii="Segoe UI" w:hAnsi="Segoe UI" w:cs="Segoe UI"/>
          <w:color w:val="000000"/>
          <w:sz w:val="22"/>
          <w:szCs w:val="22"/>
        </w:rPr>
        <w:t>b) Objednatel je oprávněn si nechat zpracovat oponentní znalecké ocenění; výsledná cena bude odpovídat aritmetickému průměru obou ocenění. Náklady na oponentní posudek nese Objednatel.</w:t>
      </w:r>
    </w:p>
    <w:p w14:paraId="67BFBAD7" w14:textId="77777777" w:rsidR="00292778" w:rsidRPr="00292778" w:rsidRDefault="00292778" w:rsidP="00292778">
      <w:pPr>
        <w:numPr>
          <w:ilvl w:val="1"/>
          <w:numId w:val="27"/>
        </w:numPr>
        <w:spacing w:before="60" w:line="276" w:lineRule="auto"/>
        <w:jc w:val="both"/>
        <w:rPr>
          <w:rFonts w:ascii="Segoe UI" w:hAnsi="Segoe UI" w:cs="Segoe UI"/>
          <w:color w:val="000000"/>
          <w:sz w:val="22"/>
          <w:szCs w:val="22"/>
        </w:rPr>
      </w:pPr>
      <w:r w:rsidRPr="00292778">
        <w:rPr>
          <w:rFonts w:ascii="Segoe UI" w:hAnsi="Segoe UI" w:cs="Segoe UI"/>
          <w:color w:val="000000"/>
          <w:sz w:val="22"/>
          <w:szCs w:val="22"/>
        </w:rPr>
        <w:t>c) Zhotovitel provede vyúčtování všech provedených prací a vystaví fakturu podle čl. VI této Smlouvy.</w:t>
      </w:r>
    </w:p>
    <w:p w14:paraId="537CD92E" w14:textId="416FB986" w:rsidR="00292778" w:rsidRDefault="00292778" w:rsidP="00292778">
      <w:pPr>
        <w:numPr>
          <w:ilvl w:val="1"/>
          <w:numId w:val="27"/>
        </w:numPr>
        <w:spacing w:before="60" w:line="276" w:lineRule="auto"/>
        <w:jc w:val="both"/>
        <w:rPr>
          <w:rFonts w:ascii="Segoe UI" w:hAnsi="Segoe UI" w:cs="Segoe UI"/>
          <w:color w:val="000000"/>
          <w:sz w:val="22"/>
          <w:szCs w:val="22"/>
        </w:rPr>
      </w:pPr>
      <w:r w:rsidRPr="00292778">
        <w:rPr>
          <w:rFonts w:ascii="Segoe UI" w:hAnsi="Segoe UI" w:cs="Segoe UI"/>
          <w:color w:val="000000"/>
          <w:sz w:val="22"/>
          <w:szCs w:val="22"/>
        </w:rPr>
        <w:t>d) Zhotovitel vyzve Objednatele k převzetí rozestavěné části Díla a Objednatel zahájí přejímací řízení do tří pracovních dnů od obdržení výzvy.</w:t>
      </w:r>
    </w:p>
    <w:p w14:paraId="2A5A45D6" w14:textId="77777777" w:rsidR="0088749E" w:rsidRPr="0088749E" w:rsidRDefault="0088749E" w:rsidP="0088749E">
      <w:pPr>
        <w:numPr>
          <w:ilvl w:val="0"/>
          <w:numId w:val="27"/>
        </w:numPr>
        <w:spacing w:before="60" w:line="276" w:lineRule="auto"/>
        <w:jc w:val="both"/>
        <w:rPr>
          <w:rFonts w:ascii="Segoe UI" w:hAnsi="Segoe UI" w:cs="Segoe UI"/>
          <w:color w:val="000000"/>
          <w:sz w:val="22"/>
          <w:szCs w:val="22"/>
        </w:rPr>
      </w:pPr>
      <w:r w:rsidRPr="0088749E">
        <w:rPr>
          <w:rFonts w:ascii="Segoe UI" w:hAnsi="Segoe UI" w:cs="Segoe UI"/>
          <w:color w:val="000000"/>
          <w:sz w:val="22"/>
          <w:szCs w:val="22"/>
        </w:rPr>
        <w:lastRenderedPageBreak/>
        <w:t>Odstoupení od Smlouvy nebo její předčasné ukončení je Objednatel povinen bezodkladně oznámit poskytovateli dotace, pokud je Dílo spolufinancováno z dotačního programu. Zhotovitel je povinen poskytnout Objednateli veškerou nezbytnou součinnost pro účely tohoto oznámení.</w:t>
      </w:r>
    </w:p>
    <w:p w14:paraId="7B0EB448" w14:textId="6435EB7F" w:rsidR="00292778" w:rsidRDefault="0088749E" w:rsidP="0088749E">
      <w:pPr>
        <w:numPr>
          <w:ilvl w:val="0"/>
          <w:numId w:val="27"/>
        </w:numPr>
        <w:spacing w:before="60" w:line="276" w:lineRule="auto"/>
        <w:jc w:val="both"/>
        <w:rPr>
          <w:rFonts w:ascii="Segoe UI" w:hAnsi="Segoe UI" w:cs="Segoe UI"/>
          <w:color w:val="000000"/>
          <w:sz w:val="22"/>
          <w:szCs w:val="22"/>
        </w:rPr>
      </w:pPr>
      <w:r w:rsidRPr="0088749E">
        <w:rPr>
          <w:rFonts w:ascii="Segoe UI" w:hAnsi="Segoe UI" w:cs="Segoe UI"/>
          <w:color w:val="000000"/>
          <w:sz w:val="22"/>
          <w:szCs w:val="22"/>
        </w:rPr>
        <w:t>Předčasné ukončení Smlouvy a vypořádání závazků podle odst. 7 se považuje za dostatečné vypořádání vzájemných nároků smluvních stran, s výjimkou nároků na smluvní pokuty nebo náhradu škody, které vznikly do dne předčasného ukončení Smlouvy.</w:t>
      </w:r>
    </w:p>
    <w:p w14:paraId="4D0DA864" w14:textId="77777777" w:rsidR="0088749E" w:rsidRDefault="0088749E" w:rsidP="0088749E">
      <w:pPr>
        <w:spacing w:before="60" w:line="276" w:lineRule="auto"/>
        <w:ind w:left="360"/>
        <w:jc w:val="both"/>
        <w:rPr>
          <w:rFonts w:ascii="Segoe UI" w:hAnsi="Segoe UI" w:cs="Segoe UI"/>
          <w:color w:val="000000"/>
          <w:sz w:val="22"/>
          <w:szCs w:val="22"/>
        </w:rPr>
      </w:pPr>
    </w:p>
    <w:p w14:paraId="6CCE3A97" w14:textId="77777777" w:rsidR="00A40267" w:rsidRDefault="00A40267">
      <w:pPr>
        <w:widowControl w:val="0"/>
        <w:numPr>
          <w:ilvl w:val="0"/>
          <w:numId w:val="40"/>
        </w:numPr>
        <w:autoSpaceDN/>
        <w:spacing w:after="120" w:line="276" w:lineRule="auto"/>
        <w:jc w:val="center"/>
        <w:rPr>
          <w:rFonts w:ascii="Segoe UI" w:hAnsi="Segoe UI" w:cs="Segoe UI"/>
          <w:b/>
          <w:sz w:val="22"/>
          <w:szCs w:val="22"/>
        </w:rPr>
      </w:pPr>
    </w:p>
    <w:p w14:paraId="3EAA9A08" w14:textId="77777777" w:rsidR="00A40267" w:rsidRDefault="00E0650E">
      <w:pPr>
        <w:keepNext/>
        <w:spacing w:after="120" w:line="276" w:lineRule="auto"/>
        <w:jc w:val="center"/>
        <w:rPr>
          <w:rFonts w:ascii="Segoe UI" w:hAnsi="Segoe UI" w:cs="Segoe UI"/>
          <w:b/>
          <w:sz w:val="22"/>
          <w:szCs w:val="22"/>
        </w:rPr>
      </w:pPr>
      <w:r>
        <w:rPr>
          <w:rFonts w:ascii="Segoe UI" w:hAnsi="Segoe UI" w:cs="Segoe UI"/>
          <w:b/>
          <w:sz w:val="22"/>
          <w:szCs w:val="22"/>
        </w:rPr>
        <w:t>Zvláštní ujednání</w:t>
      </w:r>
    </w:p>
    <w:p w14:paraId="31E40364" w14:textId="77777777" w:rsidR="00A40267" w:rsidRDefault="00E0650E">
      <w:pPr>
        <w:numPr>
          <w:ilvl w:val="0"/>
          <w:numId w:val="29"/>
        </w:numPr>
        <w:spacing w:before="60" w:line="276" w:lineRule="auto"/>
        <w:jc w:val="both"/>
      </w:pPr>
      <w:r>
        <w:rPr>
          <w:rFonts w:ascii="Segoe UI" w:hAnsi="Segoe UI" w:cs="Segoe UI"/>
          <w:bCs/>
          <w:sz w:val="22"/>
          <w:szCs w:val="22"/>
        </w:rPr>
        <w:t xml:space="preserve">Zhotovitel </w:t>
      </w:r>
      <w:r>
        <w:rPr>
          <w:rFonts w:ascii="Segoe UI" w:hAnsi="Segoe UI" w:cs="Segoe UI"/>
          <w:bCs/>
          <w:sz w:val="22"/>
          <w:szCs w:val="22"/>
          <w:shd w:val="clear" w:color="auto" w:fill="FFFFFF"/>
        </w:rPr>
        <w:t xml:space="preserve">je povinen uchovat min. po dobu 10 let od zániku Smlouvy veškerou </w:t>
      </w:r>
      <w:r>
        <w:rPr>
          <w:rFonts w:ascii="Segoe UI" w:hAnsi="Segoe UI" w:cs="Segoe UI"/>
          <w:color w:val="000000"/>
          <w:sz w:val="22"/>
          <w:szCs w:val="22"/>
        </w:rPr>
        <w:t>dokumentaci</w:t>
      </w:r>
      <w:r>
        <w:rPr>
          <w:rFonts w:ascii="Segoe UI" w:hAnsi="Segoe UI" w:cs="Segoe UI"/>
          <w:bCs/>
          <w:sz w:val="22"/>
          <w:szCs w:val="22"/>
          <w:shd w:val="clear" w:color="auto" w:fill="FFFFFF"/>
        </w:rPr>
        <w:t xml:space="preserve"> (a doklady) týkající se Smlouvy a realizace Díla a umožnit kontrolním orgánům kontrolu této dokumentace a poskytnout jim součinnost. Zhotovitel je na žádost Objednatele či příslušného kontrolního orgánu jako osoba povinná povinen spolupůsobit při výkonu finanční kontroly dle § 2 e) a § 13 zákona č. 320/2001 Sb., o finanční kontrole ve veřejné správě, ve znění pozdějších předpisů. Zhotovitel se zavazuje v této souvislosti spolupracovat se všemi dotčenými subjekty. Stejné podmínky spolupůsobení při výkonu finanční kontroly se Zhotovitel zavazuje zajistit u svých poddodavatelů. Zahraniční dodavatel (Zhotovitel) je povinen poskytnout součinnost při výkonu finanční kontroly všem dotčeným orgánům. </w:t>
      </w:r>
      <w:r>
        <w:rPr>
          <w:rFonts w:ascii="Segoe UI" w:hAnsi="Segoe UI" w:cs="Segoe UI"/>
          <w:bCs/>
          <w:sz w:val="22"/>
          <w:szCs w:val="22"/>
        </w:rPr>
        <w:t xml:space="preserve">  </w:t>
      </w:r>
    </w:p>
    <w:p w14:paraId="01FA39EE" w14:textId="77777777" w:rsidR="00811837" w:rsidRPr="00811837" w:rsidRDefault="00811837" w:rsidP="00811837">
      <w:pPr>
        <w:numPr>
          <w:ilvl w:val="0"/>
          <w:numId w:val="29"/>
        </w:numPr>
        <w:spacing w:before="60" w:line="276" w:lineRule="auto"/>
        <w:jc w:val="both"/>
        <w:rPr>
          <w:rFonts w:ascii="Segoe UI" w:hAnsi="Segoe UI" w:cs="Segoe UI"/>
          <w:bCs/>
          <w:sz w:val="22"/>
          <w:szCs w:val="22"/>
        </w:rPr>
      </w:pPr>
      <w:r w:rsidRPr="00811837">
        <w:rPr>
          <w:rFonts w:ascii="Segoe UI" w:hAnsi="Segoe UI" w:cs="Segoe UI"/>
          <w:bCs/>
          <w:sz w:val="22"/>
          <w:szCs w:val="22"/>
        </w:rPr>
        <w:t>Zhotovitel je povinen po dobu provádění Díla dodržovat principy publicity, resp. poskytnout nezbytnou součinnost Objednateli k jejich provádění, v rozsahu vyplývajícím z pravidel poskytovatele dotace z dotačního programu, z něhož bude Dílo spolufinancováno.</w:t>
      </w:r>
    </w:p>
    <w:p w14:paraId="7BF3D4A5" w14:textId="249B9D34" w:rsidR="00811837" w:rsidRPr="00811837" w:rsidRDefault="00811837" w:rsidP="00811837">
      <w:pPr>
        <w:numPr>
          <w:ilvl w:val="0"/>
          <w:numId w:val="29"/>
        </w:numPr>
        <w:spacing w:before="60" w:line="276" w:lineRule="auto"/>
        <w:jc w:val="both"/>
        <w:rPr>
          <w:rFonts w:ascii="Segoe UI" w:hAnsi="Segoe UI" w:cs="Segoe UI"/>
          <w:bCs/>
          <w:sz w:val="22"/>
          <w:szCs w:val="22"/>
        </w:rPr>
      </w:pPr>
      <w:r w:rsidRPr="00811837">
        <w:rPr>
          <w:rFonts w:ascii="Segoe UI" w:hAnsi="Segoe UI" w:cs="Segoe UI"/>
          <w:bCs/>
          <w:sz w:val="22"/>
          <w:szCs w:val="22"/>
        </w:rPr>
        <w:t>Zhotovitel je povinen v průběhu provádění Díla poskytovat Objednateli nezbytnou součinnost za účelem plnění povinností, které bude Objednatel povinen plnit podle pravidel poskytovatele dotace.</w:t>
      </w:r>
    </w:p>
    <w:p w14:paraId="0DAD5EFB" w14:textId="0065826A" w:rsidR="00494984" w:rsidRDefault="00811837">
      <w:pPr>
        <w:numPr>
          <w:ilvl w:val="0"/>
          <w:numId w:val="29"/>
        </w:numPr>
        <w:spacing w:before="60" w:after="120" w:line="276" w:lineRule="auto"/>
        <w:ind w:left="357" w:hanging="357"/>
        <w:jc w:val="both"/>
        <w:rPr>
          <w:rFonts w:ascii="Segoe UI" w:hAnsi="Segoe UI" w:cs="Segoe UI"/>
          <w:bCs/>
          <w:sz w:val="22"/>
          <w:szCs w:val="22"/>
        </w:rPr>
      </w:pPr>
      <w:r w:rsidRPr="00811837">
        <w:rPr>
          <w:rFonts w:ascii="Segoe UI" w:hAnsi="Segoe UI" w:cs="Segoe UI"/>
          <w:bCs/>
          <w:sz w:val="22"/>
          <w:szCs w:val="22"/>
        </w:rPr>
        <w:t>Součinnost Zhotovitele v oblasti povinností plynoucích z dotace zahrnuje zejména umožnění vstupu kontrolních orgánů na staveniště, poskytování informací, podkladů a dokumentace vztahující se k realizaci Díla, a dále spolupráci při plnění povinností publicity (např. umístění log a informačních tabulí). Zhotovitel však nenese odpovědnost za samotné rozhodnutí o poskytnutí dotace ani za schválení její výše.</w:t>
      </w:r>
    </w:p>
    <w:p w14:paraId="268ED9E7" w14:textId="77777777" w:rsidR="00FE28B9" w:rsidRDefault="00FE28B9" w:rsidP="00FE28B9">
      <w:pPr>
        <w:numPr>
          <w:ilvl w:val="0"/>
          <w:numId w:val="29"/>
        </w:numPr>
        <w:spacing w:before="60" w:after="120" w:line="276" w:lineRule="auto"/>
        <w:ind w:left="357" w:hanging="357"/>
        <w:jc w:val="both"/>
        <w:rPr>
          <w:rFonts w:ascii="Segoe UI" w:hAnsi="Segoe UI" w:cs="Segoe UI"/>
          <w:bCs/>
          <w:sz w:val="22"/>
          <w:szCs w:val="22"/>
        </w:rPr>
      </w:pPr>
      <w:bookmarkStart w:id="25" w:name="_Ref132287224"/>
      <w:r w:rsidRPr="00F56BBE">
        <w:rPr>
          <w:rFonts w:ascii="Segoe UI" w:hAnsi="Segoe UI" w:cs="Segoe UI"/>
          <w:bCs/>
          <w:sz w:val="22"/>
          <w:szCs w:val="22"/>
        </w:rPr>
        <w:t xml:space="preserve">Zhotovitel se zavazuje zajistit dodržování pracovněprávních předpisů, zejména zákona č. 262/2006 Sb., zákoník práce, ve znění pozdějších předpisů (se zvláštním zřetelem na regulaci odměňování, pracovní doby, doby odpočinku mezi směnami apod.), zákona č. 435/2004 Sb., o zaměstnanosti, ve znění pozdějších předpisů (se zvláštním zřetelem na </w:t>
      </w:r>
      <w:r w:rsidRPr="00F56BBE">
        <w:rPr>
          <w:rFonts w:ascii="Segoe UI" w:hAnsi="Segoe UI" w:cs="Segoe UI"/>
          <w:bCs/>
          <w:sz w:val="22"/>
          <w:szCs w:val="22"/>
        </w:rPr>
        <w:lastRenderedPageBreak/>
        <w:t>regulaci zaměstnávání cizinců), vůči všem osobám, které se na plnění předmětu Smlouvy podílejí, a to bez ohledu na to, zda jsou práce na předmětu Smlouvy prováděny bezprostředně Zhotovitelem či jeho poddodavateli. Zhotovitel je povinen zajistit rovnost a spravedlivé a důstojné zacházení se všemi jeho zaměstnanci i osobami vykonávajícími práce na základě dohod o pracích konaných mimo pracovní poměr, včetně spravedlivého a rovného odměňování v práci a vyloučení diskriminace zaměstnanců jakéhokoli druhu. Objednatel je oprávněn vyžádat si od Zhotovitele jakékoli informace a dokumenty, které dokládají splnění povinností dle tohoto odstavce ze strany Zhotovitele; Zhotovitel je povinen výzvě Objednatele vyhovět a předložit mu požadované informace nebo dokumenty do 5 dnů ode dne obdržení takové výzvy.</w:t>
      </w:r>
      <w:bookmarkEnd w:id="25"/>
    </w:p>
    <w:p w14:paraId="31233EEC" w14:textId="77777777" w:rsidR="005E276B" w:rsidRPr="005E276B" w:rsidRDefault="005E276B" w:rsidP="005E276B">
      <w:pPr>
        <w:numPr>
          <w:ilvl w:val="0"/>
          <w:numId w:val="29"/>
        </w:numPr>
        <w:spacing w:before="60" w:after="120" w:line="276" w:lineRule="auto"/>
        <w:jc w:val="both"/>
        <w:rPr>
          <w:rFonts w:ascii="Segoe UI" w:hAnsi="Segoe UI" w:cs="Segoe UI"/>
          <w:bCs/>
          <w:sz w:val="22"/>
          <w:szCs w:val="22"/>
        </w:rPr>
      </w:pPr>
      <w:r w:rsidRPr="005E276B">
        <w:rPr>
          <w:rFonts w:ascii="Segoe UI" w:hAnsi="Segoe UI" w:cs="Segoe UI"/>
          <w:bCs/>
          <w:sz w:val="22"/>
          <w:szCs w:val="22"/>
        </w:rPr>
        <w:t>Zhotovitel je povinen po dobu provádění Díla dodržovat zásady publicity v souladu s pravidly stanovenými poskytovatelem dotace, tj. Státním fondem životního prostředí České republiky, v rámci Programu Nové obnovitelné zdroje v energetice (RES+) – výzva ModF – RES+ č. 4/2024, financovaného z prostředků Modernizačního fondu.</w:t>
      </w:r>
    </w:p>
    <w:p w14:paraId="3031C165" w14:textId="77777777" w:rsidR="005E276B" w:rsidRPr="005E276B" w:rsidRDefault="005E276B" w:rsidP="005E276B">
      <w:pPr>
        <w:numPr>
          <w:ilvl w:val="0"/>
          <w:numId w:val="29"/>
        </w:numPr>
        <w:spacing w:before="60" w:after="120" w:line="276" w:lineRule="auto"/>
        <w:jc w:val="both"/>
        <w:rPr>
          <w:rFonts w:ascii="Segoe UI" w:hAnsi="Segoe UI" w:cs="Segoe UI"/>
          <w:bCs/>
          <w:sz w:val="22"/>
          <w:szCs w:val="22"/>
        </w:rPr>
      </w:pPr>
      <w:r w:rsidRPr="005E276B">
        <w:rPr>
          <w:rFonts w:ascii="Segoe UI" w:hAnsi="Segoe UI" w:cs="Segoe UI"/>
          <w:bCs/>
          <w:sz w:val="22"/>
          <w:szCs w:val="22"/>
        </w:rPr>
        <w:t>Zhotovitel je povinen poskytnout Objednateli veškerou potřebnou součinnost k plnění povinností Objednatele vůči poskytovateli dotace, zejména v souvislosti s kontrolou, monitoringem, archivací, plněním požadavků na publicitu a poskytováním údajů o realizaci projektu.</w:t>
      </w:r>
    </w:p>
    <w:p w14:paraId="7FD51B7A" w14:textId="77777777" w:rsidR="005E276B" w:rsidRPr="005E276B" w:rsidRDefault="005E276B" w:rsidP="005E276B">
      <w:pPr>
        <w:numPr>
          <w:ilvl w:val="0"/>
          <w:numId w:val="29"/>
        </w:numPr>
        <w:spacing w:before="60" w:after="120" w:line="276" w:lineRule="auto"/>
        <w:jc w:val="both"/>
        <w:rPr>
          <w:rFonts w:ascii="Segoe UI" w:hAnsi="Segoe UI" w:cs="Segoe UI"/>
          <w:bCs/>
          <w:sz w:val="22"/>
          <w:szCs w:val="22"/>
        </w:rPr>
      </w:pPr>
      <w:r w:rsidRPr="005E276B">
        <w:rPr>
          <w:rFonts w:ascii="Segoe UI" w:hAnsi="Segoe UI" w:cs="Segoe UI"/>
          <w:bCs/>
          <w:sz w:val="22"/>
          <w:szCs w:val="22"/>
        </w:rPr>
        <w:t>Zhotovitel je povinen po dobu nejméně 10 let od dokončení Díla uchovávat veškeré doklady, dokumentaci a záznamy související s realizací této Smlouvy, a to pro potřeby kontroly ze strany poskytovatele dotace, MŽP, SFŽP, NKÚ nebo jiných kontrolních orgánů.</w:t>
      </w:r>
    </w:p>
    <w:p w14:paraId="58B5D396" w14:textId="2D8C04B8" w:rsidR="005E276B" w:rsidRDefault="005E276B" w:rsidP="005E276B">
      <w:pPr>
        <w:numPr>
          <w:ilvl w:val="0"/>
          <w:numId w:val="29"/>
        </w:numPr>
        <w:spacing w:before="60" w:after="120" w:line="276" w:lineRule="auto"/>
        <w:jc w:val="both"/>
        <w:rPr>
          <w:rFonts w:ascii="Segoe UI" w:hAnsi="Segoe UI" w:cs="Segoe UI"/>
          <w:bCs/>
          <w:sz w:val="22"/>
          <w:szCs w:val="22"/>
        </w:rPr>
      </w:pPr>
      <w:r w:rsidRPr="005E276B">
        <w:rPr>
          <w:rFonts w:ascii="Segoe UI" w:hAnsi="Segoe UI" w:cs="Segoe UI"/>
          <w:bCs/>
          <w:sz w:val="22"/>
          <w:szCs w:val="22"/>
        </w:rPr>
        <w:t>Zhotovitel je povinen umožnit těmto orgánům přístup k dokumentaci, staveništi a plnění povinností souvisejících s realizací projektu.</w:t>
      </w:r>
    </w:p>
    <w:p w14:paraId="7254549E" w14:textId="77777777" w:rsidR="00D65852" w:rsidRPr="00F56BBE" w:rsidRDefault="00D65852" w:rsidP="00D65852">
      <w:pPr>
        <w:spacing w:before="60" w:after="120" w:line="276" w:lineRule="auto"/>
        <w:ind w:left="357"/>
        <w:jc w:val="both"/>
        <w:rPr>
          <w:rFonts w:ascii="Segoe UI" w:hAnsi="Segoe UI" w:cs="Segoe UI"/>
          <w:bCs/>
          <w:sz w:val="22"/>
          <w:szCs w:val="22"/>
        </w:rPr>
      </w:pPr>
    </w:p>
    <w:p w14:paraId="514A4A82" w14:textId="77777777" w:rsidR="00A40267" w:rsidRDefault="00A40267">
      <w:pPr>
        <w:widowControl w:val="0"/>
        <w:numPr>
          <w:ilvl w:val="0"/>
          <w:numId w:val="40"/>
        </w:numPr>
        <w:autoSpaceDN/>
        <w:spacing w:after="120" w:line="276" w:lineRule="auto"/>
        <w:jc w:val="center"/>
        <w:rPr>
          <w:rFonts w:ascii="Segoe UI" w:hAnsi="Segoe UI" w:cs="Segoe UI"/>
          <w:b/>
          <w:sz w:val="22"/>
          <w:szCs w:val="22"/>
        </w:rPr>
      </w:pPr>
    </w:p>
    <w:p w14:paraId="2A194408" w14:textId="77777777" w:rsidR="00A40267" w:rsidRDefault="00E0650E">
      <w:pPr>
        <w:widowControl w:val="0"/>
        <w:spacing w:after="120" w:line="276" w:lineRule="auto"/>
        <w:ind w:left="357"/>
        <w:jc w:val="center"/>
        <w:rPr>
          <w:rFonts w:ascii="Segoe UI" w:hAnsi="Segoe UI" w:cs="Segoe UI"/>
          <w:b/>
          <w:sz w:val="22"/>
          <w:szCs w:val="22"/>
        </w:rPr>
      </w:pPr>
      <w:r>
        <w:rPr>
          <w:rFonts w:ascii="Segoe UI" w:hAnsi="Segoe UI" w:cs="Segoe UI"/>
          <w:b/>
          <w:sz w:val="22"/>
          <w:szCs w:val="22"/>
        </w:rPr>
        <w:t>Závěrečná ujednání</w:t>
      </w:r>
    </w:p>
    <w:p w14:paraId="2653A27A" w14:textId="77777777" w:rsidR="00A40267" w:rsidRDefault="00E0650E">
      <w:pPr>
        <w:pStyle w:val="Smlouva-slo0"/>
        <w:numPr>
          <w:ilvl w:val="0"/>
          <w:numId w:val="30"/>
        </w:numPr>
        <w:spacing w:line="276" w:lineRule="auto"/>
        <w:rPr>
          <w:rFonts w:ascii="Segoe UI" w:hAnsi="Segoe UI" w:cs="Segoe UI"/>
          <w:sz w:val="22"/>
          <w:szCs w:val="22"/>
        </w:rPr>
      </w:pPr>
      <w:r>
        <w:rPr>
          <w:rFonts w:ascii="Segoe UI" w:hAnsi="Segoe UI" w:cs="Segoe UI"/>
          <w:sz w:val="22"/>
          <w:szCs w:val="22"/>
        </w:rPr>
        <w:t>Změnit nebo doplnit Smlouvu mohou smluvní strany pouze formou písemných dodatků, které budou vzestupně číslovány, výslovně prohlášeny za dodatky Smlouvy a podepsány oprávněnými zástupci smluvních stran.</w:t>
      </w:r>
    </w:p>
    <w:p w14:paraId="718CE54E" w14:textId="77777777" w:rsidR="00A40267" w:rsidRDefault="00E0650E">
      <w:pPr>
        <w:pStyle w:val="Smlouva-slo0"/>
        <w:numPr>
          <w:ilvl w:val="0"/>
          <w:numId w:val="30"/>
        </w:numPr>
        <w:spacing w:line="276" w:lineRule="auto"/>
        <w:rPr>
          <w:rFonts w:ascii="Segoe UI" w:hAnsi="Segoe UI" w:cs="Segoe UI"/>
          <w:sz w:val="22"/>
          <w:szCs w:val="22"/>
        </w:rPr>
      </w:pPr>
      <w:r>
        <w:rPr>
          <w:rFonts w:ascii="Segoe UI" w:hAnsi="Segoe UI" w:cs="Segoe UI"/>
          <w:sz w:val="22"/>
          <w:szCs w:val="22"/>
        </w:rPr>
        <w:t xml:space="preserve">Zhotovitel je povinen archivovat originální vyhotovení či ověřené kopie Smlouvy včetně jejích dodatků, originály či ověřené kopie účetních dokladů a dalších dokladů vztahujících se k realizaci plnění, a to do po dobu 10 let od zániku této Smlouvy. </w:t>
      </w:r>
    </w:p>
    <w:p w14:paraId="4545CA03" w14:textId="77777777" w:rsidR="00A40267" w:rsidRDefault="00E0650E">
      <w:pPr>
        <w:pStyle w:val="Smlouva-slo0"/>
        <w:numPr>
          <w:ilvl w:val="0"/>
          <w:numId w:val="30"/>
        </w:numPr>
        <w:spacing w:line="276" w:lineRule="auto"/>
      </w:pPr>
      <w:r>
        <w:rPr>
          <w:rFonts w:ascii="Segoe UI" w:hAnsi="Segoe UI" w:cs="Segoe UI"/>
          <w:bCs/>
          <w:sz w:val="22"/>
          <w:szCs w:val="22"/>
        </w:rPr>
        <w:t xml:space="preserve">Smlouva nabývá platnosti dnem podpisu Smlouvy poslední ze smluvních stran. Účinnosti Smlouva nabude uveřejněním v registru smluv podle zákona č. 340/2015 Sb., o registru </w:t>
      </w:r>
      <w:r>
        <w:rPr>
          <w:rFonts w:ascii="Segoe UI" w:hAnsi="Segoe UI" w:cs="Segoe UI"/>
          <w:bCs/>
          <w:sz w:val="22"/>
          <w:szCs w:val="22"/>
        </w:rPr>
        <w:lastRenderedPageBreak/>
        <w:t>smluv (dále také jen „</w:t>
      </w:r>
      <w:r>
        <w:rPr>
          <w:rFonts w:ascii="Segoe UI" w:hAnsi="Segoe UI" w:cs="Segoe UI"/>
          <w:b/>
          <w:i/>
          <w:iCs/>
          <w:sz w:val="22"/>
          <w:szCs w:val="22"/>
        </w:rPr>
        <w:t>zákon o registru smluv</w:t>
      </w:r>
      <w:r>
        <w:rPr>
          <w:rFonts w:ascii="Segoe UI" w:hAnsi="Segoe UI" w:cs="Segoe UI"/>
          <w:bCs/>
          <w:sz w:val="22"/>
          <w:szCs w:val="22"/>
        </w:rPr>
        <w:t>“). U</w:t>
      </w:r>
      <w:r>
        <w:rPr>
          <w:rFonts w:ascii="Segoe UI" w:hAnsi="Segoe UI" w:cs="Segoe UI"/>
          <w:sz w:val="22"/>
          <w:szCs w:val="22"/>
        </w:rPr>
        <w:t>veřejnění v registru smluv provede Objednatel.</w:t>
      </w:r>
    </w:p>
    <w:p w14:paraId="2163A57D" w14:textId="77777777" w:rsidR="00A40267" w:rsidRDefault="00E0650E">
      <w:pPr>
        <w:pStyle w:val="Smlouva-slo0"/>
        <w:numPr>
          <w:ilvl w:val="0"/>
          <w:numId w:val="30"/>
        </w:numPr>
        <w:spacing w:line="276" w:lineRule="auto"/>
        <w:rPr>
          <w:rFonts w:ascii="Segoe UI" w:hAnsi="Segoe UI" w:cs="Segoe UI"/>
          <w:sz w:val="22"/>
          <w:szCs w:val="22"/>
        </w:rPr>
      </w:pPr>
      <w:r>
        <w:rPr>
          <w:rFonts w:ascii="Segoe UI" w:hAnsi="Segoe UI" w:cs="Segoe UI"/>
          <w:sz w:val="22"/>
          <w:szCs w:val="22"/>
        </w:rPr>
        <w:t>Zhotovitel nemůže bez souhlasu Objednatele postoupit svá práva a povinnosti plynoucí ze Smlouvy třetí osobě.</w:t>
      </w:r>
    </w:p>
    <w:p w14:paraId="06D0826F" w14:textId="77777777" w:rsidR="00A40267" w:rsidRDefault="00E0650E">
      <w:pPr>
        <w:pStyle w:val="Smlouva-slo0"/>
        <w:numPr>
          <w:ilvl w:val="0"/>
          <w:numId w:val="30"/>
        </w:numPr>
        <w:spacing w:line="276" w:lineRule="auto"/>
        <w:rPr>
          <w:rFonts w:ascii="Segoe UI" w:hAnsi="Segoe UI" w:cs="Segoe UI"/>
          <w:sz w:val="22"/>
          <w:szCs w:val="22"/>
        </w:rPr>
      </w:pPr>
      <w:r>
        <w:rPr>
          <w:rFonts w:ascii="Segoe UI" w:hAnsi="Segoe UI" w:cs="Segoe UI"/>
          <w:sz w:val="22"/>
          <w:szCs w:val="22"/>
        </w:rPr>
        <w:t>Smluvní strany shodně prohlašují, že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14:paraId="08287D85" w14:textId="77777777" w:rsidR="00A40267" w:rsidRDefault="00E0650E">
      <w:pPr>
        <w:pStyle w:val="Smlouva-slo0"/>
        <w:numPr>
          <w:ilvl w:val="0"/>
          <w:numId w:val="30"/>
        </w:numPr>
        <w:spacing w:line="276" w:lineRule="auto"/>
        <w:rPr>
          <w:rFonts w:ascii="Segoe UI" w:hAnsi="Segoe UI" w:cs="Segoe UI"/>
          <w:sz w:val="22"/>
          <w:szCs w:val="22"/>
        </w:rPr>
      </w:pPr>
      <w:r>
        <w:rPr>
          <w:rFonts w:ascii="Segoe UI" w:hAnsi="Segoe UI" w:cs="Segoe UI"/>
          <w:sz w:val="22"/>
          <w:szCs w:val="22"/>
        </w:rPr>
        <w:t>Nedílnou součástí Smlouvy jsou tyto přílohy:</w:t>
      </w:r>
    </w:p>
    <w:p w14:paraId="14641CB4" w14:textId="77777777" w:rsidR="00A40267" w:rsidRDefault="00E0650E">
      <w:pPr>
        <w:pStyle w:val="Smlouva-slo0"/>
        <w:tabs>
          <w:tab w:val="left" w:pos="1701"/>
        </w:tabs>
        <w:spacing w:before="60" w:line="276" w:lineRule="auto"/>
        <w:ind w:left="357"/>
        <w:rPr>
          <w:rFonts w:ascii="Segoe UI" w:hAnsi="Segoe UI" w:cs="Segoe UI"/>
          <w:bCs/>
          <w:sz w:val="22"/>
          <w:szCs w:val="22"/>
        </w:rPr>
      </w:pPr>
      <w:r>
        <w:rPr>
          <w:rFonts w:ascii="Segoe UI" w:hAnsi="Segoe UI" w:cs="Segoe UI"/>
          <w:bCs/>
          <w:sz w:val="22"/>
          <w:szCs w:val="22"/>
        </w:rPr>
        <w:t>Příloha č. 1: Požadavky na výkon a funkci</w:t>
      </w:r>
    </w:p>
    <w:p w14:paraId="2C8AC121" w14:textId="696F4BEF" w:rsidR="00A40267" w:rsidRDefault="00E0650E">
      <w:pPr>
        <w:pStyle w:val="Smlouva-slo0"/>
        <w:tabs>
          <w:tab w:val="left" w:pos="1701"/>
        </w:tabs>
        <w:spacing w:before="60" w:line="276" w:lineRule="auto"/>
        <w:ind w:left="357"/>
        <w:rPr>
          <w:rFonts w:ascii="Segoe UI" w:hAnsi="Segoe UI" w:cs="Segoe UI"/>
          <w:sz w:val="22"/>
          <w:szCs w:val="22"/>
        </w:rPr>
      </w:pPr>
      <w:r>
        <w:rPr>
          <w:rFonts w:ascii="Segoe UI" w:hAnsi="Segoe UI" w:cs="Segoe UI"/>
          <w:sz w:val="22"/>
          <w:szCs w:val="22"/>
        </w:rPr>
        <w:t xml:space="preserve">Příloha č. </w:t>
      </w:r>
      <w:r w:rsidR="00BA6840">
        <w:rPr>
          <w:rFonts w:ascii="Segoe UI" w:hAnsi="Segoe UI" w:cs="Segoe UI"/>
          <w:sz w:val="22"/>
          <w:szCs w:val="22"/>
        </w:rPr>
        <w:t>2</w:t>
      </w:r>
      <w:r>
        <w:rPr>
          <w:rFonts w:ascii="Segoe UI" w:hAnsi="Segoe UI" w:cs="Segoe UI"/>
          <w:sz w:val="22"/>
          <w:szCs w:val="22"/>
        </w:rPr>
        <w:t>: Seznam poddodavatelů, kteří se podílí na provádění díla v rozsahu alespoň 30 % Ceny</w:t>
      </w:r>
    </w:p>
    <w:p w14:paraId="7D61DC9D" w14:textId="77777777" w:rsidR="00C12EFD" w:rsidRDefault="00C12EFD" w:rsidP="00C12EFD">
      <w:pPr>
        <w:pStyle w:val="Smlouva-slo0"/>
        <w:tabs>
          <w:tab w:val="left" w:pos="1701"/>
        </w:tabs>
        <w:spacing w:before="60" w:line="276" w:lineRule="auto"/>
        <w:ind w:left="357"/>
        <w:rPr>
          <w:rFonts w:ascii="Segoe UI" w:hAnsi="Segoe UI" w:cs="Segoe UI"/>
          <w:sz w:val="22"/>
          <w:szCs w:val="22"/>
        </w:rPr>
      </w:pPr>
    </w:p>
    <w:p w14:paraId="2E597D94" w14:textId="77777777" w:rsidR="00C12EFD" w:rsidRDefault="00C12EFD" w:rsidP="00C12EFD">
      <w:pPr>
        <w:pStyle w:val="Smlouva-slo0"/>
        <w:tabs>
          <w:tab w:val="left" w:pos="1701"/>
        </w:tabs>
        <w:spacing w:before="60" w:line="276" w:lineRule="auto"/>
        <w:ind w:left="357"/>
        <w:rPr>
          <w:rFonts w:ascii="Segoe UI" w:hAnsi="Segoe UI" w:cs="Segoe UI"/>
          <w:sz w:val="22"/>
          <w:szCs w:val="22"/>
        </w:rPr>
      </w:pPr>
    </w:p>
    <w:tbl>
      <w:tblPr>
        <w:tblW w:w="9312" w:type="dxa"/>
        <w:tblInd w:w="70" w:type="dxa"/>
        <w:tblCellMar>
          <w:left w:w="10" w:type="dxa"/>
          <w:right w:w="10" w:type="dxa"/>
        </w:tblCellMar>
        <w:tblLook w:val="0000" w:firstRow="0" w:lastRow="0" w:firstColumn="0" w:lastColumn="0" w:noHBand="0" w:noVBand="0"/>
      </w:tblPr>
      <w:tblGrid>
        <w:gridCol w:w="3637"/>
        <w:gridCol w:w="1351"/>
        <w:gridCol w:w="4324"/>
      </w:tblGrid>
      <w:tr w:rsidR="00C12EFD" w14:paraId="48D9579F" w14:textId="77777777" w:rsidTr="00B14B43">
        <w:trPr>
          <w:trHeight w:val="227"/>
        </w:trPr>
        <w:tc>
          <w:tcPr>
            <w:tcW w:w="3637" w:type="dxa"/>
            <w:tcMar>
              <w:top w:w="0" w:type="dxa"/>
              <w:left w:w="70" w:type="dxa"/>
              <w:bottom w:w="0" w:type="dxa"/>
              <w:right w:w="70" w:type="dxa"/>
            </w:tcMar>
          </w:tcPr>
          <w:p w14:paraId="3A336B10" w14:textId="77777777" w:rsidR="00C12EFD" w:rsidRDefault="00C12EFD" w:rsidP="00B14B43">
            <w:pPr>
              <w:spacing w:line="276" w:lineRule="auto"/>
              <w:rPr>
                <w:rFonts w:ascii="Segoe UI" w:hAnsi="Segoe UI" w:cs="Segoe UI"/>
                <w:sz w:val="22"/>
                <w:szCs w:val="22"/>
              </w:rPr>
            </w:pPr>
            <w:r>
              <w:rPr>
                <w:rFonts w:ascii="Segoe UI" w:hAnsi="Segoe UI" w:cs="Segoe UI"/>
                <w:sz w:val="22"/>
                <w:szCs w:val="22"/>
              </w:rPr>
              <w:t xml:space="preserve">V………………  dne </w:t>
            </w:r>
          </w:p>
        </w:tc>
        <w:tc>
          <w:tcPr>
            <w:tcW w:w="1351" w:type="dxa"/>
            <w:tcMar>
              <w:top w:w="0" w:type="dxa"/>
              <w:left w:w="70" w:type="dxa"/>
              <w:bottom w:w="0" w:type="dxa"/>
              <w:right w:w="70" w:type="dxa"/>
            </w:tcMar>
          </w:tcPr>
          <w:p w14:paraId="619F058C" w14:textId="77777777" w:rsidR="00C12EFD" w:rsidRDefault="00C12EFD" w:rsidP="00B14B43">
            <w:pPr>
              <w:spacing w:line="276" w:lineRule="auto"/>
              <w:rPr>
                <w:rFonts w:ascii="Segoe UI" w:hAnsi="Segoe UI" w:cs="Segoe UI"/>
                <w:sz w:val="22"/>
                <w:szCs w:val="22"/>
              </w:rPr>
            </w:pPr>
          </w:p>
        </w:tc>
        <w:tc>
          <w:tcPr>
            <w:tcW w:w="4324" w:type="dxa"/>
            <w:tcMar>
              <w:top w:w="0" w:type="dxa"/>
              <w:left w:w="70" w:type="dxa"/>
              <w:bottom w:w="0" w:type="dxa"/>
              <w:right w:w="70" w:type="dxa"/>
            </w:tcMar>
          </w:tcPr>
          <w:p w14:paraId="2CA4C9AA" w14:textId="77777777" w:rsidR="00C12EFD" w:rsidRDefault="00C12EFD" w:rsidP="00B14B43">
            <w:pPr>
              <w:spacing w:line="276" w:lineRule="auto"/>
              <w:rPr>
                <w:rFonts w:ascii="Segoe UI" w:hAnsi="Segoe UI" w:cs="Segoe UI"/>
                <w:sz w:val="22"/>
                <w:szCs w:val="22"/>
              </w:rPr>
            </w:pPr>
            <w:r>
              <w:rPr>
                <w:rFonts w:ascii="Segoe UI" w:hAnsi="Segoe UI" w:cs="Segoe UI"/>
                <w:sz w:val="22"/>
                <w:szCs w:val="22"/>
              </w:rPr>
              <w:t xml:space="preserve">V  …………….. dne </w:t>
            </w:r>
          </w:p>
        </w:tc>
      </w:tr>
      <w:tr w:rsidR="00C12EFD" w14:paraId="02BEA739" w14:textId="77777777" w:rsidTr="00B14B43">
        <w:trPr>
          <w:trHeight w:val="1116"/>
        </w:trPr>
        <w:tc>
          <w:tcPr>
            <w:tcW w:w="3637" w:type="dxa"/>
            <w:tcBorders>
              <w:bottom w:val="single" w:sz="4" w:space="0" w:color="000000"/>
            </w:tcBorders>
            <w:tcMar>
              <w:top w:w="0" w:type="dxa"/>
              <w:left w:w="70" w:type="dxa"/>
              <w:bottom w:w="0" w:type="dxa"/>
              <w:right w:w="70" w:type="dxa"/>
            </w:tcMar>
            <w:vAlign w:val="center"/>
          </w:tcPr>
          <w:p w14:paraId="550358EF" w14:textId="77777777" w:rsidR="00C12EFD" w:rsidRDefault="00C12EFD" w:rsidP="00B14B43">
            <w:pPr>
              <w:spacing w:line="276" w:lineRule="auto"/>
              <w:rPr>
                <w:rFonts w:ascii="Segoe UI" w:hAnsi="Segoe UI" w:cs="Segoe UI"/>
                <w:sz w:val="22"/>
                <w:szCs w:val="22"/>
              </w:rPr>
            </w:pPr>
          </w:p>
          <w:p w14:paraId="7C77B16C" w14:textId="77777777" w:rsidR="00C12EFD" w:rsidRDefault="00C12EFD" w:rsidP="00B14B43">
            <w:pPr>
              <w:spacing w:line="276" w:lineRule="auto"/>
              <w:rPr>
                <w:rFonts w:ascii="Segoe UI" w:hAnsi="Segoe UI" w:cs="Segoe UI"/>
                <w:sz w:val="22"/>
                <w:szCs w:val="22"/>
              </w:rPr>
            </w:pPr>
          </w:p>
          <w:p w14:paraId="16DE6BF5" w14:textId="77777777" w:rsidR="00C12EFD" w:rsidRDefault="00C12EFD" w:rsidP="00B14B43">
            <w:pPr>
              <w:spacing w:line="276" w:lineRule="auto"/>
              <w:rPr>
                <w:rFonts w:ascii="Segoe UI" w:hAnsi="Segoe UI" w:cs="Segoe UI"/>
                <w:sz w:val="22"/>
                <w:szCs w:val="22"/>
              </w:rPr>
            </w:pPr>
          </w:p>
        </w:tc>
        <w:tc>
          <w:tcPr>
            <w:tcW w:w="1351" w:type="dxa"/>
            <w:tcMar>
              <w:top w:w="0" w:type="dxa"/>
              <w:left w:w="70" w:type="dxa"/>
              <w:bottom w:w="0" w:type="dxa"/>
              <w:right w:w="70" w:type="dxa"/>
            </w:tcMar>
            <w:vAlign w:val="center"/>
          </w:tcPr>
          <w:p w14:paraId="6DE042E2" w14:textId="77777777" w:rsidR="00C12EFD" w:rsidRDefault="00C12EFD" w:rsidP="00B14B43">
            <w:pPr>
              <w:spacing w:line="276" w:lineRule="auto"/>
              <w:jc w:val="center"/>
              <w:rPr>
                <w:rFonts w:ascii="Segoe UI" w:hAnsi="Segoe UI" w:cs="Segoe UI"/>
                <w:sz w:val="22"/>
                <w:szCs w:val="22"/>
              </w:rPr>
            </w:pPr>
          </w:p>
        </w:tc>
        <w:tc>
          <w:tcPr>
            <w:tcW w:w="4324" w:type="dxa"/>
            <w:tcBorders>
              <w:bottom w:val="single" w:sz="4" w:space="0" w:color="000000"/>
            </w:tcBorders>
            <w:tcMar>
              <w:top w:w="0" w:type="dxa"/>
              <w:left w:w="70" w:type="dxa"/>
              <w:bottom w:w="0" w:type="dxa"/>
              <w:right w:w="70" w:type="dxa"/>
            </w:tcMar>
            <w:vAlign w:val="center"/>
          </w:tcPr>
          <w:p w14:paraId="4F72D0BC" w14:textId="77777777" w:rsidR="00C12EFD" w:rsidRDefault="00C12EFD" w:rsidP="00B14B43">
            <w:pPr>
              <w:spacing w:line="276" w:lineRule="auto"/>
              <w:rPr>
                <w:rFonts w:ascii="Segoe UI" w:hAnsi="Segoe UI" w:cs="Segoe UI"/>
                <w:sz w:val="22"/>
                <w:szCs w:val="22"/>
              </w:rPr>
            </w:pPr>
          </w:p>
        </w:tc>
      </w:tr>
      <w:tr w:rsidR="00C12EFD" w14:paraId="419A7321" w14:textId="77777777" w:rsidTr="00B14B43">
        <w:trPr>
          <w:trHeight w:val="1157"/>
        </w:trPr>
        <w:tc>
          <w:tcPr>
            <w:tcW w:w="3637" w:type="dxa"/>
            <w:tcBorders>
              <w:top w:val="single" w:sz="4" w:space="0" w:color="000000"/>
            </w:tcBorders>
            <w:tcMar>
              <w:top w:w="0" w:type="dxa"/>
              <w:left w:w="70" w:type="dxa"/>
              <w:bottom w:w="0" w:type="dxa"/>
              <w:right w:w="70" w:type="dxa"/>
            </w:tcMar>
          </w:tcPr>
          <w:p w14:paraId="6721F0E6" w14:textId="77777777" w:rsidR="00C12EFD" w:rsidRDefault="00C12EFD" w:rsidP="00B14B43">
            <w:pPr>
              <w:spacing w:line="276" w:lineRule="auto"/>
              <w:jc w:val="center"/>
              <w:rPr>
                <w:rFonts w:ascii="Segoe UI" w:hAnsi="Segoe UI" w:cs="Segoe UI"/>
                <w:sz w:val="22"/>
                <w:szCs w:val="22"/>
              </w:rPr>
            </w:pPr>
            <w:r>
              <w:rPr>
                <w:rFonts w:ascii="Segoe UI" w:hAnsi="Segoe UI" w:cs="Segoe UI"/>
                <w:sz w:val="22"/>
                <w:szCs w:val="22"/>
              </w:rPr>
              <w:t>za Objednatele</w:t>
            </w:r>
          </w:p>
          <w:p w14:paraId="1C23946E" w14:textId="77777777" w:rsidR="00C12EFD" w:rsidRDefault="00C12EFD" w:rsidP="00B14B43">
            <w:pPr>
              <w:spacing w:line="276" w:lineRule="auto"/>
              <w:jc w:val="center"/>
              <w:rPr>
                <w:rFonts w:ascii="Segoe UI" w:hAnsi="Segoe UI" w:cs="Segoe UI"/>
                <w:iCs/>
                <w:sz w:val="22"/>
                <w:szCs w:val="22"/>
              </w:rPr>
            </w:pPr>
            <w:r>
              <w:rPr>
                <w:rFonts w:ascii="Segoe UI" w:hAnsi="Segoe UI" w:cs="Segoe UI"/>
                <w:iCs/>
                <w:sz w:val="22"/>
                <w:szCs w:val="22"/>
              </w:rPr>
              <w:t>…………………………..</w:t>
            </w:r>
          </w:p>
        </w:tc>
        <w:tc>
          <w:tcPr>
            <w:tcW w:w="1351" w:type="dxa"/>
            <w:tcMar>
              <w:top w:w="0" w:type="dxa"/>
              <w:left w:w="70" w:type="dxa"/>
              <w:bottom w:w="0" w:type="dxa"/>
              <w:right w:w="70" w:type="dxa"/>
            </w:tcMar>
            <w:vAlign w:val="center"/>
          </w:tcPr>
          <w:p w14:paraId="1C020785" w14:textId="77777777" w:rsidR="00C12EFD" w:rsidRDefault="00C12EFD" w:rsidP="00B14B43">
            <w:pPr>
              <w:spacing w:line="276" w:lineRule="auto"/>
              <w:jc w:val="center"/>
              <w:rPr>
                <w:rFonts w:ascii="Segoe UI" w:hAnsi="Segoe UI" w:cs="Segoe UI"/>
                <w:sz w:val="22"/>
                <w:szCs w:val="22"/>
              </w:rPr>
            </w:pPr>
          </w:p>
        </w:tc>
        <w:tc>
          <w:tcPr>
            <w:tcW w:w="4324" w:type="dxa"/>
            <w:tcBorders>
              <w:top w:val="single" w:sz="4" w:space="0" w:color="000000"/>
            </w:tcBorders>
            <w:tcMar>
              <w:top w:w="0" w:type="dxa"/>
              <w:left w:w="70" w:type="dxa"/>
              <w:bottom w:w="0" w:type="dxa"/>
              <w:right w:w="70" w:type="dxa"/>
            </w:tcMar>
          </w:tcPr>
          <w:p w14:paraId="14E73EB4" w14:textId="77777777" w:rsidR="00C12EFD" w:rsidRDefault="00C12EFD" w:rsidP="00B14B43">
            <w:pPr>
              <w:spacing w:line="276" w:lineRule="auto"/>
              <w:jc w:val="center"/>
              <w:rPr>
                <w:rFonts w:ascii="Segoe UI" w:hAnsi="Segoe UI" w:cs="Segoe UI"/>
                <w:sz w:val="22"/>
                <w:szCs w:val="22"/>
              </w:rPr>
            </w:pPr>
            <w:r>
              <w:rPr>
                <w:rFonts w:ascii="Segoe UI" w:hAnsi="Segoe UI" w:cs="Segoe UI"/>
                <w:sz w:val="22"/>
                <w:szCs w:val="22"/>
              </w:rPr>
              <w:t>za Zhotovitele</w:t>
            </w:r>
          </w:p>
          <w:p w14:paraId="065D3A83" w14:textId="77777777" w:rsidR="00C12EFD" w:rsidRDefault="00C12EFD" w:rsidP="00B14B43">
            <w:pPr>
              <w:spacing w:line="276" w:lineRule="auto"/>
              <w:jc w:val="center"/>
              <w:rPr>
                <w:rFonts w:ascii="Segoe UI" w:hAnsi="Segoe UI" w:cs="Segoe UI"/>
                <w:sz w:val="22"/>
                <w:szCs w:val="22"/>
              </w:rPr>
            </w:pPr>
            <w:r>
              <w:rPr>
                <w:rFonts w:ascii="Segoe UI" w:hAnsi="Segoe UI" w:cs="Segoe UI"/>
                <w:sz w:val="22"/>
                <w:szCs w:val="22"/>
              </w:rPr>
              <w:t>…………………………</w:t>
            </w:r>
          </w:p>
        </w:tc>
      </w:tr>
    </w:tbl>
    <w:p w14:paraId="7CA1BD0E" w14:textId="77777777" w:rsidR="00C12EFD" w:rsidRDefault="00C12EFD" w:rsidP="00C12EFD">
      <w:pPr>
        <w:pStyle w:val="Smlouva-slo0"/>
        <w:tabs>
          <w:tab w:val="left" w:pos="1701"/>
        </w:tabs>
        <w:spacing w:before="60" w:line="276" w:lineRule="auto"/>
        <w:ind w:left="357"/>
        <w:rPr>
          <w:rFonts w:ascii="Segoe UI" w:hAnsi="Segoe UI" w:cs="Segoe UI"/>
          <w:sz w:val="22"/>
          <w:szCs w:val="22"/>
        </w:rPr>
      </w:pPr>
    </w:p>
    <w:p w14:paraId="63DECF8C" w14:textId="77777777" w:rsidR="00A40267" w:rsidRDefault="00E0650E" w:rsidP="00C12EFD">
      <w:pPr>
        <w:pStyle w:val="Smlouva-slo0"/>
        <w:pageBreakBefore/>
        <w:spacing w:before="0" w:after="120" w:line="276" w:lineRule="auto"/>
        <w:jc w:val="center"/>
      </w:pPr>
      <w:r>
        <w:rPr>
          <w:rFonts w:ascii="Segoe UI" w:hAnsi="Segoe UI" w:cs="Segoe UI"/>
          <w:b/>
          <w:bCs/>
          <w:sz w:val="22"/>
          <w:szCs w:val="22"/>
        </w:rPr>
        <w:lastRenderedPageBreak/>
        <w:t>Příloha č. 1</w:t>
      </w:r>
    </w:p>
    <w:p w14:paraId="75CD2BA9" w14:textId="77777777" w:rsidR="00A40267" w:rsidRDefault="00E0650E">
      <w:pPr>
        <w:pStyle w:val="Smlouva-slo0"/>
        <w:spacing w:before="0" w:after="120" w:line="276" w:lineRule="auto"/>
        <w:jc w:val="center"/>
        <w:rPr>
          <w:rFonts w:ascii="Segoe UI" w:hAnsi="Segoe UI" w:cs="Segoe UI"/>
          <w:b/>
          <w:bCs/>
          <w:sz w:val="22"/>
          <w:szCs w:val="22"/>
        </w:rPr>
      </w:pPr>
      <w:r>
        <w:rPr>
          <w:rFonts w:ascii="Segoe UI" w:hAnsi="Segoe UI" w:cs="Segoe UI"/>
          <w:b/>
          <w:bCs/>
          <w:sz w:val="22"/>
          <w:szCs w:val="22"/>
        </w:rPr>
        <w:t>Požadavky na výkon a funkci</w:t>
      </w:r>
    </w:p>
    <w:p w14:paraId="5B10F19F" w14:textId="77777777" w:rsidR="00A40267" w:rsidRPr="00AB77B8" w:rsidRDefault="00A40267" w:rsidP="00AB77B8">
      <w:pPr>
        <w:spacing w:after="120" w:line="276" w:lineRule="auto"/>
        <w:jc w:val="both"/>
        <w:rPr>
          <w:rFonts w:ascii="Segoe UI" w:hAnsi="Segoe UI" w:cs="Segoe UI"/>
          <w:bCs/>
          <w:sz w:val="22"/>
          <w:szCs w:val="22"/>
        </w:rPr>
      </w:pPr>
    </w:p>
    <w:p w14:paraId="34124B16" w14:textId="77777777" w:rsidR="00AB77B8" w:rsidRDefault="00E0650E">
      <w:pPr>
        <w:keepNext/>
        <w:numPr>
          <w:ilvl w:val="0"/>
          <w:numId w:val="31"/>
        </w:numPr>
        <w:spacing w:after="120" w:line="276" w:lineRule="auto"/>
        <w:jc w:val="both"/>
        <w:rPr>
          <w:rFonts w:ascii="Segoe UI" w:hAnsi="Segoe UI" w:cs="Segoe UI"/>
          <w:b/>
          <w:sz w:val="22"/>
          <w:szCs w:val="22"/>
        </w:rPr>
      </w:pPr>
      <w:r>
        <w:rPr>
          <w:rFonts w:ascii="Segoe UI" w:hAnsi="Segoe UI" w:cs="Segoe UI"/>
          <w:b/>
          <w:sz w:val="22"/>
          <w:szCs w:val="22"/>
        </w:rPr>
        <w:t>Účinnost FVE</w:t>
      </w:r>
    </w:p>
    <w:p w14:paraId="3CD75B2A" w14:textId="77777777" w:rsidR="00A40267" w:rsidRPr="00AB77B8" w:rsidRDefault="00E0650E" w:rsidP="00AB77B8">
      <w:pPr>
        <w:keepNext/>
        <w:spacing w:after="120" w:line="276" w:lineRule="auto"/>
        <w:jc w:val="both"/>
        <w:rPr>
          <w:rFonts w:ascii="Segoe UI" w:hAnsi="Segoe UI" w:cs="Segoe UI"/>
          <w:b/>
          <w:sz w:val="22"/>
          <w:szCs w:val="22"/>
        </w:rPr>
      </w:pPr>
      <w:r w:rsidRPr="00AB77B8">
        <w:rPr>
          <w:rFonts w:ascii="Segoe UI" w:hAnsi="Segoe UI" w:cs="Segoe UI"/>
          <w:bCs/>
          <w:sz w:val="22"/>
          <w:szCs w:val="22"/>
          <w:lang w:eastAsia="en-US"/>
        </w:rPr>
        <w:t>Účinnost FVE panelů, tedy % sluneční energie přeměněné na elektrickou energii min. 22 %.</w:t>
      </w:r>
    </w:p>
    <w:p w14:paraId="2CD141BC" w14:textId="77777777" w:rsidR="00AB77B8" w:rsidRDefault="00E0650E">
      <w:pPr>
        <w:numPr>
          <w:ilvl w:val="0"/>
          <w:numId w:val="31"/>
        </w:numPr>
        <w:spacing w:after="120"/>
        <w:ind w:left="714" w:hanging="357"/>
        <w:jc w:val="both"/>
        <w:rPr>
          <w:rFonts w:ascii="Segoe UI" w:hAnsi="Segoe UI" w:cs="Segoe UI"/>
          <w:b/>
          <w:bCs/>
          <w:sz w:val="22"/>
          <w:szCs w:val="22"/>
        </w:rPr>
      </w:pPr>
      <w:r>
        <w:rPr>
          <w:rFonts w:ascii="Segoe UI" w:hAnsi="Segoe UI" w:cs="Segoe UI"/>
          <w:b/>
          <w:bCs/>
          <w:sz w:val="22"/>
          <w:szCs w:val="22"/>
        </w:rPr>
        <w:t>Výkon FVE</w:t>
      </w:r>
    </w:p>
    <w:p w14:paraId="72D39D37" w14:textId="77777777" w:rsidR="00A40267" w:rsidRPr="00AB77B8" w:rsidRDefault="00E0650E" w:rsidP="00AB77B8">
      <w:pPr>
        <w:spacing w:after="120"/>
        <w:jc w:val="both"/>
        <w:rPr>
          <w:rFonts w:ascii="Segoe UI" w:hAnsi="Segoe UI" w:cs="Segoe UI"/>
          <w:b/>
          <w:bCs/>
          <w:sz w:val="22"/>
          <w:szCs w:val="22"/>
        </w:rPr>
      </w:pPr>
      <w:r w:rsidRPr="00AB77B8">
        <w:rPr>
          <w:rFonts w:ascii="Segoe UI" w:hAnsi="Segoe UI" w:cs="Segoe UI"/>
          <w:bCs/>
          <w:sz w:val="22"/>
          <w:szCs w:val="22"/>
        </w:rPr>
        <w:t xml:space="preserve">Výkony FVE uvedené v odst. III.1 Smlouvy jsou výkony maximálními a v případě, že Zhotovitel vyhodnotí, že střecha budovy v konkrétním místě plnění (dílčí část Díla) instalaci takového výkonu neumožní, je povinen o této skutečnosti bez zbytečného odkladu (nejpozději do 20 dnů ode dne účinnosti Smlouvy) informovat Objednatele a navrhnout mu novou hodnotu výkonu (s dostatečně konkrétním odůvodněním příčiny nemožnosti instalace příslušného příkonu a ) a vyčíslení dopadu na cenu za dílčí část Díla.  Smluvní strany tím vstoupí v jednání o uzavření dodatku (dohadovací řízení) ohledně stanovení nové hodnoty výkonu FVE na příslušné dílčí části Díla, vč. případných dopadů na cenu za dílčí část Díla a případné další parametry Smlouvy. Bez uzavření dodatku ke Smlouvě nelze pokračovat v realizaci dotčené dílčí částí Díla. Doba plnění dílčí části se prodlužuje o dobu trvání dohadovacího řízení (nejdéle však o 45 dní). Jestliže nedojde k uzavření dodatku nejpozději do 45 dní ode dne zahájení dohadovacího řízení, je každá ze stran oprávněna Smlouvu ohledně dílčí části ukončit, přičemž Zhotoviteli v takovém případě náleží toliko odměna ve výši </w:t>
      </w:r>
      <w:r w:rsidR="008E7909" w:rsidRPr="00AB77B8">
        <w:rPr>
          <w:rFonts w:ascii="Segoe UI" w:hAnsi="Segoe UI" w:cs="Segoe UI"/>
          <w:bCs/>
          <w:sz w:val="22"/>
          <w:szCs w:val="22"/>
        </w:rPr>
        <w:t>2</w:t>
      </w:r>
      <w:r w:rsidRPr="00AB77B8">
        <w:rPr>
          <w:rFonts w:ascii="Segoe UI" w:hAnsi="Segoe UI" w:cs="Segoe UI"/>
          <w:bCs/>
          <w:sz w:val="22"/>
          <w:szCs w:val="22"/>
        </w:rPr>
        <w:t xml:space="preserve"> % z Ceny za dílčí část.</w:t>
      </w:r>
    </w:p>
    <w:p w14:paraId="3B43319B" w14:textId="77777777" w:rsidR="00AB77B8" w:rsidRDefault="00E0650E">
      <w:pPr>
        <w:numPr>
          <w:ilvl w:val="0"/>
          <w:numId w:val="31"/>
        </w:numPr>
        <w:spacing w:after="120"/>
        <w:ind w:left="714" w:hanging="357"/>
        <w:jc w:val="both"/>
        <w:rPr>
          <w:rFonts w:ascii="Segoe UI" w:hAnsi="Segoe UI" w:cs="Segoe UI"/>
          <w:b/>
          <w:bCs/>
          <w:sz w:val="22"/>
          <w:szCs w:val="22"/>
        </w:rPr>
      </w:pPr>
      <w:r>
        <w:rPr>
          <w:rFonts w:ascii="Segoe UI" w:hAnsi="Segoe UI" w:cs="Segoe UI"/>
          <w:b/>
          <w:bCs/>
          <w:sz w:val="22"/>
          <w:szCs w:val="22"/>
        </w:rPr>
        <w:t>Specifická kritéria</w:t>
      </w:r>
    </w:p>
    <w:p w14:paraId="1BD2CD12" w14:textId="77777777" w:rsidR="00A40267" w:rsidRPr="00AB77B8" w:rsidRDefault="00E0650E" w:rsidP="00AB77B8">
      <w:pPr>
        <w:spacing w:after="120"/>
        <w:jc w:val="both"/>
        <w:rPr>
          <w:rFonts w:ascii="Segoe UI" w:hAnsi="Segoe UI" w:cs="Segoe UI"/>
          <w:b/>
          <w:bCs/>
          <w:sz w:val="22"/>
          <w:szCs w:val="22"/>
        </w:rPr>
      </w:pPr>
      <w:r w:rsidRPr="00AB77B8">
        <w:rPr>
          <w:rFonts w:ascii="Segoe UI" w:hAnsi="Segoe UI" w:cs="Segoe UI"/>
          <w:bCs/>
          <w:sz w:val="22"/>
          <w:szCs w:val="22"/>
        </w:rPr>
        <w:t>Dílo musí odpovídat tzv. specifickým kritériím přijatelnosti podle odst. 12.2 dokumentu Výzvy MODF – RES+ č.4/2024 K předkládání žádosti o poskytnutí podpory z prostředků Modernizačního fondu. Zhotovitel prohlašuje, že se s uvedeným plném rozsahu seznámil.</w:t>
      </w:r>
    </w:p>
    <w:p w14:paraId="0111E324" w14:textId="77777777" w:rsidR="001E7294" w:rsidRPr="001E7294" w:rsidRDefault="00E0650E">
      <w:pPr>
        <w:numPr>
          <w:ilvl w:val="0"/>
          <w:numId w:val="31"/>
        </w:numPr>
        <w:spacing w:after="120"/>
        <w:ind w:left="714" w:hanging="357"/>
        <w:jc w:val="both"/>
      </w:pPr>
      <w:r>
        <w:rPr>
          <w:rFonts w:ascii="Segoe UI" w:hAnsi="Segoe UI" w:cs="Segoe UI"/>
          <w:b/>
          <w:bCs/>
          <w:sz w:val="22"/>
          <w:szCs w:val="22"/>
        </w:rPr>
        <w:t>Požadavky na zpracování DSPS</w:t>
      </w:r>
      <w:r>
        <w:rPr>
          <w:rFonts w:ascii="Segoe UI" w:hAnsi="Segoe UI" w:cs="Segoe UI"/>
          <w:sz w:val="22"/>
          <w:szCs w:val="22"/>
        </w:rPr>
        <w:t xml:space="preserve"> </w:t>
      </w:r>
    </w:p>
    <w:p w14:paraId="26438704" w14:textId="77777777" w:rsidR="00A40267" w:rsidRDefault="00E0650E" w:rsidP="001E7294">
      <w:pPr>
        <w:spacing w:after="120"/>
        <w:jc w:val="both"/>
      </w:pPr>
      <w:r w:rsidRPr="001E7294">
        <w:rPr>
          <w:rFonts w:ascii="Segoe UI" w:hAnsi="Segoe UI" w:cs="Segoe UI"/>
          <w:bCs/>
          <w:sz w:val="22"/>
          <w:szCs w:val="22"/>
        </w:rPr>
        <w:t xml:space="preserve">DSPS bude Objednateli předána v 1 vyhotovení v listinné podobě, v 1 vyhotovení v elektronické podobě na USB flash disku – 1x v editovatelné podobě a 1x ve formátu PDF strojově čitelném; výkresová část bude zpracována ve formátu *.dwg pro AutoCAD a nativním formátu modelovacího nástroje pro tvorbu informačního modelu a formátu *.ifc (2x3) a formátu *.pdf, textové části budou zpracovány ve formátu *.doc nebo *.docx. pro MS Word a současně *.pdf a propočet bude zpracován ve formátu *.xls pro MS Excel a současně *.pdf, vizualizace ve formátu *pdf. </w:t>
      </w:r>
    </w:p>
    <w:p w14:paraId="079F5B02" w14:textId="77777777" w:rsidR="00A40267" w:rsidRDefault="00E0650E">
      <w:pPr>
        <w:spacing w:after="120" w:line="276" w:lineRule="auto"/>
        <w:jc w:val="both"/>
        <w:rPr>
          <w:rFonts w:ascii="Segoe UI" w:hAnsi="Segoe UI" w:cs="Segoe UI"/>
          <w:sz w:val="22"/>
          <w:szCs w:val="22"/>
        </w:rPr>
      </w:pPr>
      <w:r>
        <w:rPr>
          <w:rFonts w:ascii="Segoe UI" w:hAnsi="Segoe UI" w:cs="Segoe UI"/>
          <w:sz w:val="22"/>
          <w:szCs w:val="22"/>
        </w:rPr>
        <w:t xml:space="preserve">Při zpracování DSPS Zhotovitel dodrží tyto požadavky Objednatele: </w:t>
      </w:r>
    </w:p>
    <w:p w14:paraId="0772FD56" w14:textId="77777777" w:rsidR="00A40267" w:rsidRDefault="00E0650E">
      <w:pPr>
        <w:numPr>
          <w:ilvl w:val="3"/>
          <w:numId w:val="32"/>
        </w:numPr>
        <w:spacing w:after="120" w:line="276" w:lineRule="auto"/>
        <w:ind w:left="567"/>
        <w:jc w:val="both"/>
        <w:rPr>
          <w:rFonts w:ascii="Segoe UI" w:hAnsi="Segoe UI" w:cs="Segoe UI"/>
          <w:sz w:val="22"/>
          <w:szCs w:val="22"/>
        </w:rPr>
      </w:pPr>
      <w:r>
        <w:rPr>
          <w:rFonts w:ascii="Segoe UI" w:hAnsi="Segoe UI" w:cs="Segoe UI"/>
          <w:sz w:val="22"/>
          <w:szCs w:val="22"/>
        </w:rPr>
        <w:t>do DSPS Zhotovitel zřetelně vyznačí všechny změny, k nimž došlo v průběhu provádění díla, a všechny změněné dokumenty označí nápisem „změna“ s odkazem na konkrétní změnový list, ze kterého bude vyplývat projednání změny s odpovědnou osobou Objednatele a její souhlasné stanovisko,</w:t>
      </w:r>
    </w:p>
    <w:p w14:paraId="616D7E68" w14:textId="77777777" w:rsidR="00A40267" w:rsidRDefault="00E0650E">
      <w:pPr>
        <w:numPr>
          <w:ilvl w:val="3"/>
          <w:numId w:val="32"/>
        </w:numPr>
        <w:spacing w:after="120" w:line="276" w:lineRule="auto"/>
        <w:ind w:left="567"/>
        <w:jc w:val="both"/>
        <w:rPr>
          <w:rFonts w:ascii="Segoe UI" w:hAnsi="Segoe UI" w:cs="Segoe UI"/>
          <w:sz w:val="22"/>
          <w:szCs w:val="22"/>
        </w:rPr>
      </w:pPr>
      <w:r>
        <w:rPr>
          <w:rFonts w:ascii="Segoe UI" w:hAnsi="Segoe UI" w:cs="Segoe UI"/>
          <w:sz w:val="22"/>
          <w:szCs w:val="22"/>
        </w:rPr>
        <w:lastRenderedPageBreak/>
        <w:t xml:space="preserve">každý výkres DSPS Zhotovitel opatří jménem a příjmením osoby, která skutečnost potvrdila nebo která zakreslila změny, jejím podpisem a razítkem Zhotovitele, </w:t>
      </w:r>
    </w:p>
    <w:p w14:paraId="409739C7" w14:textId="77777777" w:rsidR="00A40267" w:rsidRDefault="00E0650E">
      <w:pPr>
        <w:numPr>
          <w:ilvl w:val="3"/>
          <w:numId w:val="32"/>
        </w:numPr>
        <w:spacing w:after="120" w:line="276" w:lineRule="auto"/>
        <w:ind w:left="567"/>
        <w:jc w:val="both"/>
        <w:rPr>
          <w:rFonts w:ascii="Segoe UI" w:hAnsi="Segoe UI" w:cs="Segoe UI"/>
          <w:sz w:val="22"/>
          <w:szCs w:val="22"/>
        </w:rPr>
      </w:pPr>
      <w:r>
        <w:rPr>
          <w:rFonts w:ascii="Segoe UI" w:hAnsi="Segoe UI" w:cs="Segoe UI"/>
          <w:sz w:val="22"/>
          <w:szCs w:val="22"/>
        </w:rPr>
        <w:t xml:space="preserve">na každý výkres obsahující změnu oproti DSPS Zhotovitel zajistí uvedení souhlasného stanoviska a podpisu odpovědného projektanta a pověřené osoby Objednatele odpovědné za provedení Díla, </w:t>
      </w:r>
    </w:p>
    <w:p w14:paraId="04906F4C" w14:textId="77777777" w:rsidR="00A40267" w:rsidRDefault="00E0650E">
      <w:pPr>
        <w:numPr>
          <w:ilvl w:val="3"/>
          <w:numId w:val="32"/>
        </w:numPr>
        <w:spacing w:after="120" w:line="276" w:lineRule="auto"/>
        <w:ind w:left="567"/>
        <w:jc w:val="both"/>
        <w:rPr>
          <w:rFonts w:ascii="Segoe UI" w:hAnsi="Segoe UI" w:cs="Segoe UI"/>
          <w:sz w:val="22"/>
          <w:szCs w:val="22"/>
        </w:rPr>
      </w:pPr>
      <w:r>
        <w:rPr>
          <w:rFonts w:ascii="Segoe UI" w:hAnsi="Segoe UI" w:cs="Segoe UI"/>
          <w:sz w:val="22"/>
          <w:szCs w:val="22"/>
        </w:rPr>
        <w:t>Zhotovitelem vyhotovená dokumentace bude zřetelně označena jako „dokumentace skutečného provedení stavby“.</w:t>
      </w:r>
    </w:p>
    <w:p w14:paraId="340A6E95" w14:textId="77777777" w:rsidR="00A40267" w:rsidRDefault="00A40267">
      <w:pPr>
        <w:pStyle w:val="Tablecaption10"/>
        <w:ind w:left="4880"/>
      </w:pPr>
    </w:p>
    <w:p w14:paraId="0F4117E8" w14:textId="77777777" w:rsidR="00A40267" w:rsidRDefault="00A40267">
      <w:pPr>
        <w:pStyle w:val="Smlouva-slo0"/>
        <w:spacing w:before="0" w:line="276" w:lineRule="auto"/>
        <w:rPr>
          <w:rFonts w:ascii="Segoe UI" w:hAnsi="Segoe UI" w:cs="Segoe UI"/>
          <w:b/>
          <w:bCs/>
          <w:sz w:val="22"/>
          <w:szCs w:val="22"/>
        </w:rPr>
      </w:pPr>
    </w:p>
    <w:p w14:paraId="59D401C2" w14:textId="77777777" w:rsidR="00A40267" w:rsidRDefault="00A40267">
      <w:pPr>
        <w:pStyle w:val="Smlouva-slo0"/>
        <w:spacing w:before="0" w:after="120" w:line="276" w:lineRule="auto"/>
        <w:jc w:val="center"/>
        <w:rPr>
          <w:rFonts w:ascii="Segoe UI" w:hAnsi="Segoe UI" w:cs="Segoe UI"/>
          <w:b/>
          <w:bCs/>
          <w:sz w:val="22"/>
          <w:szCs w:val="22"/>
        </w:rPr>
      </w:pPr>
    </w:p>
    <w:p w14:paraId="35544DAA" w14:textId="77777777" w:rsidR="00A40267" w:rsidRDefault="00A40267">
      <w:pPr>
        <w:pStyle w:val="Smlouva-slo0"/>
        <w:spacing w:before="0" w:after="120" w:line="276" w:lineRule="auto"/>
        <w:rPr>
          <w:rFonts w:ascii="Segoe UI" w:hAnsi="Segoe UI" w:cs="Segoe UI"/>
          <w:b/>
          <w:bCs/>
          <w:sz w:val="22"/>
          <w:szCs w:val="22"/>
        </w:rPr>
      </w:pPr>
    </w:p>
    <w:p w14:paraId="7E343298" w14:textId="77777777" w:rsidR="00A40267" w:rsidRDefault="00A40267">
      <w:pPr>
        <w:pStyle w:val="Smlouva-slo0"/>
        <w:spacing w:before="0" w:after="120" w:line="276" w:lineRule="auto"/>
        <w:rPr>
          <w:rFonts w:ascii="Segoe UI" w:hAnsi="Segoe UI" w:cs="Segoe UI"/>
          <w:b/>
          <w:bCs/>
          <w:sz w:val="22"/>
          <w:szCs w:val="22"/>
        </w:rPr>
      </w:pPr>
    </w:p>
    <w:p w14:paraId="3385E822" w14:textId="3D450474" w:rsidR="00A40267" w:rsidRDefault="00E0650E">
      <w:pPr>
        <w:pStyle w:val="Smlouva-slo0"/>
        <w:pageBreakBefore/>
        <w:spacing w:before="0" w:line="276" w:lineRule="auto"/>
        <w:jc w:val="center"/>
      </w:pPr>
      <w:r>
        <w:rPr>
          <w:rFonts w:ascii="Segoe UI" w:hAnsi="Segoe UI" w:cs="Segoe UI"/>
          <w:b/>
        </w:rPr>
        <w:lastRenderedPageBreak/>
        <w:t>P</w:t>
      </w:r>
      <w:bookmarkStart w:id="26" w:name="Annex08"/>
      <w:bookmarkEnd w:id="26"/>
      <w:r>
        <w:rPr>
          <w:rFonts w:ascii="Segoe UI" w:hAnsi="Segoe UI" w:cs="Segoe UI"/>
          <w:b/>
        </w:rPr>
        <w:t xml:space="preserve">říloha č. </w:t>
      </w:r>
      <w:r w:rsidR="00BA6840">
        <w:rPr>
          <w:rFonts w:ascii="Segoe UI" w:hAnsi="Segoe UI" w:cs="Segoe UI"/>
          <w:b/>
        </w:rPr>
        <w:t>2</w:t>
      </w:r>
      <w:r>
        <w:rPr>
          <w:rFonts w:ascii="Segoe UI" w:hAnsi="Segoe UI" w:cs="Segoe UI"/>
          <w:b/>
        </w:rPr>
        <w:t xml:space="preserve"> – Seznam poddodavatelů, kteří se podílí na provádění díla v rozsahu alespoň 30 % Ceny</w:t>
      </w:r>
    </w:p>
    <w:p w14:paraId="33271E05" w14:textId="77777777" w:rsidR="00A40267" w:rsidRDefault="00A40267">
      <w:pPr>
        <w:rPr>
          <w:rFonts w:ascii="Segoe UI" w:hAnsi="Segoe UI" w:cs="Segoe UI"/>
          <w:b/>
        </w:rPr>
      </w:pPr>
    </w:p>
    <w:p w14:paraId="7EB76C18" w14:textId="77777777" w:rsidR="00A40267" w:rsidRDefault="00A40267">
      <w:pPr>
        <w:rPr>
          <w:rFonts w:ascii="Segoe UI" w:hAnsi="Segoe UI" w:cs="Segoe UI"/>
          <w:b/>
        </w:rPr>
      </w:pPr>
    </w:p>
    <w:tbl>
      <w:tblPr>
        <w:tblW w:w="9320" w:type="dxa"/>
        <w:tblInd w:w="-34" w:type="dxa"/>
        <w:tblCellMar>
          <w:left w:w="10" w:type="dxa"/>
          <w:right w:w="10" w:type="dxa"/>
        </w:tblCellMar>
        <w:tblLook w:val="0000" w:firstRow="0" w:lastRow="0" w:firstColumn="0" w:lastColumn="0" w:noHBand="0" w:noVBand="0"/>
      </w:tblPr>
      <w:tblGrid>
        <w:gridCol w:w="1702"/>
        <w:gridCol w:w="7618"/>
      </w:tblGrid>
      <w:tr w:rsidR="00A40267" w14:paraId="662B14D4" w14:textId="77777777">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BAE375" w14:textId="77777777" w:rsidR="00A40267" w:rsidRDefault="00E0650E">
            <w:pPr>
              <w:pStyle w:val="RLTextlnkuslovan"/>
              <w:jc w:val="left"/>
              <w:rPr>
                <w:rFonts w:ascii="Segoe UI" w:hAnsi="Segoe UI" w:cs="Segoe UI"/>
                <w:sz w:val="22"/>
                <w:szCs w:val="22"/>
              </w:rPr>
            </w:pPr>
            <w:r>
              <w:rPr>
                <w:rFonts w:ascii="Segoe UI" w:hAnsi="Segoe UI" w:cs="Segoe UI"/>
                <w:sz w:val="22"/>
                <w:szCs w:val="22"/>
              </w:rPr>
              <w:t>Název</w:t>
            </w:r>
          </w:p>
        </w:tc>
        <w:tc>
          <w:tcPr>
            <w:tcW w:w="76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B4DA64" w14:textId="31D3F8DA" w:rsidR="00A40267" w:rsidRPr="000F15F5" w:rsidRDefault="00A40267" w:rsidP="000F15F5">
            <w:pPr>
              <w:suppressAutoHyphens w:val="0"/>
              <w:autoSpaceDE w:val="0"/>
              <w:adjustRightInd w:val="0"/>
              <w:rPr>
                <w:rFonts w:ascii="Helvetica Neue" w:hAnsi="Helvetica Neue" w:cs="Helvetica Neue"/>
                <w:color w:val="000000"/>
                <w:sz w:val="22"/>
                <w:szCs w:val="22"/>
              </w:rPr>
            </w:pPr>
          </w:p>
        </w:tc>
      </w:tr>
      <w:tr w:rsidR="00A40267" w14:paraId="6037EEB5" w14:textId="77777777">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CAF570" w14:textId="77777777" w:rsidR="00A40267" w:rsidRDefault="00E0650E">
            <w:pPr>
              <w:pStyle w:val="RLTextlnkuslovan"/>
              <w:jc w:val="left"/>
              <w:rPr>
                <w:rFonts w:ascii="Segoe UI" w:hAnsi="Segoe UI" w:cs="Segoe UI"/>
                <w:sz w:val="22"/>
                <w:szCs w:val="22"/>
              </w:rPr>
            </w:pPr>
            <w:r>
              <w:rPr>
                <w:rFonts w:ascii="Segoe UI" w:hAnsi="Segoe UI" w:cs="Segoe UI"/>
                <w:sz w:val="22"/>
                <w:szCs w:val="22"/>
              </w:rPr>
              <w:t>Sídlo</w:t>
            </w:r>
          </w:p>
        </w:tc>
        <w:tc>
          <w:tcPr>
            <w:tcW w:w="76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369D29" w14:textId="2BFE9A30" w:rsidR="00A40267" w:rsidRDefault="00A40267"/>
        </w:tc>
      </w:tr>
      <w:tr w:rsidR="00A40267" w14:paraId="5FB39E8C" w14:textId="77777777">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CD742A" w14:textId="77777777" w:rsidR="00A40267" w:rsidRDefault="00E0650E">
            <w:pPr>
              <w:pStyle w:val="RLTextlnkuslovan"/>
              <w:jc w:val="left"/>
              <w:rPr>
                <w:rFonts w:ascii="Segoe UI" w:hAnsi="Segoe UI" w:cs="Segoe UI"/>
                <w:sz w:val="22"/>
                <w:szCs w:val="22"/>
              </w:rPr>
            </w:pPr>
            <w:r>
              <w:rPr>
                <w:rFonts w:ascii="Segoe UI" w:hAnsi="Segoe UI" w:cs="Segoe UI"/>
                <w:sz w:val="22"/>
                <w:szCs w:val="22"/>
              </w:rPr>
              <w:t>IČO</w:t>
            </w:r>
          </w:p>
        </w:tc>
        <w:tc>
          <w:tcPr>
            <w:tcW w:w="76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EE4400" w14:textId="616DF8DB" w:rsidR="00A40267" w:rsidRDefault="00A40267"/>
        </w:tc>
      </w:tr>
      <w:tr w:rsidR="00A40267" w14:paraId="572DD604" w14:textId="77777777">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D645F1" w14:textId="77777777" w:rsidR="00A40267" w:rsidRDefault="00E0650E">
            <w:pPr>
              <w:pStyle w:val="RLTextlnkuslovan"/>
              <w:jc w:val="left"/>
              <w:rPr>
                <w:rFonts w:ascii="Segoe UI" w:hAnsi="Segoe UI" w:cs="Segoe UI"/>
                <w:sz w:val="22"/>
                <w:szCs w:val="22"/>
              </w:rPr>
            </w:pPr>
            <w:r>
              <w:rPr>
                <w:rFonts w:ascii="Segoe UI" w:hAnsi="Segoe UI" w:cs="Segoe UI"/>
                <w:sz w:val="22"/>
                <w:szCs w:val="22"/>
              </w:rPr>
              <w:t>Specifikace a objem poddodávek</w:t>
            </w:r>
          </w:p>
        </w:tc>
        <w:tc>
          <w:tcPr>
            <w:tcW w:w="76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45E34D" w14:textId="52F0C618" w:rsidR="00A40267" w:rsidRDefault="00A40267"/>
        </w:tc>
      </w:tr>
    </w:tbl>
    <w:p w14:paraId="14783784" w14:textId="77777777" w:rsidR="00A40267" w:rsidRDefault="00A40267">
      <w:pPr>
        <w:rPr>
          <w:rFonts w:ascii="Segoe UI" w:hAnsi="Segoe UI" w:cs="Segoe UI"/>
          <w:b/>
        </w:rPr>
      </w:pPr>
    </w:p>
    <w:tbl>
      <w:tblPr>
        <w:tblW w:w="9320" w:type="dxa"/>
        <w:tblInd w:w="-34" w:type="dxa"/>
        <w:tblCellMar>
          <w:left w:w="10" w:type="dxa"/>
          <w:right w:w="10" w:type="dxa"/>
        </w:tblCellMar>
        <w:tblLook w:val="0000" w:firstRow="0" w:lastRow="0" w:firstColumn="0" w:lastColumn="0" w:noHBand="0" w:noVBand="0"/>
      </w:tblPr>
      <w:tblGrid>
        <w:gridCol w:w="1702"/>
        <w:gridCol w:w="7618"/>
      </w:tblGrid>
      <w:tr w:rsidR="00A40267" w14:paraId="5997CAE5" w14:textId="77777777">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F6712F" w14:textId="77777777" w:rsidR="00A40267" w:rsidRDefault="00E0650E">
            <w:pPr>
              <w:pStyle w:val="RLTextlnkuslovan"/>
              <w:jc w:val="left"/>
              <w:rPr>
                <w:rFonts w:ascii="Segoe UI" w:hAnsi="Segoe UI" w:cs="Segoe UI"/>
                <w:sz w:val="22"/>
                <w:szCs w:val="22"/>
              </w:rPr>
            </w:pPr>
            <w:r>
              <w:rPr>
                <w:rFonts w:ascii="Segoe UI" w:hAnsi="Segoe UI" w:cs="Segoe UI"/>
                <w:sz w:val="22"/>
                <w:szCs w:val="22"/>
              </w:rPr>
              <w:t>Název</w:t>
            </w:r>
          </w:p>
        </w:tc>
        <w:tc>
          <w:tcPr>
            <w:tcW w:w="76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60F4B0" w14:textId="79EC6D11" w:rsidR="00A40267" w:rsidRPr="000F15F5" w:rsidRDefault="00A40267" w:rsidP="000F15F5">
            <w:pPr>
              <w:suppressAutoHyphens w:val="0"/>
              <w:autoSpaceDE w:val="0"/>
              <w:adjustRightInd w:val="0"/>
              <w:rPr>
                <w:rFonts w:ascii="Helvetica Neue" w:hAnsi="Helvetica Neue" w:cs="Helvetica Neue"/>
                <w:color w:val="000000"/>
                <w:sz w:val="22"/>
                <w:szCs w:val="22"/>
              </w:rPr>
            </w:pPr>
          </w:p>
        </w:tc>
      </w:tr>
      <w:tr w:rsidR="00A40267" w14:paraId="1B4E1564" w14:textId="77777777">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4F8D8E" w14:textId="77777777" w:rsidR="00A40267" w:rsidRDefault="00E0650E">
            <w:pPr>
              <w:pStyle w:val="RLTextlnkuslovan"/>
              <w:jc w:val="left"/>
              <w:rPr>
                <w:rFonts w:ascii="Segoe UI" w:hAnsi="Segoe UI" w:cs="Segoe UI"/>
                <w:sz w:val="22"/>
                <w:szCs w:val="22"/>
              </w:rPr>
            </w:pPr>
            <w:r>
              <w:rPr>
                <w:rFonts w:ascii="Segoe UI" w:hAnsi="Segoe UI" w:cs="Segoe UI"/>
                <w:sz w:val="22"/>
                <w:szCs w:val="22"/>
              </w:rPr>
              <w:t>Sídlo</w:t>
            </w:r>
          </w:p>
        </w:tc>
        <w:tc>
          <w:tcPr>
            <w:tcW w:w="76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F65CAD" w14:textId="7E212A05" w:rsidR="00A40267" w:rsidRPr="000F15F5" w:rsidRDefault="00A40267" w:rsidP="000F15F5">
            <w:pPr>
              <w:suppressAutoHyphens w:val="0"/>
              <w:autoSpaceDE w:val="0"/>
              <w:adjustRightInd w:val="0"/>
              <w:rPr>
                <w:rFonts w:ascii="Helvetica Neue" w:hAnsi="Helvetica Neue" w:cs="Helvetica Neue"/>
                <w:color w:val="000000"/>
                <w:sz w:val="22"/>
                <w:szCs w:val="22"/>
              </w:rPr>
            </w:pPr>
          </w:p>
        </w:tc>
      </w:tr>
      <w:tr w:rsidR="00A40267" w14:paraId="73CF39C1" w14:textId="77777777">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976E2E" w14:textId="77777777" w:rsidR="00A40267" w:rsidRDefault="00E0650E">
            <w:pPr>
              <w:pStyle w:val="RLTextlnkuslovan"/>
              <w:jc w:val="left"/>
              <w:rPr>
                <w:rFonts w:ascii="Segoe UI" w:hAnsi="Segoe UI" w:cs="Segoe UI"/>
                <w:sz w:val="22"/>
                <w:szCs w:val="22"/>
              </w:rPr>
            </w:pPr>
            <w:r>
              <w:rPr>
                <w:rFonts w:ascii="Segoe UI" w:hAnsi="Segoe UI" w:cs="Segoe UI"/>
                <w:sz w:val="22"/>
                <w:szCs w:val="22"/>
              </w:rPr>
              <w:t>IČO</w:t>
            </w:r>
          </w:p>
        </w:tc>
        <w:tc>
          <w:tcPr>
            <w:tcW w:w="76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6A8DD0" w14:textId="595603F7" w:rsidR="00A40267" w:rsidRDefault="00A40267"/>
        </w:tc>
      </w:tr>
      <w:tr w:rsidR="00A40267" w14:paraId="78637F1D" w14:textId="77777777">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E78F1B" w14:textId="77777777" w:rsidR="00A40267" w:rsidRDefault="00E0650E">
            <w:pPr>
              <w:pStyle w:val="RLTextlnkuslovan"/>
              <w:jc w:val="left"/>
              <w:rPr>
                <w:rFonts w:ascii="Segoe UI" w:hAnsi="Segoe UI" w:cs="Segoe UI"/>
                <w:sz w:val="22"/>
                <w:szCs w:val="22"/>
              </w:rPr>
            </w:pPr>
            <w:r>
              <w:rPr>
                <w:rFonts w:ascii="Segoe UI" w:hAnsi="Segoe UI" w:cs="Segoe UI"/>
                <w:sz w:val="22"/>
                <w:szCs w:val="22"/>
              </w:rPr>
              <w:t>Specifikace a objem poddodávek</w:t>
            </w:r>
          </w:p>
        </w:tc>
        <w:tc>
          <w:tcPr>
            <w:tcW w:w="76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69F187" w14:textId="53E30833" w:rsidR="00A40267" w:rsidRDefault="00A40267"/>
        </w:tc>
      </w:tr>
    </w:tbl>
    <w:p w14:paraId="1C1068C8" w14:textId="77777777" w:rsidR="00A40267" w:rsidRDefault="00A40267">
      <w:pPr>
        <w:rPr>
          <w:rFonts w:ascii="Segoe UI" w:hAnsi="Segoe UI" w:cs="Segoe UI"/>
          <w:b/>
        </w:rPr>
      </w:pPr>
    </w:p>
    <w:p w14:paraId="3C909434" w14:textId="77777777" w:rsidR="00A40267" w:rsidRDefault="00A40267">
      <w:pPr>
        <w:pStyle w:val="Smlouva-slo0"/>
        <w:spacing w:before="0" w:after="120" w:line="276" w:lineRule="auto"/>
        <w:rPr>
          <w:rFonts w:ascii="Segoe UI" w:hAnsi="Segoe UI" w:cs="Segoe UI"/>
          <w:b/>
          <w:bCs/>
          <w:sz w:val="22"/>
          <w:szCs w:val="22"/>
        </w:rPr>
      </w:pPr>
    </w:p>
    <w:p w14:paraId="119256AD" w14:textId="77777777" w:rsidR="00BD008D" w:rsidRDefault="00BD008D">
      <w:pPr>
        <w:pStyle w:val="Smlouva-slo0"/>
        <w:spacing w:before="0" w:after="120" w:line="276" w:lineRule="auto"/>
        <w:rPr>
          <w:rFonts w:ascii="Segoe UI" w:hAnsi="Segoe UI" w:cs="Segoe UI"/>
          <w:b/>
          <w:bCs/>
          <w:sz w:val="22"/>
          <w:szCs w:val="22"/>
        </w:rPr>
      </w:pPr>
    </w:p>
    <w:p w14:paraId="3613DEC6" w14:textId="77777777" w:rsidR="00BD008D" w:rsidRDefault="00BD008D">
      <w:pPr>
        <w:pStyle w:val="Smlouva-slo0"/>
        <w:spacing w:before="0" w:after="120" w:line="276" w:lineRule="auto"/>
        <w:rPr>
          <w:rFonts w:ascii="Segoe UI" w:hAnsi="Segoe UI" w:cs="Segoe UI"/>
          <w:b/>
          <w:bCs/>
          <w:sz w:val="22"/>
          <w:szCs w:val="22"/>
        </w:rPr>
      </w:pPr>
    </w:p>
    <w:p w14:paraId="3356270D" w14:textId="77777777" w:rsidR="00BD008D" w:rsidRDefault="00BD008D">
      <w:pPr>
        <w:pStyle w:val="Smlouva-slo0"/>
        <w:spacing w:before="0" w:after="120" w:line="276" w:lineRule="auto"/>
        <w:rPr>
          <w:rFonts w:ascii="Segoe UI" w:hAnsi="Segoe UI" w:cs="Segoe UI"/>
          <w:b/>
          <w:bCs/>
          <w:sz w:val="22"/>
          <w:szCs w:val="22"/>
        </w:rPr>
      </w:pPr>
    </w:p>
    <w:p w14:paraId="0B24DE64" w14:textId="77777777" w:rsidR="00BD008D" w:rsidRDefault="00BD008D">
      <w:pPr>
        <w:pStyle w:val="Smlouva-slo0"/>
        <w:spacing w:before="0" w:after="120" w:line="276" w:lineRule="auto"/>
        <w:rPr>
          <w:rFonts w:ascii="Segoe UI" w:hAnsi="Segoe UI" w:cs="Segoe UI"/>
          <w:b/>
          <w:bCs/>
          <w:sz w:val="22"/>
          <w:szCs w:val="22"/>
        </w:rPr>
      </w:pPr>
    </w:p>
    <w:p w14:paraId="20744C71" w14:textId="77777777" w:rsidR="00BD008D" w:rsidRDefault="00BD008D">
      <w:pPr>
        <w:pStyle w:val="Smlouva-slo0"/>
        <w:spacing w:before="0" w:after="120" w:line="276" w:lineRule="auto"/>
        <w:rPr>
          <w:rFonts w:ascii="Segoe UI" w:hAnsi="Segoe UI" w:cs="Segoe UI"/>
          <w:b/>
          <w:bCs/>
          <w:sz w:val="22"/>
          <w:szCs w:val="22"/>
        </w:rPr>
      </w:pPr>
    </w:p>
    <w:p w14:paraId="28A541AD" w14:textId="77777777" w:rsidR="00BD008D" w:rsidRDefault="00BD008D">
      <w:pPr>
        <w:pStyle w:val="Smlouva-slo0"/>
        <w:spacing w:before="0" w:after="120" w:line="276" w:lineRule="auto"/>
        <w:rPr>
          <w:rFonts w:ascii="Segoe UI" w:hAnsi="Segoe UI" w:cs="Segoe UI"/>
          <w:b/>
          <w:bCs/>
          <w:sz w:val="22"/>
          <w:szCs w:val="22"/>
        </w:rPr>
      </w:pPr>
    </w:p>
    <w:p w14:paraId="66D54D48" w14:textId="77777777" w:rsidR="00BD008D" w:rsidRDefault="00BD008D">
      <w:pPr>
        <w:pStyle w:val="Smlouva-slo0"/>
        <w:spacing w:before="0" w:after="120" w:line="276" w:lineRule="auto"/>
        <w:rPr>
          <w:rFonts w:ascii="Segoe UI" w:hAnsi="Segoe UI" w:cs="Segoe UI"/>
          <w:b/>
          <w:bCs/>
          <w:sz w:val="22"/>
          <w:szCs w:val="22"/>
        </w:rPr>
      </w:pPr>
    </w:p>
    <w:p w14:paraId="2002AF48" w14:textId="77777777" w:rsidR="00BD008D" w:rsidRDefault="00BD008D">
      <w:pPr>
        <w:pStyle w:val="Smlouva-slo0"/>
        <w:spacing w:before="0" w:after="120" w:line="276" w:lineRule="auto"/>
        <w:rPr>
          <w:rFonts w:ascii="Segoe UI" w:hAnsi="Segoe UI" w:cs="Segoe UI"/>
          <w:b/>
          <w:bCs/>
          <w:sz w:val="22"/>
          <w:szCs w:val="22"/>
        </w:rPr>
      </w:pPr>
    </w:p>
    <w:sectPr w:rsidR="00BD008D">
      <w:footerReference w:type="default" r:id="rId8"/>
      <w:headerReference w:type="first" r:id="rId9"/>
      <w:footerReference w:type="first" r:id="rId10"/>
      <w:pgSz w:w="11906" w:h="16838"/>
      <w:pgMar w:top="1418" w:right="1418" w:bottom="1418" w:left="1418" w:header="567" w:footer="62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728ED" w14:textId="77777777" w:rsidR="005D6E86" w:rsidRDefault="005D6E86">
      <w:r>
        <w:separator/>
      </w:r>
    </w:p>
  </w:endnote>
  <w:endnote w:type="continuationSeparator" w:id="0">
    <w:p w14:paraId="1A4B5946" w14:textId="77777777" w:rsidR="005D6E86" w:rsidRDefault="005D6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EE"/>
    <w:family w:val="swiss"/>
    <w:pitch w:val="variable"/>
    <w:sig w:usb0="E4002EFF" w:usb1="C000E47F"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Helvetica Neue">
    <w:altName w:val="Arial"/>
    <w:charset w:val="00"/>
    <w:family w:val="auto"/>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5FC0D" w14:textId="77777777" w:rsidR="00E0650E" w:rsidRDefault="00E0650E">
    <w:pPr>
      <w:pStyle w:val="Zpat"/>
      <w:jc w:val="center"/>
    </w:pPr>
    <w:r>
      <w:rPr>
        <w:rFonts w:ascii="Segoe UI" w:hAnsi="Segoe UI" w:cs="Segoe UI"/>
        <w:sz w:val="20"/>
        <w:szCs w:val="20"/>
      </w:rPr>
      <w:t xml:space="preserve">Stránka </w:t>
    </w:r>
    <w:r>
      <w:rPr>
        <w:rFonts w:ascii="Segoe UI" w:hAnsi="Segoe UI" w:cs="Segoe UI"/>
        <w:b/>
        <w:sz w:val="20"/>
        <w:szCs w:val="20"/>
      </w:rPr>
      <w:fldChar w:fldCharType="begin"/>
    </w:r>
    <w:r>
      <w:rPr>
        <w:rFonts w:ascii="Segoe UI" w:hAnsi="Segoe UI" w:cs="Segoe UI"/>
        <w:b/>
        <w:sz w:val="20"/>
        <w:szCs w:val="20"/>
      </w:rPr>
      <w:instrText xml:space="preserve"> PAGE </w:instrText>
    </w:r>
    <w:r>
      <w:rPr>
        <w:rFonts w:ascii="Segoe UI" w:hAnsi="Segoe UI" w:cs="Segoe UI"/>
        <w:b/>
        <w:sz w:val="20"/>
        <w:szCs w:val="20"/>
      </w:rPr>
      <w:fldChar w:fldCharType="separate"/>
    </w:r>
    <w:r>
      <w:rPr>
        <w:rFonts w:ascii="Segoe UI" w:hAnsi="Segoe UI" w:cs="Segoe UI"/>
        <w:b/>
        <w:sz w:val="20"/>
        <w:szCs w:val="20"/>
      </w:rPr>
      <w:t>18</w:t>
    </w:r>
    <w:r>
      <w:rPr>
        <w:rFonts w:ascii="Segoe UI" w:hAnsi="Segoe UI" w:cs="Segoe UI"/>
        <w:b/>
        <w:sz w:val="20"/>
        <w:szCs w:val="20"/>
      </w:rPr>
      <w:fldChar w:fldCharType="end"/>
    </w:r>
    <w:r>
      <w:rPr>
        <w:rFonts w:ascii="Segoe UI" w:hAnsi="Segoe UI" w:cs="Segoe UI"/>
        <w:sz w:val="20"/>
        <w:szCs w:val="20"/>
      </w:rPr>
      <w:t xml:space="preserve"> z </w:t>
    </w:r>
    <w:r>
      <w:rPr>
        <w:rFonts w:ascii="Segoe UI" w:hAnsi="Segoe UI" w:cs="Segoe UI"/>
        <w:b/>
        <w:sz w:val="20"/>
        <w:szCs w:val="20"/>
      </w:rPr>
      <w:fldChar w:fldCharType="begin"/>
    </w:r>
    <w:r>
      <w:rPr>
        <w:rFonts w:ascii="Segoe UI" w:hAnsi="Segoe UI" w:cs="Segoe UI"/>
        <w:b/>
        <w:sz w:val="20"/>
        <w:szCs w:val="20"/>
      </w:rPr>
      <w:instrText xml:space="preserve"> NUMPAGES </w:instrText>
    </w:r>
    <w:r>
      <w:rPr>
        <w:rFonts w:ascii="Segoe UI" w:hAnsi="Segoe UI" w:cs="Segoe UI"/>
        <w:b/>
        <w:sz w:val="20"/>
        <w:szCs w:val="20"/>
      </w:rPr>
      <w:fldChar w:fldCharType="separate"/>
    </w:r>
    <w:r>
      <w:rPr>
        <w:rFonts w:ascii="Segoe UI" w:hAnsi="Segoe UI" w:cs="Segoe UI"/>
        <w:b/>
        <w:sz w:val="20"/>
        <w:szCs w:val="20"/>
      </w:rPr>
      <w:t>20</w:t>
    </w:r>
    <w:r>
      <w:rPr>
        <w:rFonts w:ascii="Segoe UI" w:hAnsi="Segoe UI" w:cs="Segoe UI"/>
        <w:b/>
        <w:sz w:val="20"/>
        <w:szCs w:val="20"/>
      </w:rPr>
      <w:fldChar w:fldCharType="end"/>
    </w:r>
  </w:p>
  <w:p w14:paraId="04034336" w14:textId="77777777" w:rsidR="00E0650E" w:rsidRDefault="00E0650E">
    <w:pPr>
      <w:pStyle w:val="Zpat"/>
      <w:rPr>
        <w:sz w:val="20"/>
        <w:szCs w:val="20"/>
      </w:rPr>
    </w:pPr>
  </w:p>
  <w:p w14:paraId="0C3622D8" w14:textId="77777777" w:rsidR="00E0650E" w:rsidRDefault="00E0650E"/>
  <w:p w14:paraId="13E3831A" w14:textId="59B89E0D" w:rsidR="00E0650E" w:rsidRDefault="00BA5781">
    <w:r w:rsidRPr="00BA6612">
      <w:rPr>
        <w:noProof/>
      </w:rPr>
      <w:drawing>
        <wp:inline distT="0" distB="0" distL="0" distR="0" wp14:anchorId="05202CE3" wp14:editId="6625F86F">
          <wp:extent cx="2381250" cy="847725"/>
          <wp:effectExtent l="0" t="0" r="0" b="0"/>
          <wp:docPr id="2" name="Obrázek 3"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Obsah obrázku text&#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0" cy="84772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3229B" w14:textId="77777777" w:rsidR="00E0650E" w:rsidRDefault="00E0650E">
    <w:pPr>
      <w:pStyle w:val="Zpat"/>
      <w:jc w:val="center"/>
    </w:pPr>
    <w:r>
      <w:rPr>
        <w:rFonts w:ascii="Segoe UI" w:hAnsi="Segoe UI" w:cs="Segoe UI"/>
        <w:sz w:val="22"/>
        <w:szCs w:val="22"/>
      </w:rPr>
      <w:t xml:space="preserve">Stránka </w:t>
    </w:r>
    <w:r>
      <w:rPr>
        <w:rFonts w:ascii="Segoe UI" w:hAnsi="Segoe UI" w:cs="Segoe UI"/>
        <w:b/>
        <w:sz w:val="22"/>
        <w:szCs w:val="22"/>
      </w:rPr>
      <w:fldChar w:fldCharType="begin"/>
    </w:r>
    <w:r>
      <w:rPr>
        <w:rFonts w:ascii="Segoe UI" w:hAnsi="Segoe UI" w:cs="Segoe UI"/>
        <w:b/>
        <w:sz w:val="22"/>
        <w:szCs w:val="22"/>
      </w:rPr>
      <w:instrText xml:space="preserve"> PAGE </w:instrText>
    </w:r>
    <w:r>
      <w:rPr>
        <w:rFonts w:ascii="Segoe UI" w:hAnsi="Segoe UI" w:cs="Segoe UI"/>
        <w:b/>
        <w:sz w:val="22"/>
        <w:szCs w:val="22"/>
      </w:rPr>
      <w:fldChar w:fldCharType="separate"/>
    </w:r>
    <w:r>
      <w:rPr>
        <w:rFonts w:ascii="Segoe UI" w:hAnsi="Segoe UI" w:cs="Segoe UI"/>
        <w:b/>
        <w:sz w:val="22"/>
        <w:szCs w:val="22"/>
      </w:rPr>
      <w:t>1</w:t>
    </w:r>
    <w:r>
      <w:rPr>
        <w:rFonts w:ascii="Segoe UI" w:hAnsi="Segoe UI" w:cs="Segoe UI"/>
        <w:b/>
        <w:sz w:val="22"/>
        <w:szCs w:val="22"/>
      </w:rPr>
      <w:fldChar w:fldCharType="end"/>
    </w:r>
    <w:r>
      <w:rPr>
        <w:rFonts w:ascii="Segoe UI" w:hAnsi="Segoe UI" w:cs="Segoe UI"/>
        <w:sz w:val="22"/>
        <w:szCs w:val="22"/>
      </w:rPr>
      <w:t xml:space="preserve"> z </w:t>
    </w:r>
    <w:r>
      <w:rPr>
        <w:rFonts w:ascii="Segoe UI" w:hAnsi="Segoe UI" w:cs="Segoe UI"/>
        <w:b/>
        <w:sz w:val="22"/>
        <w:szCs w:val="22"/>
      </w:rPr>
      <w:fldChar w:fldCharType="begin"/>
    </w:r>
    <w:r>
      <w:rPr>
        <w:rFonts w:ascii="Segoe UI" w:hAnsi="Segoe UI" w:cs="Segoe UI"/>
        <w:b/>
        <w:sz w:val="22"/>
        <w:szCs w:val="22"/>
      </w:rPr>
      <w:instrText xml:space="preserve"> NUMPAGES </w:instrText>
    </w:r>
    <w:r>
      <w:rPr>
        <w:rFonts w:ascii="Segoe UI" w:hAnsi="Segoe UI" w:cs="Segoe UI"/>
        <w:b/>
        <w:sz w:val="22"/>
        <w:szCs w:val="22"/>
      </w:rPr>
      <w:fldChar w:fldCharType="separate"/>
    </w:r>
    <w:r>
      <w:rPr>
        <w:rFonts w:ascii="Segoe UI" w:hAnsi="Segoe UI" w:cs="Segoe UI"/>
        <w:b/>
        <w:sz w:val="22"/>
        <w:szCs w:val="22"/>
      </w:rPr>
      <w:t>20</w:t>
    </w:r>
    <w:r>
      <w:rPr>
        <w:rFonts w:ascii="Segoe UI" w:hAnsi="Segoe UI" w:cs="Segoe UI"/>
        <w:b/>
        <w:sz w:val="22"/>
        <w:szCs w:val="22"/>
      </w:rPr>
      <w:fldChar w:fldCharType="end"/>
    </w:r>
  </w:p>
  <w:p w14:paraId="7ED36FA5" w14:textId="77777777" w:rsidR="00E0650E" w:rsidRDefault="00E0650E">
    <w:pPr>
      <w:pStyle w:val="Zpat"/>
      <w:jc w:val="center"/>
      <w:rPr>
        <w:rFonts w:ascii="Segoe UI" w:hAnsi="Segoe UI" w:cs="Segoe UI"/>
        <w:sz w:val="22"/>
        <w:szCs w:val="22"/>
      </w:rPr>
    </w:pPr>
  </w:p>
  <w:p w14:paraId="106EF6E5" w14:textId="77777777" w:rsidR="00E0650E" w:rsidRDefault="00E0650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373E6" w14:textId="77777777" w:rsidR="005D6E86" w:rsidRDefault="005D6E86">
      <w:r>
        <w:rPr>
          <w:color w:val="000000"/>
        </w:rPr>
        <w:separator/>
      </w:r>
    </w:p>
  </w:footnote>
  <w:footnote w:type="continuationSeparator" w:id="0">
    <w:p w14:paraId="501FA51F" w14:textId="77777777" w:rsidR="005D6E86" w:rsidRDefault="005D6E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1C819" w14:textId="2FC6F94B" w:rsidR="00E0650E" w:rsidRDefault="00BA5781">
    <w:pPr>
      <w:pStyle w:val="Zhlav"/>
    </w:pPr>
    <w:bookmarkStart w:id="27" w:name="_Hlk114661984"/>
    <w:r w:rsidRPr="00BA6612">
      <w:rPr>
        <w:noProof/>
      </w:rPr>
      <w:drawing>
        <wp:inline distT="0" distB="0" distL="0" distR="0" wp14:anchorId="3E66B0B8" wp14:editId="3ECF3F94">
          <wp:extent cx="2381250" cy="847725"/>
          <wp:effectExtent l="0" t="0" r="0" b="0"/>
          <wp:docPr id="1" name="Obrázek 3"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Obsah obrázku text&#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0" cy="847725"/>
                  </a:xfrm>
                  <a:prstGeom prst="rect">
                    <a:avLst/>
                  </a:prstGeom>
                  <a:noFill/>
                  <a:ln>
                    <a:noFill/>
                  </a:ln>
                </pic:spPr>
              </pic:pic>
            </a:graphicData>
          </a:graphic>
        </wp:inline>
      </w:drawing>
    </w:r>
    <w:bookmarkEnd w:id="27"/>
  </w:p>
  <w:p w14:paraId="318635FC" w14:textId="77777777" w:rsidR="00E0650E" w:rsidRDefault="00E0650E">
    <w:pPr>
      <w:pStyle w:val="Zhlav"/>
      <w:jc w:val="center"/>
      <w:rPr>
        <w:rFonts w:ascii="Tahoma" w:hAnsi="Tahoma" w:cs="Tahoma"/>
      </w:rPr>
    </w:pPr>
  </w:p>
  <w:p w14:paraId="04D1C24B" w14:textId="77777777" w:rsidR="00E0650E" w:rsidRDefault="00E0650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00B5"/>
    <w:multiLevelType w:val="multilevel"/>
    <w:tmpl w:val="C24EB9D4"/>
    <w:lvl w:ilvl="0">
      <w:start w:val="1"/>
      <w:numFmt w:val="lowerLetter"/>
      <w:lvlText w:val="%1."/>
      <w:lvlJc w:val="left"/>
      <w:pPr>
        <w:ind w:left="1352" w:hanging="360"/>
      </w:pPr>
      <w:rPr>
        <w:rFonts w:ascii="Segoe UI" w:hAnsi="Segoe UI" w:cs="Segoe UI" w:hint="default"/>
        <w:b w:val="0"/>
        <w:bCs w:val="0"/>
        <w:sz w:val="22"/>
        <w:szCs w:val="22"/>
      </w:rPr>
    </w:lvl>
    <w:lvl w:ilvl="1">
      <w:numFmt w:val="bullet"/>
      <w:lvlText w:val="o"/>
      <w:lvlJc w:val="left"/>
      <w:pPr>
        <w:ind w:left="2072" w:hanging="360"/>
      </w:pPr>
      <w:rPr>
        <w:rFonts w:ascii="Courier New" w:hAnsi="Courier New" w:cs="Courier New" w:hint="default"/>
      </w:rPr>
    </w:lvl>
    <w:lvl w:ilvl="2">
      <w:numFmt w:val="bullet"/>
      <w:lvlText w:val=""/>
      <w:lvlJc w:val="left"/>
      <w:pPr>
        <w:ind w:left="2792" w:hanging="360"/>
      </w:pPr>
      <w:rPr>
        <w:rFonts w:ascii="Wingdings" w:hAnsi="Wingdings" w:hint="default"/>
      </w:rPr>
    </w:lvl>
    <w:lvl w:ilvl="3">
      <w:numFmt w:val="bullet"/>
      <w:lvlText w:val=""/>
      <w:lvlJc w:val="left"/>
      <w:pPr>
        <w:ind w:left="3512" w:hanging="360"/>
      </w:pPr>
      <w:rPr>
        <w:rFonts w:ascii="Symbol" w:hAnsi="Symbol" w:hint="default"/>
      </w:rPr>
    </w:lvl>
    <w:lvl w:ilvl="4">
      <w:numFmt w:val="bullet"/>
      <w:lvlText w:val="o"/>
      <w:lvlJc w:val="left"/>
      <w:pPr>
        <w:ind w:left="4232" w:hanging="360"/>
      </w:pPr>
      <w:rPr>
        <w:rFonts w:ascii="Courier New" w:hAnsi="Courier New" w:cs="Courier New" w:hint="default"/>
      </w:rPr>
    </w:lvl>
    <w:lvl w:ilvl="5">
      <w:numFmt w:val="bullet"/>
      <w:lvlText w:val=""/>
      <w:lvlJc w:val="left"/>
      <w:pPr>
        <w:ind w:left="4952" w:hanging="360"/>
      </w:pPr>
      <w:rPr>
        <w:rFonts w:ascii="Wingdings" w:hAnsi="Wingdings" w:hint="default"/>
      </w:rPr>
    </w:lvl>
    <w:lvl w:ilvl="6">
      <w:numFmt w:val="bullet"/>
      <w:lvlText w:val=""/>
      <w:lvlJc w:val="left"/>
      <w:pPr>
        <w:ind w:left="5672" w:hanging="360"/>
      </w:pPr>
      <w:rPr>
        <w:rFonts w:ascii="Symbol" w:hAnsi="Symbol" w:hint="default"/>
      </w:rPr>
    </w:lvl>
    <w:lvl w:ilvl="7">
      <w:numFmt w:val="bullet"/>
      <w:lvlText w:val="o"/>
      <w:lvlJc w:val="left"/>
      <w:pPr>
        <w:ind w:left="6392" w:hanging="360"/>
      </w:pPr>
      <w:rPr>
        <w:rFonts w:ascii="Courier New" w:hAnsi="Courier New" w:cs="Courier New" w:hint="default"/>
      </w:rPr>
    </w:lvl>
    <w:lvl w:ilvl="8">
      <w:numFmt w:val="bullet"/>
      <w:lvlText w:val=""/>
      <w:lvlJc w:val="left"/>
      <w:pPr>
        <w:ind w:left="7112" w:hanging="360"/>
      </w:pPr>
      <w:rPr>
        <w:rFonts w:ascii="Wingdings" w:hAnsi="Wingdings" w:hint="default"/>
      </w:rPr>
    </w:lvl>
  </w:abstractNum>
  <w:abstractNum w:abstractNumId="1" w15:restartNumberingAfterBreak="0">
    <w:nsid w:val="01F547F8"/>
    <w:multiLevelType w:val="multilevel"/>
    <w:tmpl w:val="D11E17A4"/>
    <w:lvl w:ilvl="0">
      <w:start w:val="1"/>
      <w:numFmt w:val="lowerLetter"/>
      <w:lvlText w:val="%1)"/>
      <w:lvlJc w:val="left"/>
      <w:pPr>
        <w:ind w:left="720" w:hanging="360"/>
      </w:pPr>
      <w:rPr>
        <w:rFonts w:hint="default"/>
        <w:b w:val="0"/>
        <w:bCs/>
      </w:rPr>
    </w:lvl>
    <w:lvl w:ilvl="1">
      <w:start w:val="2"/>
      <w:numFmt w:val="lowerLetter"/>
      <w:lvlText w:val="%2)"/>
      <w:lvlJc w:val="left"/>
      <w:pPr>
        <w:ind w:left="1440" w:hanging="360"/>
      </w:pPr>
      <w:rPr>
        <w:rFonts w:hint="default"/>
      </w:rPr>
    </w:lvl>
    <w:lvl w:ilvl="2">
      <w:start w:val="1"/>
      <w:numFmt w:val="lowerRoman"/>
      <w:lvlText w:val="."/>
      <w:lvlJc w:val="right"/>
      <w:pPr>
        <w:ind w:left="2160" w:hanging="180"/>
      </w:pPr>
      <w:rPr>
        <w:rFonts w:hint="default"/>
      </w:rPr>
    </w:lvl>
    <w:lvl w:ilvl="3">
      <w:start w:val="1"/>
      <w:numFmt w:val="decimal"/>
      <w:lvlText w:val="."/>
      <w:lvlJc w:val="left"/>
      <w:pPr>
        <w:ind w:left="2880" w:hanging="360"/>
      </w:pPr>
      <w:rPr>
        <w:rFonts w:hint="default"/>
      </w:rPr>
    </w:lvl>
    <w:lvl w:ilvl="4">
      <w:start w:val="1"/>
      <w:numFmt w:val="lowerLetter"/>
      <w:lvlText w:val="."/>
      <w:lvlJc w:val="left"/>
      <w:pPr>
        <w:ind w:left="3600" w:hanging="360"/>
      </w:pPr>
      <w:rPr>
        <w:rFonts w:hint="default"/>
      </w:rPr>
    </w:lvl>
    <w:lvl w:ilvl="5">
      <w:start w:val="1"/>
      <w:numFmt w:val="lowerRoman"/>
      <w:lvlText w:val="."/>
      <w:lvlJc w:val="right"/>
      <w:pPr>
        <w:ind w:left="4320" w:hanging="180"/>
      </w:pPr>
      <w:rPr>
        <w:rFonts w:hint="default"/>
      </w:rPr>
    </w:lvl>
    <w:lvl w:ilvl="6">
      <w:start w:val="1"/>
      <w:numFmt w:val="decimal"/>
      <w:lvlText w:val="."/>
      <w:lvlJc w:val="left"/>
      <w:pPr>
        <w:ind w:left="5040" w:hanging="360"/>
      </w:pPr>
      <w:rPr>
        <w:rFonts w:hint="default"/>
      </w:rPr>
    </w:lvl>
    <w:lvl w:ilvl="7">
      <w:start w:val="1"/>
      <w:numFmt w:val="lowerLetter"/>
      <w:lvlText w:val="."/>
      <w:lvlJc w:val="left"/>
      <w:pPr>
        <w:ind w:left="5760" w:hanging="360"/>
      </w:pPr>
      <w:rPr>
        <w:rFonts w:hint="default"/>
      </w:rPr>
    </w:lvl>
    <w:lvl w:ilvl="8">
      <w:start w:val="1"/>
      <w:numFmt w:val="lowerRoman"/>
      <w:lvlText w:val="."/>
      <w:lvlJc w:val="right"/>
      <w:pPr>
        <w:ind w:left="6480" w:hanging="180"/>
      </w:pPr>
      <w:rPr>
        <w:rFonts w:hint="default"/>
      </w:rPr>
    </w:lvl>
  </w:abstractNum>
  <w:abstractNum w:abstractNumId="2" w15:restartNumberingAfterBreak="0">
    <w:nsid w:val="04E32245"/>
    <w:multiLevelType w:val="multilevel"/>
    <w:tmpl w:val="CA885B18"/>
    <w:styleLink w:val="Importovanstyl3"/>
    <w:lvl w:ilvl="0">
      <w:numFmt w:val="bullet"/>
      <w:lvlText w:val="·"/>
      <w:lvlJc w:val="left"/>
      <w:pPr>
        <w:ind w:left="851" w:firstLine="0"/>
      </w:pPr>
      <w:rPr>
        <w:rFonts w:ascii="Symbol" w:eastAsia="Symbol" w:hAnsi="Symbol" w:cs="Symbol"/>
        <w:b w:val="0"/>
        <w:bCs w:val="0"/>
        <w:i w:val="0"/>
        <w:iCs w:val="0"/>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1">
      <w:numFmt w:val="bullet"/>
      <w:lvlText w:val="o"/>
      <w:lvlJc w:val="left"/>
      <w:pPr>
        <w:ind w:left="1571" w:firstLine="1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bullet"/>
      <w:lvlText w:val="▪"/>
      <w:lvlJc w:val="left"/>
      <w:pPr>
        <w:ind w:left="2291" w:firstLine="2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3">
      <w:numFmt w:val="bullet"/>
      <w:lvlText w:val="·"/>
      <w:lvlJc w:val="left"/>
      <w:pPr>
        <w:ind w:left="3011" w:firstLine="36"/>
      </w:pPr>
      <w:rPr>
        <w:rFonts w:ascii="Symbol" w:eastAsia="Symbol" w:hAnsi="Symbol" w:cs="Symbol"/>
        <w:b w:val="0"/>
        <w:bCs w:val="0"/>
        <w:i w:val="0"/>
        <w:iCs w:val="0"/>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4">
      <w:numFmt w:val="bullet"/>
      <w:lvlText w:val="o"/>
      <w:lvlJc w:val="left"/>
      <w:pPr>
        <w:ind w:left="3731" w:firstLine="4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5">
      <w:numFmt w:val="bullet"/>
      <w:lvlText w:val="▪"/>
      <w:lvlJc w:val="left"/>
      <w:pPr>
        <w:ind w:left="4451" w:firstLine="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6">
      <w:numFmt w:val="bullet"/>
      <w:lvlText w:val="·"/>
      <w:lvlJc w:val="left"/>
      <w:pPr>
        <w:ind w:left="5171" w:firstLine="72"/>
      </w:pPr>
      <w:rPr>
        <w:rFonts w:ascii="Symbol" w:eastAsia="Symbol" w:hAnsi="Symbol" w:cs="Symbol"/>
        <w:b w:val="0"/>
        <w:bCs w:val="0"/>
        <w:i w:val="0"/>
        <w:iCs w:val="0"/>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7">
      <w:numFmt w:val="bullet"/>
      <w:lvlText w:val="o"/>
      <w:lvlJc w:val="left"/>
      <w:pPr>
        <w:ind w:left="5891" w:firstLine="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8">
      <w:numFmt w:val="bullet"/>
      <w:lvlText w:val="▪"/>
      <w:lvlJc w:val="left"/>
      <w:pPr>
        <w:ind w:left="6611" w:firstLine="9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AF16614"/>
    <w:multiLevelType w:val="multilevel"/>
    <w:tmpl w:val="1A00FB12"/>
    <w:lvl w:ilvl="0">
      <w:start w:val="1"/>
      <w:numFmt w:val="decimal"/>
      <w:lvlText w:val="%1."/>
      <w:lvlJc w:val="left"/>
      <w:pPr>
        <w:ind w:left="720" w:hanging="360"/>
      </w:pPr>
      <w:rPr>
        <w:rFonts w:ascii="Segoe UI" w:hAnsi="Segoe UI" w:cs="Segoe UI" w:hint="default"/>
        <w:b w:val="0"/>
        <w:bCs/>
        <w:sz w:val="22"/>
        <w:szCs w:val="22"/>
      </w:rPr>
    </w:lvl>
    <w:lvl w:ilvl="1">
      <w:start w:val="1"/>
      <w:numFmt w:val="lowerLetter"/>
      <w:lvlText w:val="."/>
      <w:lvlJc w:val="left"/>
      <w:pPr>
        <w:ind w:left="1440" w:hanging="360"/>
      </w:pPr>
      <w:rPr>
        <w:rFonts w:hint="default"/>
      </w:rPr>
    </w:lvl>
    <w:lvl w:ilvl="2">
      <w:start w:val="1"/>
      <w:numFmt w:val="lowerRoman"/>
      <w:lvlText w:val="."/>
      <w:lvlJc w:val="right"/>
      <w:pPr>
        <w:ind w:left="2160" w:hanging="180"/>
      </w:pPr>
      <w:rPr>
        <w:rFonts w:hint="default"/>
      </w:rPr>
    </w:lvl>
    <w:lvl w:ilvl="3">
      <w:start w:val="1"/>
      <w:numFmt w:val="decimal"/>
      <w:lvlText w:val="."/>
      <w:lvlJc w:val="left"/>
      <w:pPr>
        <w:ind w:left="2880" w:hanging="360"/>
      </w:pPr>
      <w:rPr>
        <w:rFonts w:hint="default"/>
      </w:rPr>
    </w:lvl>
    <w:lvl w:ilvl="4">
      <w:start w:val="1"/>
      <w:numFmt w:val="lowerLetter"/>
      <w:lvlText w:val="."/>
      <w:lvlJc w:val="left"/>
      <w:pPr>
        <w:ind w:left="3600" w:hanging="360"/>
      </w:pPr>
      <w:rPr>
        <w:rFonts w:hint="default"/>
      </w:rPr>
    </w:lvl>
    <w:lvl w:ilvl="5">
      <w:start w:val="1"/>
      <w:numFmt w:val="lowerRoman"/>
      <w:lvlText w:val="."/>
      <w:lvlJc w:val="right"/>
      <w:pPr>
        <w:ind w:left="4320" w:hanging="180"/>
      </w:pPr>
      <w:rPr>
        <w:rFonts w:hint="default"/>
      </w:rPr>
    </w:lvl>
    <w:lvl w:ilvl="6">
      <w:start w:val="1"/>
      <w:numFmt w:val="decimal"/>
      <w:lvlText w:val="."/>
      <w:lvlJc w:val="left"/>
      <w:pPr>
        <w:ind w:left="5040" w:hanging="360"/>
      </w:pPr>
      <w:rPr>
        <w:rFonts w:hint="default"/>
      </w:rPr>
    </w:lvl>
    <w:lvl w:ilvl="7">
      <w:start w:val="1"/>
      <w:numFmt w:val="lowerLetter"/>
      <w:lvlText w:val="."/>
      <w:lvlJc w:val="left"/>
      <w:pPr>
        <w:ind w:left="5760" w:hanging="360"/>
      </w:pPr>
      <w:rPr>
        <w:rFonts w:hint="default"/>
      </w:rPr>
    </w:lvl>
    <w:lvl w:ilvl="8">
      <w:start w:val="1"/>
      <w:numFmt w:val="lowerRoman"/>
      <w:lvlText w:val="."/>
      <w:lvlJc w:val="right"/>
      <w:pPr>
        <w:ind w:left="6480" w:hanging="180"/>
      </w:pPr>
      <w:rPr>
        <w:rFonts w:hint="default"/>
      </w:rPr>
    </w:lvl>
  </w:abstractNum>
  <w:abstractNum w:abstractNumId="4" w15:restartNumberingAfterBreak="0">
    <w:nsid w:val="0D5A58B4"/>
    <w:multiLevelType w:val="multilevel"/>
    <w:tmpl w:val="4EE28A78"/>
    <w:styleLink w:val="Importovanstyl5"/>
    <w:lvl w:ilvl="0">
      <w:numFmt w:val="bullet"/>
      <w:lvlText w:val="·"/>
      <w:lvlJc w:val="left"/>
      <w:pPr>
        <w:ind w:left="1418" w:hanging="567"/>
      </w:pPr>
      <w:rPr>
        <w:rFonts w:ascii="Symbol" w:eastAsia="Symbol" w:hAnsi="Symbol" w:cs="Symbol"/>
        <w:b w:val="0"/>
        <w:bCs w:val="0"/>
        <w:i w:val="0"/>
        <w:iCs w:val="0"/>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1">
      <w:numFmt w:val="bullet"/>
      <w:lvlText w:val="o"/>
      <w:lvlJc w:val="left"/>
      <w:pPr>
        <w:ind w:left="2138"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bullet"/>
      <w:lvlText w:val="▪"/>
      <w:lvlJc w:val="left"/>
      <w:pPr>
        <w:ind w:left="2858"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3">
      <w:numFmt w:val="bullet"/>
      <w:lvlText w:val="·"/>
      <w:lvlJc w:val="left"/>
      <w:pPr>
        <w:ind w:left="3578" w:hanging="567"/>
      </w:pPr>
      <w:rPr>
        <w:rFonts w:ascii="Symbol" w:eastAsia="Symbol" w:hAnsi="Symbol" w:cs="Symbol"/>
        <w:b w:val="0"/>
        <w:bCs w:val="0"/>
        <w:i w:val="0"/>
        <w:iCs w:val="0"/>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4">
      <w:numFmt w:val="bullet"/>
      <w:lvlText w:val="o"/>
      <w:lvlJc w:val="left"/>
      <w:pPr>
        <w:ind w:left="4298"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5">
      <w:numFmt w:val="bullet"/>
      <w:lvlText w:val="▪"/>
      <w:lvlJc w:val="left"/>
      <w:pPr>
        <w:ind w:left="5018"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6">
      <w:numFmt w:val="bullet"/>
      <w:lvlText w:val="·"/>
      <w:lvlJc w:val="left"/>
      <w:pPr>
        <w:ind w:left="5738" w:hanging="567"/>
      </w:pPr>
      <w:rPr>
        <w:rFonts w:ascii="Symbol" w:eastAsia="Symbol" w:hAnsi="Symbol" w:cs="Symbol"/>
        <w:b w:val="0"/>
        <w:bCs w:val="0"/>
        <w:i w:val="0"/>
        <w:iCs w:val="0"/>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7">
      <w:numFmt w:val="bullet"/>
      <w:lvlText w:val="o"/>
      <w:lvlJc w:val="left"/>
      <w:pPr>
        <w:ind w:left="6458"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8">
      <w:numFmt w:val="bullet"/>
      <w:lvlText w:val="▪"/>
      <w:lvlJc w:val="left"/>
      <w:pPr>
        <w:ind w:left="7178"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FAB4B23"/>
    <w:multiLevelType w:val="multilevel"/>
    <w:tmpl w:val="68EED774"/>
    <w:styleLink w:val="LFO13"/>
    <w:lvl w:ilvl="0">
      <w:start w:val="1"/>
      <w:numFmt w:val="lowerLetter"/>
      <w:pStyle w:val="slovanPododstavecSmlouvy"/>
      <w:lvlText w:val="%1)"/>
      <w:lvlJc w:val="left"/>
      <w:pPr>
        <w:ind w:left="714" w:hanging="357"/>
      </w:pPr>
    </w:lvl>
    <w:lvl w:ilvl="1">
      <w:start w:val="1"/>
      <w:numFmt w:val="lowerLetter"/>
      <w:lvlText w:val="."/>
      <w:lvlJc w:val="left"/>
      <w:pPr>
        <w:ind w:left="1797" w:hanging="360"/>
      </w:pPr>
    </w:lvl>
    <w:lvl w:ilvl="2">
      <w:start w:val="1"/>
      <w:numFmt w:val="lowerRoman"/>
      <w:lvlText w:val="."/>
      <w:lvlJc w:val="right"/>
      <w:pPr>
        <w:ind w:left="2517" w:hanging="180"/>
      </w:pPr>
    </w:lvl>
    <w:lvl w:ilvl="3">
      <w:start w:val="1"/>
      <w:numFmt w:val="decimal"/>
      <w:lvlText w:val="."/>
      <w:lvlJc w:val="left"/>
      <w:pPr>
        <w:ind w:left="3237" w:hanging="360"/>
      </w:pPr>
    </w:lvl>
    <w:lvl w:ilvl="4">
      <w:start w:val="1"/>
      <w:numFmt w:val="lowerLetter"/>
      <w:lvlText w:val="."/>
      <w:lvlJc w:val="left"/>
      <w:pPr>
        <w:ind w:left="3957" w:hanging="360"/>
      </w:pPr>
    </w:lvl>
    <w:lvl w:ilvl="5">
      <w:start w:val="1"/>
      <w:numFmt w:val="lowerRoman"/>
      <w:lvlText w:val="."/>
      <w:lvlJc w:val="right"/>
      <w:pPr>
        <w:ind w:left="4677" w:hanging="180"/>
      </w:pPr>
    </w:lvl>
    <w:lvl w:ilvl="6">
      <w:start w:val="1"/>
      <w:numFmt w:val="decimal"/>
      <w:lvlText w:val="."/>
      <w:lvlJc w:val="left"/>
      <w:pPr>
        <w:ind w:left="5397" w:hanging="360"/>
      </w:pPr>
    </w:lvl>
    <w:lvl w:ilvl="7">
      <w:start w:val="1"/>
      <w:numFmt w:val="lowerLetter"/>
      <w:lvlText w:val="."/>
      <w:lvlJc w:val="left"/>
      <w:pPr>
        <w:ind w:left="6117" w:hanging="360"/>
      </w:pPr>
    </w:lvl>
    <w:lvl w:ilvl="8">
      <w:start w:val="1"/>
      <w:numFmt w:val="lowerRoman"/>
      <w:lvlText w:val="."/>
      <w:lvlJc w:val="right"/>
      <w:pPr>
        <w:ind w:left="6837" w:hanging="180"/>
      </w:pPr>
    </w:lvl>
  </w:abstractNum>
  <w:abstractNum w:abstractNumId="6" w15:restartNumberingAfterBreak="0">
    <w:nsid w:val="13943E73"/>
    <w:multiLevelType w:val="multilevel"/>
    <w:tmpl w:val="1D28CAC0"/>
    <w:lvl w:ilvl="0">
      <w:start w:val="1"/>
      <w:numFmt w:val="decimal"/>
      <w:lvlText w:val="%1."/>
      <w:lvlJc w:val="left"/>
      <w:pPr>
        <w:ind w:left="720" w:hanging="360"/>
      </w:pPr>
      <w:rPr>
        <w:b w:val="0"/>
        <w:bCs w:val="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lowerLetter"/>
      <w:lvlText w:val="."/>
      <w:lvlJc w:val="left"/>
      <w:pPr>
        <w:ind w:left="786"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7" w15:restartNumberingAfterBreak="0">
    <w:nsid w:val="13A8476E"/>
    <w:multiLevelType w:val="multilevel"/>
    <w:tmpl w:val="7568A9C2"/>
    <w:lvl w:ilvl="0">
      <w:start w:val="1"/>
      <w:numFmt w:val="upperRoman"/>
      <w:lvlText w:val="%1."/>
      <w:lvlJc w:val="right"/>
      <w:pPr>
        <w:ind w:left="2165" w:hanging="180"/>
      </w:pPr>
      <w:rPr>
        <w:b/>
        <w:i w:val="0"/>
        <w:caps w:val="0"/>
        <w:strike w:val="0"/>
        <w:dstrike w:val="0"/>
        <w:vanish w:val="0"/>
        <w:color w:val="auto"/>
        <w:position w:val="0"/>
        <w:sz w:val="22"/>
        <w:szCs w:val="22"/>
        <w:vertAlign w:val="baseline"/>
      </w:rPr>
    </w:lvl>
    <w:lvl w:ilvl="1">
      <w:start w:val="1"/>
      <w:numFmt w:val="decimal"/>
      <w:lvlText w:val="%1.%2."/>
      <w:lvlJc w:val="left"/>
      <w:pPr>
        <w:ind w:left="792" w:hanging="432"/>
      </w:pPr>
      <w:rPr>
        <w:b w:val="0"/>
        <w:color w:val="auto"/>
      </w:rPr>
    </w:lvl>
    <w:lvl w:ilvl="2">
      <w:start w:val="1"/>
      <w:numFmt w:val="lowerLetter"/>
      <w:lvlText w:val="."/>
      <w:lvlJc w:val="left"/>
      <w:pPr>
        <w:ind w:left="930" w:hanging="504"/>
      </w:pPr>
      <w:rPr>
        <w:rFonts w:ascii="Segoe UI" w:eastAsia="Times New Roman" w:hAnsi="Segoe UI" w:cs="Segoe UI"/>
        <w:b w:val="0"/>
        <w:i w:val="0"/>
        <w:sz w:val="20"/>
      </w:rPr>
    </w:lvl>
    <w:lvl w:ilvl="3">
      <w:start w:val="1"/>
      <w:numFmt w:val="lowerRoman"/>
      <w:lvlText w:val="%4."/>
      <w:lvlJc w:val="right"/>
      <w:pPr>
        <w:ind w:left="1440" w:hanging="360"/>
      </w:pPr>
      <w:rPr>
        <w:rFonts w:ascii="Segoe UI" w:hAnsi="Segoe UI" w:cs="Segoe UI" w:hint="default"/>
        <w:sz w:val="22"/>
        <w:szCs w:val="22"/>
      </w:rPr>
    </w:lvl>
    <w:lvl w:ilvl="4">
      <w:start w:val="1"/>
      <w:numFmt w:val="lowerRoman"/>
      <w:lvlText w:val="(.)"/>
      <w:lvlJc w:val="left"/>
      <w:pPr>
        <w:ind w:left="2232" w:hanging="792"/>
      </w:pPr>
    </w:lvl>
    <w:lvl w:ilvl="5">
      <w:start w:val="1"/>
      <w:numFmt w:val="decimal"/>
      <w:lvlText w:val="%1.%2.%3.%4.%5.%6."/>
      <w:lvlJc w:val="left"/>
      <w:pPr>
        <w:ind w:left="2736" w:hanging="936"/>
      </w:pPr>
    </w:lvl>
    <w:lvl w:ilvl="6">
      <w:start w:val="1"/>
      <w:numFmt w:val="lowerLetter"/>
      <w:lvlText w:val=")"/>
      <w:lvlJc w:val="left"/>
      <w:pPr>
        <w:ind w:left="2520" w:hanging="360"/>
      </w:pPr>
      <w:rPr>
        <w:b w:val="0"/>
        <w:i w:val="0"/>
        <w:caps w:val="0"/>
        <w:strike w:val="0"/>
        <w:dstrike w:val="0"/>
        <w:vanish w:val="0"/>
        <w:color w:val="auto"/>
        <w:position w:val="0"/>
        <w:sz w:val="24"/>
        <w:vertAlign w:val="baseline"/>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0C5518"/>
    <w:multiLevelType w:val="multilevel"/>
    <w:tmpl w:val="63F668DA"/>
    <w:lvl w:ilvl="0">
      <w:start w:val="1"/>
      <w:numFmt w:val="lowerLetter"/>
      <w:lvlText w:val="%1."/>
      <w:lvlJc w:val="left"/>
      <w:pPr>
        <w:ind w:left="786" w:hanging="360"/>
      </w:pPr>
      <w:rPr>
        <w:rFonts w:ascii="Segoe UI" w:hAnsi="Segoe UI" w:cs="Segoe UI"/>
        <w:sz w:val="22"/>
        <w:szCs w:val="22"/>
      </w:rPr>
    </w:lvl>
    <w:lvl w:ilvl="1">
      <w:numFmt w:val="bullet"/>
      <w:lvlText w:val="o"/>
      <w:lvlJc w:val="left"/>
      <w:pPr>
        <w:ind w:left="1506" w:hanging="360"/>
      </w:pPr>
      <w:rPr>
        <w:rFonts w:ascii="Courier New" w:hAnsi="Courier New" w:cs="Courier New"/>
      </w:rPr>
    </w:lvl>
    <w:lvl w:ilvl="2">
      <w:numFmt w:val="bullet"/>
      <w:lvlText w:val=""/>
      <w:lvlJc w:val="left"/>
      <w:pPr>
        <w:ind w:left="2226" w:hanging="360"/>
      </w:pPr>
      <w:rPr>
        <w:rFonts w:ascii="Wingdings" w:hAnsi="Wingdings"/>
      </w:rPr>
    </w:lvl>
    <w:lvl w:ilvl="3">
      <w:numFmt w:val="bullet"/>
      <w:lvlText w:val=""/>
      <w:lvlJc w:val="left"/>
      <w:pPr>
        <w:ind w:left="2946" w:hanging="360"/>
      </w:pPr>
      <w:rPr>
        <w:rFonts w:ascii="Symbol" w:hAnsi="Symbol"/>
      </w:rPr>
    </w:lvl>
    <w:lvl w:ilvl="4">
      <w:numFmt w:val="bullet"/>
      <w:lvlText w:val="o"/>
      <w:lvlJc w:val="left"/>
      <w:pPr>
        <w:ind w:left="3666" w:hanging="360"/>
      </w:pPr>
      <w:rPr>
        <w:rFonts w:ascii="Courier New" w:hAnsi="Courier New" w:cs="Courier New"/>
      </w:rPr>
    </w:lvl>
    <w:lvl w:ilvl="5">
      <w:numFmt w:val="bullet"/>
      <w:lvlText w:val=""/>
      <w:lvlJc w:val="left"/>
      <w:pPr>
        <w:ind w:left="4386" w:hanging="360"/>
      </w:pPr>
      <w:rPr>
        <w:rFonts w:ascii="Wingdings" w:hAnsi="Wingdings"/>
      </w:rPr>
    </w:lvl>
    <w:lvl w:ilvl="6">
      <w:numFmt w:val="bullet"/>
      <w:lvlText w:val=""/>
      <w:lvlJc w:val="left"/>
      <w:pPr>
        <w:ind w:left="5106" w:hanging="360"/>
      </w:pPr>
      <w:rPr>
        <w:rFonts w:ascii="Symbol" w:hAnsi="Symbol"/>
      </w:rPr>
    </w:lvl>
    <w:lvl w:ilvl="7">
      <w:numFmt w:val="bullet"/>
      <w:lvlText w:val="o"/>
      <w:lvlJc w:val="left"/>
      <w:pPr>
        <w:ind w:left="5826" w:hanging="360"/>
      </w:pPr>
      <w:rPr>
        <w:rFonts w:ascii="Courier New" w:hAnsi="Courier New" w:cs="Courier New"/>
      </w:rPr>
    </w:lvl>
    <w:lvl w:ilvl="8">
      <w:numFmt w:val="bullet"/>
      <w:lvlText w:val=""/>
      <w:lvlJc w:val="left"/>
      <w:pPr>
        <w:ind w:left="6546" w:hanging="360"/>
      </w:pPr>
      <w:rPr>
        <w:rFonts w:ascii="Wingdings" w:hAnsi="Wingdings"/>
      </w:rPr>
    </w:lvl>
  </w:abstractNum>
  <w:abstractNum w:abstractNumId="9" w15:restartNumberingAfterBreak="0">
    <w:nsid w:val="1B6E7B96"/>
    <w:multiLevelType w:val="multilevel"/>
    <w:tmpl w:val="15DC1D92"/>
    <w:lvl w:ilvl="0">
      <w:start w:val="1"/>
      <w:numFmt w:val="upp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0" w15:restartNumberingAfterBreak="0">
    <w:nsid w:val="23826BFF"/>
    <w:multiLevelType w:val="multilevel"/>
    <w:tmpl w:val="5DCE0D14"/>
    <w:lvl w:ilvl="0">
      <w:start w:val="1"/>
      <w:numFmt w:val="decimal"/>
      <w:lvlText w:val="%1."/>
      <w:lvlJc w:val="left"/>
      <w:pPr>
        <w:ind w:left="360" w:hanging="360"/>
      </w:pPr>
      <w:rPr>
        <w:rFonts w:ascii="Segoe UI" w:hAnsi="Segoe UI" w:cs="Segoe UI" w:hint="default"/>
        <w:sz w:val="22"/>
        <w:szCs w:val="22"/>
      </w:r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50B44A4"/>
    <w:multiLevelType w:val="multilevel"/>
    <w:tmpl w:val="B41AE9F4"/>
    <w:lvl w:ilvl="0">
      <w:start w:val="1"/>
      <w:numFmt w:val="decimal"/>
      <w:lvlText w:val="%1."/>
      <w:lvlJc w:val="left"/>
      <w:pPr>
        <w:ind w:left="720" w:hanging="360"/>
      </w:pPr>
      <w:rPr>
        <w:rFonts w:ascii="Segoe UI" w:hAnsi="Segoe UI" w:cs="Segoe UI" w:hint="default"/>
        <w:b w:val="0"/>
        <w:bCs/>
        <w:sz w:val="22"/>
        <w:szCs w:val="22"/>
      </w:rPr>
    </w:lvl>
    <w:lvl w:ilvl="1">
      <w:start w:val="1"/>
      <w:numFmt w:val="lowerLetter"/>
      <w:lvlText w:val="%2)"/>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2" w15:restartNumberingAfterBreak="0">
    <w:nsid w:val="264B551E"/>
    <w:multiLevelType w:val="multilevel"/>
    <w:tmpl w:val="5860C3FC"/>
    <w:lvl w:ilvl="0">
      <w:start w:val="1"/>
      <w:numFmt w:val="decimal"/>
      <w:lvlText w:val="%1."/>
      <w:lvlJc w:val="left"/>
      <w:pPr>
        <w:ind w:left="720" w:hanging="360"/>
      </w:pPr>
      <w:rPr>
        <w:rFonts w:ascii="Segoe UI" w:hAnsi="Segoe UI" w:cs="Segoe UI" w:hint="default"/>
        <w:b w:val="0"/>
        <w:bCs/>
        <w:sz w:val="22"/>
        <w:szCs w:val="22"/>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3" w15:restartNumberingAfterBreak="0">
    <w:nsid w:val="28C84A64"/>
    <w:multiLevelType w:val="multilevel"/>
    <w:tmpl w:val="DCB0D110"/>
    <w:lvl w:ilvl="0">
      <w:start w:val="1"/>
      <w:numFmt w:val="upperRoman"/>
      <w:lvlText w:val="%1."/>
      <w:lvlJc w:val="left"/>
      <w:pPr>
        <w:ind w:left="454" w:hanging="454"/>
      </w:pPr>
      <w:rPr>
        <w:b/>
      </w:rPr>
    </w:lvl>
    <w:lvl w:ilvl="1">
      <w:start w:val="1"/>
      <w:numFmt w:val="ordinal"/>
      <w:lvlText w:val="%1.%2"/>
      <w:lvlJc w:val="left"/>
      <w:pPr>
        <w:ind w:left="1191" w:hanging="737"/>
      </w:pPr>
      <w:rPr>
        <w:b w:val="0"/>
      </w:rPr>
    </w:lvl>
    <w:lvl w:ilvl="2">
      <w:start w:val="1"/>
      <w:numFmt w:val="lowerLetter"/>
      <w:lvlText w:val="%3)"/>
      <w:lvlJc w:val="left"/>
      <w:pPr>
        <w:ind w:left="1551" w:hanging="360"/>
      </w:pPr>
    </w:lvl>
    <w:lvl w:ilvl="3">
      <w:start w:val="1"/>
      <w:numFmt w:val="ordinal"/>
      <w:lvlText w:val="%1.%2.%3.%4"/>
      <w:lvlJc w:val="left"/>
      <w:pPr>
        <w:ind w:left="4082" w:hanging="1757"/>
      </w:pPr>
      <w:rPr>
        <w:b w:val="0"/>
      </w:rPr>
    </w:lvl>
    <w:lvl w:ilvl="4">
      <w:start w:val="1"/>
      <w:numFmt w:val="ordinal"/>
      <w:lvlText w:val="%1.%2.%3.%4.%5"/>
      <w:lvlJc w:val="left"/>
      <w:pPr>
        <w:ind w:left="5954" w:hanging="1872"/>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31C50A72"/>
    <w:multiLevelType w:val="multilevel"/>
    <w:tmpl w:val="ECD42284"/>
    <w:lvl w:ilvl="0">
      <w:start w:val="1"/>
      <w:numFmt w:val="lowerLetter"/>
      <w:lvlText w:val="%1)"/>
      <w:lvlJc w:val="left"/>
      <w:pPr>
        <w:ind w:left="1605" w:hanging="360"/>
      </w:pPr>
      <w:rPr>
        <w:color w:val="auto"/>
        <w:sz w:val="22"/>
        <w:szCs w:val="22"/>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15" w15:restartNumberingAfterBreak="0">
    <w:nsid w:val="354D09A0"/>
    <w:multiLevelType w:val="multilevel"/>
    <w:tmpl w:val="0530758E"/>
    <w:lvl w:ilvl="0">
      <w:start w:val="1"/>
      <w:numFmt w:val="decimal"/>
      <w:lvlText w:val="%1."/>
      <w:lvlJc w:val="left"/>
      <w:pPr>
        <w:ind w:left="720" w:hanging="360"/>
      </w:pPr>
      <w:rPr>
        <w:rFonts w:ascii="Segoe UI" w:hAnsi="Segoe UI" w:cs="Segoe UI" w:hint="default"/>
        <w:b w:val="0"/>
        <w:bCs/>
        <w:sz w:val="22"/>
        <w:szCs w:val="22"/>
      </w:rPr>
    </w:lvl>
    <w:lvl w:ilvl="1">
      <w:start w:val="1"/>
      <w:numFmt w:val="lowerLetter"/>
      <w:lvlText w:val="%2)"/>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6" w15:restartNumberingAfterBreak="0">
    <w:nsid w:val="39250F21"/>
    <w:multiLevelType w:val="multilevel"/>
    <w:tmpl w:val="8ACAC9A0"/>
    <w:lvl w:ilvl="0">
      <w:start w:val="1"/>
      <w:numFmt w:val="lowerLetter"/>
      <w:lvlText w:val="%1."/>
      <w:lvlJc w:val="left"/>
      <w:pPr>
        <w:ind w:left="1352" w:hanging="360"/>
      </w:pPr>
      <w:rPr>
        <w:rFonts w:ascii="Segoe UI" w:hAnsi="Segoe UI" w:cs="Segoe UI" w:hint="default"/>
        <w:b w:val="0"/>
        <w:bCs w:val="0"/>
        <w:sz w:val="22"/>
        <w:szCs w:val="22"/>
      </w:rPr>
    </w:lvl>
    <w:lvl w:ilvl="1">
      <w:numFmt w:val="bullet"/>
      <w:lvlText w:val="o"/>
      <w:lvlJc w:val="left"/>
      <w:pPr>
        <w:ind w:left="2072" w:hanging="360"/>
      </w:pPr>
      <w:rPr>
        <w:rFonts w:ascii="Courier New" w:hAnsi="Courier New" w:cs="Courier New"/>
      </w:rPr>
    </w:lvl>
    <w:lvl w:ilvl="2">
      <w:numFmt w:val="bullet"/>
      <w:lvlText w:val=""/>
      <w:lvlJc w:val="left"/>
      <w:pPr>
        <w:ind w:left="2792" w:hanging="360"/>
      </w:pPr>
      <w:rPr>
        <w:rFonts w:ascii="Wingdings" w:hAnsi="Wingdings"/>
      </w:rPr>
    </w:lvl>
    <w:lvl w:ilvl="3">
      <w:numFmt w:val="bullet"/>
      <w:lvlText w:val=""/>
      <w:lvlJc w:val="left"/>
      <w:pPr>
        <w:ind w:left="3512" w:hanging="360"/>
      </w:pPr>
      <w:rPr>
        <w:rFonts w:ascii="Symbol" w:hAnsi="Symbol"/>
      </w:rPr>
    </w:lvl>
    <w:lvl w:ilvl="4">
      <w:numFmt w:val="bullet"/>
      <w:lvlText w:val="o"/>
      <w:lvlJc w:val="left"/>
      <w:pPr>
        <w:ind w:left="4232" w:hanging="360"/>
      </w:pPr>
      <w:rPr>
        <w:rFonts w:ascii="Courier New" w:hAnsi="Courier New" w:cs="Courier New"/>
      </w:rPr>
    </w:lvl>
    <w:lvl w:ilvl="5">
      <w:numFmt w:val="bullet"/>
      <w:lvlText w:val=""/>
      <w:lvlJc w:val="left"/>
      <w:pPr>
        <w:ind w:left="4952" w:hanging="360"/>
      </w:pPr>
      <w:rPr>
        <w:rFonts w:ascii="Wingdings" w:hAnsi="Wingdings"/>
      </w:rPr>
    </w:lvl>
    <w:lvl w:ilvl="6">
      <w:numFmt w:val="bullet"/>
      <w:lvlText w:val=""/>
      <w:lvlJc w:val="left"/>
      <w:pPr>
        <w:ind w:left="5672" w:hanging="360"/>
      </w:pPr>
      <w:rPr>
        <w:rFonts w:ascii="Symbol" w:hAnsi="Symbol"/>
      </w:rPr>
    </w:lvl>
    <w:lvl w:ilvl="7">
      <w:numFmt w:val="bullet"/>
      <w:lvlText w:val="o"/>
      <w:lvlJc w:val="left"/>
      <w:pPr>
        <w:ind w:left="6392" w:hanging="360"/>
      </w:pPr>
      <w:rPr>
        <w:rFonts w:ascii="Courier New" w:hAnsi="Courier New" w:cs="Courier New"/>
      </w:rPr>
    </w:lvl>
    <w:lvl w:ilvl="8">
      <w:numFmt w:val="bullet"/>
      <w:lvlText w:val=""/>
      <w:lvlJc w:val="left"/>
      <w:pPr>
        <w:ind w:left="7112" w:hanging="360"/>
      </w:pPr>
      <w:rPr>
        <w:rFonts w:ascii="Wingdings" w:hAnsi="Wingdings"/>
      </w:rPr>
    </w:lvl>
  </w:abstractNum>
  <w:abstractNum w:abstractNumId="17" w15:restartNumberingAfterBreak="0">
    <w:nsid w:val="3BDC1519"/>
    <w:multiLevelType w:val="multilevel"/>
    <w:tmpl w:val="6DBAD692"/>
    <w:lvl w:ilvl="0">
      <w:start w:val="1"/>
      <w:numFmt w:val="lowerLetter"/>
      <w:lvlText w:val="%1)"/>
      <w:lvlJc w:val="left"/>
      <w:pPr>
        <w:ind w:left="737" w:hanging="397"/>
      </w:pPr>
      <w:rPr>
        <w:rFonts w:ascii="Segoe UI" w:hAnsi="Segoe UI" w:cs="Segoe UI" w:hint="default"/>
        <w:sz w:val="22"/>
        <w:szCs w:val="22"/>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8" w15:restartNumberingAfterBreak="0">
    <w:nsid w:val="3C584681"/>
    <w:multiLevelType w:val="multilevel"/>
    <w:tmpl w:val="084A43D8"/>
    <w:styleLink w:val="LFO4"/>
    <w:lvl w:ilvl="0">
      <w:start w:val="1"/>
      <w:numFmt w:val="decimal"/>
      <w:pStyle w:val="slovnvSOD"/>
      <w:lvlText w:val="%1."/>
      <w:lvlJc w:val="left"/>
      <w:pPr>
        <w:ind w:left="567" w:hanging="567"/>
      </w:pPr>
      <w:rPr>
        <w:rFonts w:ascii="Arial" w:hAnsi="Arial"/>
        <w:sz w:val="22"/>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9" w15:restartNumberingAfterBreak="0">
    <w:nsid w:val="3FBA7ED2"/>
    <w:multiLevelType w:val="multilevel"/>
    <w:tmpl w:val="2FF2CB34"/>
    <w:styleLink w:val="LFO1"/>
    <w:lvl w:ilvl="0">
      <w:start w:val="1"/>
      <w:numFmt w:val="decimal"/>
      <w:pStyle w:val="OdstavecSmlouvy"/>
      <w:lvlText w:val="%1. "/>
      <w:lvlJc w:val="left"/>
      <w:pPr>
        <w:ind w:left="283" w:hanging="283"/>
      </w:pPr>
      <w:rPr>
        <w:rFonts w:ascii="Times New Roman" w:hAnsi="Times New Roman"/>
        <w:b w:val="0"/>
        <w:i w:val="0"/>
        <w:sz w:val="24"/>
        <w:u w:val="none"/>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0" w15:restartNumberingAfterBreak="0">
    <w:nsid w:val="4335175D"/>
    <w:multiLevelType w:val="multilevel"/>
    <w:tmpl w:val="359628D4"/>
    <w:lvl w:ilvl="0">
      <w:start w:val="2"/>
      <w:numFmt w:val="decimal"/>
      <w:lvlText w:val="%1."/>
      <w:lvlJc w:val="left"/>
      <w:pPr>
        <w:ind w:left="340" w:hanging="340"/>
      </w:pPr>
      <w:rPr>
        <w:b w:val="0"/>
        <w:bCs/>
        <w:color w:val="auto"/>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bullet"/>
      <w:lvlText w:val=""/>
      <w:lvlJc w:val="left"/>
      <w:pPr>
        <w:ind w:left="2880" w:hanging="360"/>
      </w:pPr>
      <w:rPr>
        <w:rFonts w:ascii="Wingdings" w:hAnsi="Wingdings" w:hint="default"/>
      </w:r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1" w15:restartNumberingAfterBreak="0">
    <w:nsid w:val="4C1A51D1"/>
    <w:multiLevelType w:val="multilevel"/>
    <w:tmpl w:val="F6A4766E"/>
    <w:lvl w:ilvl="0">
      <w:start w:val="1"/>
      <w:numFmt w:val="decimal"/>
      <w:lvlText w:val="%1."/>
      <w:lvlJc w:val="left"/>
      <w:pPr>
        <w:ind w:left="360" w:hanging="360"/>
      </w:pPr>
      <w:rPr>
        <w:rFonts w:ascii="Segoe UI" w:hAnsi="Segoe UI" w:cs="Segoe UI"/>
        <w:b w:val="0"/>
        <w:i w:val="0"/>
        <w:sz w:val="22"/>
        <w:szCs w:val="22"/>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2" w15:restartNumberingAfterBreak="0">
    <w:nsid w:val="4E7C283E"/>
    <w:multiLevelType w:val="multilevel"/>
    <w:tmpl w:val="2328FAD4"/>
    <w:lvl w:ilvl="0">
      <w:start w:val="1"/>
      <w:numFmt w:val="decimal"/>
      <w:lvlText w:val="%1."/>
      <w:lvlJc w:val="left"/>
      <w:pPr>
        <w:ind w:left="360" w:hanging="360"/>
      </w:pPr>
      <w:rPr>
        <w:rFonts w:ascii="Segoe UI" w:hAnsi="Segoe UI" w:cs="Segoe UI" w:hint="default"/>
        <w:b w:val="0"/>
        <w:i w:val="0"/>
        <w:color w:val="auto"/>
        <w:sz w:val="22"/>
        <w:szCs w:val="22"/>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3" w15:restartNumberingAfterBreak="0">
    <w:nsid w:val="522E7835"/>
    <w:multiLevelType w:val="multilevel"/>
    <w:tmpl w:val="72CA47C0"/>
    <w:lvl w:ilvl="0">
      <w:start w:val="1"/>
      <w:numFmt w:val="upperRoman"/>
      <w:lvlText w:val="%1."/>
      <w:lvlJc w:val="right"/>
      <w:pPr>
        <w:ind w:left="2165" w:hanging="180"/>
      </w:pPr>
      <w:rPr>
        <w:rFonts w:hint="default"/>
        <w:b/>
        <w:i w:val="0"/>
        <w:caps w:val="0"/>
        <w:strike w:val="0"/>
        <w:dstrike w:val="0"/>
        <w:vanish w:val="0"/>
        <w:color w:val="auto"/>
        <w:position w:val="0"/>
        <w:sz w:val="22"/>
        <w:szCs w:val="22"/>
        <w:vertAlign w:val="baseline"/>
      </w:rPr>
    </w:lvl>
    <w:lvl w:ilvl="1">
      <w:start w:val="1"/>
      <w:numFmt w:val="decimal"/>
      <w:lvlText w:val="%1.%2."/>
      <w:lvlJc w:val="left"/>
      <w:pPr>
        <w:ind w:left="792" w:hanging="432"/>
      </w:pPr>
      <w:rPr>
        <w:rFonts w:hint="default"/>
        <w:b w:val="0"/>
        <w:color w:val="auto"/>
      </w:rPr>
    </w:lvl>
    <w:lvl w:ilvl="2">
      <w:start w:val="2"/>
      <w:numFmt w:val="lowerLetter"/>
      <w:lvlText w:val="%3."/>
      <w:lvlJc w:val="left"/>
      <w:pPr>
        <w:ind w:left="930" w:hanging="504"/>
      </w:pPr>
      <w:rPr>
        <w:rFonts w:ascii="Segoe UI" w:eastAsia="Times New Roman" w:hAnsi="Segoe UI" w:cs="Segoe UI" w:hint="default"/>
        <w:b w:val="0"/>
        <w:i w:val="0"/>
        <w:sz w:val="22"/>
        <w:szCs w:val="22"/>
      </w:rPr>
    </w:lvl>
    <w:lvl w:ilvl="3">
      <w:start w:val="1"/>
      <w:numFmt w:val="decimal"/>
      <w:lvlText w:val="%4."/>
      <w:lvlJc w:val="left"/>
      <w:pPr>
        <w:ind w:left="6455" w:hanging="360"/>
      </w:pPr>
      <w:rPr>
        <w:rFonts w:ascii="Segoe UI" w:hAnsi="Segoe UI" w:cs="Segoe UI" w:hint="default"/>
        <w:sz w:val="22"/>
        <w:szCs w:val="22"/>
      </w:rPr>
    </w:lvl>
    <w:lvl w:ilvl="4">
      <w:start w:val="1"/>
      <w:numFmt w:val="lowerRoman"/>
      <w:lvlText w:val="(.)"/>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lowerLetter"/>
      <w:lvlText w:val=")"/>
      <w:lvlJc w:val="left"/>
      <w:pPr>
        <w:ind w:left="2520" w:hanging="360"/>
      </w:pPr>
      <w:rPr>
        <w:rFonts w:hint="default"/>
        <w:b w:val="0"/>
        <w:i w:val="0"/>
        <w:caps w:val="0"/>
        <w:strike w:val="0"/>
        <w:dstrike w:val="0"/>
        <w:vanish w:val="0"/>
        <w:color w:val="auto"/>
        <w:position w:val="0"/>
        <w:sz w:val="24"/>
        <w:vertAlign w:val="baseline"/>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3A47199"/>
    <w:multiLevelType w:val="hybridMultilevel"/>
    <w:tmpl w:val="88907984"/>
    <w:lvl w:ilvl="0" w:tplc="8A30EB82">
      <w:start w:val="1"/>
      <w:numFmt w:val="upperRoman"/>
      <w:lvlText w:val="%1."/>
      <w:lvlJc w:val="lef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4D25078"/>
    <w:multiLevelType w:val="multilevel"/>
    <w:tmpl w:val="987098DC"/>
    <w:lvl w:ilvl="0">
      <w:start w:val="1"/>
      <w:numFmt w:val="decimal"/>
      <w:lvlText w:val="%1."/>
      <w:lvlJc w:val="left"/>
      <w:pPr>
        <w:ind w:left="357" w:hanging="357"/>
      </w:pPr>
      <w:rPr>
        <w:rFonts w:ascii="Segoe UI" w:hAnsi="Segoe UI" w:cs="Segoe UI" w:hint="default"/>
        <w:b w:val="0"/>
        <w:i w:val="0"/>
        <w:color w:val="auto"/>
        <w:sz w:val="22"/>
        <w:szCs w:val="22"/>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6" w15:restartNumberingAfterBreak="0">
    <w:nsid w:val="5624590D"/>
    <w:multiLevelType w:val="multilevel"/>
    <w:tmpl w:val="2C60BA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98177CF"/>
    <w:multiLevelType w:val="multilevel"/>
    <w:tmpl w:val="DA8E1DDE"/>
    <w:lvl w:ilvl="0">
      <w:start w:val="1"/>
      <w:numFmt w:val="upperRoman"/>
      <w:lvlText w:val="%1."/>
      <w:lvlJc w:val="left"/>
      <w:pPr>
        <w:ind w:left="454" w:hanging="454"/>
      </w:pPr>
      <w:rPr>
        <w:rFonts w:hint="default"/>
        <w:b/>
      </w:rPr>
    </w:lvl>
    <w:lvl w:ilvl="1">
      <w:start w:val="1"/>
      <w:numFmt w:val="ordinal"/>
      <w:lvlText w:val="%1.%2"/>
      <w:lvlJc w:val="left"/>
      <w:pPr>
        <w:ind w:left="1191" w:hanging="737"/>
      </w:pPr>
      <w:rPr>
        <w:rFonts w:hint="default"/>
        <w:b w:val="0"/>
      </w:rPr>
    </w:lvl>
    <w:lvl w:ilvl="2">
      <w:start w:val="1"/>
      <w:numFmt w:val="lowerLetter"/>
      <w:lvlText w:val="%3)"/>
      <w:lvlJc w:val="left"/>
      <w:pPr>
        <w:ind w:left="1551" w:hanging="360"/>
      </w:pPr>
      <w:rPr>
        <w:rFonts w:ascii="Segoe UI" w:hAnsi="Segoe UI" w:cs="Segoe UI" w:hint="default"/>
        <w:sz w:val="22"/>
        <w:szCs w:val="22"/>
      </w:rPr>
    </w:lvl>
    <w:lvl w:ilvl="3">
      <w:start w:val="1"/>
      <w:numFmt w:val="ordinal"/>
      <w:lvlText w:val="%1.%2.%3.%4"/>
      <w:lvlJc w:val="left"/>
      <w:pPr>
        <w:ind w:left="4082" w:hanging="1757"/>
      </w:pPr>
      <w:rPr>
        <w:rFonts w:hint="default"/>
        <w:b w:val="0"/>
      </w:rPr>
    </w:lvl>
    <w:lvl w:ilvl="4">
      <w:start w:val="1"/>
      <w:numFmt w:val="ordinal"/>
      <w:lvlText w:val="%1.%2.%3.%4.%5"/>
      <w:lvlJc w:val="left"/>
      <w:pPr>
        <w:ind w:left="5954" w:hanging="1872"/>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5BCF569C"/>
    <w:multiLevelType w:val="multilevel"/>
    <w:tmpl w:val="49021F6E"/>
    <w:lvl w:ilvl="0">
      <w:start w:val="1"/>
      <w:numFmt w:val="upperRoman"/>
      <w:lvlText w:val="%1."/>
      <w:lvlJc w:val="right"/>
      <w:pPr>
        <w:ind w:left="2165" w:hanging="180"/>
      </w:pPr>
      <w:rPr>
        <w:b/>
        <w:i w:val="0"/>
        <w:caps w:val="0"/>
        <w:strike w:val="0"/>
        <w:dstrike w:val="0"/>
        <w:vanish w:val="0"/>
        <w:color w:val="auto"/>
        <w:position w:val="0"/>
        <w:sz w:val="22"/>
        <w:szCs w:val="22"/>
        <w:vertAlign w:val="baseline"/>
      </w:rPr>
    </w:lvl>
    <w:lvl w:ilvl="1">
      <w:start w:val="1"/>
      <w:numFmt w:val="decimal"/>
      <w:lvlText w:val="%1.%2."/>
      <w:lvlJc w:val="left"/>
      <w:pPr>
        <w:ind w:left="792" w:hanging="432"/>
      </w:pPr>
      <w:rPr>
        <w:b w:val="0"/>
        <w:color w:val="auto"/>
      </w:rPr>
    </w:lvl>
    <w:lvl w:ilvl="2">
      <w:start w:val="1"/>
      <w:numFmt w:val="lowerLetter"/>
      <w:lvlText w:val="."/>
      <w:lvlJc w:val="left"/>
      <w:pPr>
        <w:ind w:left="930" w:hanging="504"/>
      </w:pPr>
      <w:rPr>
        <w:rFonts w:ascii="Segoe UI" w:eastAsia="Times New Roman" w:hAnsi="Segoe UI" w:cs="Segoe UI"/>
        <w:b w:val="0"/>
        <w:i w:val="0"/>
        <w:sz w:val="20"/>
      </w:rPr>
    </w:lvl>
    <w:lvl w:ilvl="3">
      <w:start w:val="1"/>
      <w:numFmt w:val="lowerRoman"/>
      <w:lvlText w:val="%4."/>
      <w:lvlJc w:val="right"/>
      <w:pPr>
        <w:ind w:left="1440" w:hanging="360"/>
      </w:pPr>
      <w:rPr>
        <w:rFonts w:ascii="Segoe UI" w:hAnsi="Segoe UI" w:cs="Segoe UI" w:hint="default"/>
        <w:sz w:val="22"/>
        <w:szCs w:val="22"/>
      </w:rPr>
    </w:lvl>
    <w:lvl w:ilvl="4">
      <w:start w:val="1"/>
      <w:numFmt w:val="lowerRoman"/>
      <w:lvlText w:val="(.)"/>
      <w:lvlJc w:val="left"/>
      <w:pPr>
        <w:ind w:left="2232" w:hanging="792"/>
      </w:pPr>
    </w:lvl>
    <w:lvl w:ilvl="5">
      <w:start w:val="1"/>
      <w:numFmt w:val="decimal"/>
      <w:lvlText w:val="%1.%2.%3.%4.%5.%6."/>
      <w:lvlJc w:val="left"/>
      <w:pPr>
        <w:ind w:left="2736" w:hanging="936"/>
      </w:pPr>
    </w:lvl>
    <w:lvl w:ilvl="6">
      <w:start w:val="1"/>
      <w:numFmt w:val="lowerLetter"/>
      <w:lvlText w:val=")"/>
      <w:lvlJc w:val="left"/>
      <w:pPr>
        <w:ind w:left="2520" w:hanging="360"/>
      </w:pPr>
      <w:rPr>
        <w:b w:val="0"/>
        <w:i w:val="0"/>
        <w:caps w:val="0"/>
        <w:strike w:val="0"/>
        <w:dstrike w:val="0"/>
        <w:vanish w:val="0"/>
        <w:color w:val="auto"/>
        <w:position w:val="0"/>
        <w:sz w:val="24"/>
        <w:vertAlign w:val="baseline"/>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E6925F2"/>
    <w:multiLevelType w:val="multilevel"/>
    <w:tmpl w:val="0E4CBD2C"/>
    <w:lvl w:ilvl="0">
      <w:start w:val="1"/>
      <w:numFmt w:val="lowerLetter"/>
      <w:lvlText w:val="%1."/>
      <w:lvlJc w:val="left"/>
      <w:pPr>
        <w:ind w:left="1352" w:hanging="360"/>
      </w:pPr>
      <w:rPr>
        <w:rFonts w:ascii="Segoe UI" w:hAnsi="Segoe UI" w:cs="Segoe UI" w:hint="default"/>
        <w:b w:val="0"/>
        <w:bCs w:val="0"/>
        <w:sz w:val="22"/>
        <w:szCs w:val="22"/>
      </w:rPr>
    </w:lvl>
    <w:lvl w:ilvl="1">
      <w:numFmt w:val="bullet"/>
      <w:lvlText w:val="o"/>
      <w:lvlJc w:val="left"/>
      <w:pPr>
        <w:ind w:left="2072" w:hanging="360"/>
      </w:pPr>
      <w:rPr>
        <w:rFonts w:ascii="Courier New" w:hAnsi="Courier New" w:cs="Courier New" w:hint="default"/>
      </w:rPr>
    </w:lvl>
    <w:lvl w:ilvl="2">
      <w:numFmt w:val="bullet"/>
      <w:lvlText w:val=""/>
      <w:lvlJc w:val="left"/>
      <w:pPr>
        <w:ind w:left="2792" w:hanging="360"/>
      </w:pPr>
      <w:rPr>
        <w:rFonts w:ascii="Wingdings" w:hAnsi="Wingdings" w:hint="default"/>
      </w:rPr>
    </w:lvl>
    <w:lvl w:ilvl="3">
      <w:numFmt w:val="bullet"/>
      <w:lvlText w:val=""/>
      <w:lvlJc w:val="left"/>
      <w:pPr>
        <w:ind w:left="3512" w:hanging="360"/>
      </w:pPr>
      <w:rPr>
        <w:rFonts w:ascii="Symbol" w:hAnsi="Symbol" w:hint="default"/>
      </w:rPr>
    </w:lvl>
    <w:lvl w:ilvl="4">
      <w:numFmt w:val="bullet"/>
      <w:lvlText w:val="o"/>
      <w:lvlJc w:val="left"/>
      <w:pPr>
        <w:ind w:left="4232" w:hanging="360"/>
      </w:pPr>
      <w:rPr>
        <w:rFonts w:ascii="Courier New" w:hAnsi="Courier New" w:cs="Courier New" w:hint="default"/>
      </w:rPr>
    </w:lvl>
    <w:lvl w:ilvl="5">
      <w:numFmt w:val="bullet"/>
      <w:lvlText w:val=""/>
      <w:lvlJc w:val="left"/>
      <w:pPr>
        <w:ind w:left="4952" w:hanging="360"/>
      </w:pPr>
      <w:rPr>
        <w:rFonts w:ascii="Wingdings" w:hAnsi="Wingdings" w:hint="default"/>
      </w:rPr>
    </w:lvl>
    <w:lvl w:ilvl="6">
      <w:numFmt w:val="bullet"/>
      <w:lvlText w:val=""/>
      <w:lvlJc w:val="left"/>
      <w:pPr>
        <w:ind w:left="5672" w:hanging="360"/>
      </w:pPr>
      <w:rPr>
        <w:rFonts w:ascii="Symbol" w:hAnsi="Symbol" w:hint="default"/>
      </w:rPr>
    </w:lvl>
    <w:lvl w:ilvl="7">
      <w:numFmt w:val="bullet"/>
      <w:lvlText w:val="o"/>
      <w:lvlJc w:val="left"/>
      <w:pPr>
        <w:ind w:left="6392" w:hanging="360"/>
      </w:pPr>
      <w:rPr>
        <w:rFonts w:ascii="Courier New" w:hAnsi="Courier New" w:cs="Courier New" w:hint="default"/>
      </w:rPr>
    </w:lvl>
    <w:lvl w:ilvl="8">
      <w:numFmt w:val="bullet"/>
      <w:lvlText w:val=""/>
      <w:lvlJc w:val="left"/>
      <w:pPr>
        <w:ind w:left="7112" w:hanging="360"/>
      </w:pPr>
      <w:rPr>
        <w:rFonts w:ascii="Wingdings" w:hAnsi="Wingdings" w:hint="default"/>
      </w:rPr>
    </w:lvl>
  </w:abstractNum>
  <w:abstractNum w:abstractNumId="30" w15:restartNumberingAfterBreak="0">
    <w:nsid w:val="68C766E4"/>
    <w:multiLevelType w:val="multilevel"/>
    <w:tmpl w:val="60E6C2B6"/>
    <w:lvl w:ilvl="0">
      <w:start w:val="3"/>
      <w:numFmt w:val="decimal"/>
      <w:lvlText w:val="%1."/>
      <w:lvlJc w:val="left"/>
      <w:pPr>
        <w:ind w:left="357" w:hanging="357"/>
      </w:pPr>
      <w:rPr>
        <w:rFonts w:ascii="Segoe UI" w:hAnsi="Segoe UI" w:cs="Segoe UI" w:hint="default"/>
        <w:b w:val="0"/>
        <w:i w:val="0"/>
        <w:color w:val="auto"/>
        <w:sz w:val="22"/>
        <w:szCs w:val="22"/>
      </w:rPr>
    </w:lvl>
    <w:lvl w:ilvl="1">
      <w:start w:val="1"/>
      <w:numFmt w:val="lowerLetter"/>
      <w:lvlText w:val="."/>
      <w:lvlJc w:val="left"/>
      <w:pPr>
        <w:ind w:left="1440" w:hanging="360"/>
      </w:pPr>
      <w:rPr>
        <w:rFonts w:hint="default"/>
      </w:rPr>
    </w:lvl>
    <w:lvl w:ilvl="2">
      <w:start w:val="1"/>
      <w:numFmt w:val="lowerRoman"/>
      <w:lvlText w:val="."/>
      <w:lvlJc w:val="right"/>
      <w:pPr>
        <w:ind w:left="2160" w:hanging="180"/>
      </w:pPr>
      <w:rPr>
        <w:rFonts w:hint="default"/>
      </w:rPr>
    </w:lvl>
    <w:lvl w:ilvl="3">
      <w:start w:val="1"/>
      <w:numFmt w:val="decimal"/>
      <w:lvlText w:val="."/>
      <w:lvlJc w:val="left"/>
      <w:pPr>
        <w:ind w:left="2880" w:hanging="360"/>
      </w:pPr>
      <w:rPr>
        <w:rFonts w:hint="default"/>
      </w:rPr>
    </w:lvl>
    <w:lvl w:ilvl="4">
      <w:start w:val="1"/>
      <w:numFmt w:val="lowerLetter"/>
      <w:lvlText w:val="."/>
      <w:lvlJc w:val="left"/>
      <w:pPr>
        <w:ind w:left="3600" w:hanging="360"/>
      </w:pPr>
      <w:rPr>
        <w:rFonts w:hint="default"/>
      </w:rPr>
    </w:lvl>
    <w:lvl w:ilvl="5">
      <w:start w:val="1"/>
      <w:numFmt w:val="lowerRoman"/>
      <w:lvlText w:val="."/>
      <w:lvlJc w:val="right"/>
      <w:pPr>
        <w:ind w:left="4320" w:hanging="180"/>
      </w:pPr>
      <w:rPr>
        <w:rFonts w:hint="default"/>
      </w:rPr>
    </w:lvl>
    <w:lvl w:ilvl="6">
      <w:start w:val="1"/>
      <w:numFmt w:val="decimal"/>
      <w:lvlText w:val="."/>
      <w:lvlJc w:val="left"/>
      <w:pPr>
        <w:ind w:left="5040" w:hanging="360"/>
      </w:pPr>
      <w:rPr>
        <w:rFonts w:hint="default"/>
      </w:rPr>
    </w:lvl>
    <w:lvl w:ilvl="7">
      <w:start w:val="1"/>
      <w:numFmt w:val="lowerLetter"/>
      <w:lvlText w:val="."/>
      <w:lvlJc w:val="left"/>
      <w:pPr>
        <w:ind w:left="5760" w:hanging="360"/>
      </w:pPr>
      <w:rPr>
        <w:rFonts w:hint="default"/>
      </w:rPr>
    </w:lvl>
    <w:lvl w:ilvl="8">
      <w:start w:val="1"/>
      <w:numFmt w:val="lowerRoman"/>
      <w:lvlText w:val="."/>
      <w:lvlJc w:val="right"/>
      <w:pPr>
        <w:ind w:left="6480" w:hanging="180"/>
      </w:pPr>
      <w:rPr>
        <w:rFonts w:hint="default"/>
      </w:rPr>
    </w:lvl>
  </w:abstractNum>
  <w:abstractNum w:abstractNumId="31" w15:restartNumberingAfterBreak="0">
    <w:nsid w:val="6C055D8C"/>
    <w:multiLevelType w:val="multilevel"/>
    <w:tmpl w:val="0F56C4E6"/>
    <w:lvl w:ilvl="0">
      <w:start w:val="1"/>
      <w:numFmt w:val="lowerLetter"/>
      <w:lvlText w:val="%1."/>
      <w:lvlJc w:val="left"/>
      <w:pPr>
        <w:ind w:left="786" w:hanging="360"/>
      </w:pPr>
      <w:rPr>
        <w:rFonts w:ascii="Segoe UI" w:hAnsi="Segoe UI" w:cs="Segoe UI" w:hint="default"/>
        <w:sz w:val="22"/>
        <w:szCs w:val="22"/>
      </w:rPr>
    </w:lvl>
    <w:lvl w:ilvl="1">
      <w:numFmt w:val="bullet"/>
      <w:lvlText w:val="o"/>
      <w:lvlJc w:val="left"/>
      <w:pPr>
        <w:ind w:left="1506" w:hanging="360"/>
      </w:pPr>
      <w:rPr>
        <w:rFonts w:ascii="Courier New" w:hAnsi="Courier New" w:cs="Courier New" w:hint="default"/>
      </w:rPr>
    </w:lvl>
    <w:lvl w:ilvl="2">
      <w:numFmt w:val="bullet"/>
      <w:lvlText w:val=""/>
      <w:lvlJc w:val="left"/>
      <w:pPr>
        <w:ind w:left="2226" w:hanging="360"/>
      </w:pPr>
      <w:rPr>
        <w:rFonts w:ascii="Wingdings" w:hAnsi="Wingdings" w:hint="default"/>
      </w:rPr>
    </w:lvl>
    <w:lvl w:ilvl="3">
      <w:numFmt w:val="bullet"/>
      <w:lvlText w:val=""/>
      <w:lvlJc w:val="left"/>
      <w:pPr>
        <w:ind w:left="2946" w:hanging="360"/>
      </w:pPr>
      <w:rPr>
        <w:rFonts w:ascii="Symbol" w:hAnsi="Symbol" w:hint="default"/>
      </w:rPr>
    </w:lvl>
    <w:lvl w:ilvl="4">
      <w:numFmt w:val="bullet"/>
      <w:lvlText w:val="o"/>
      <w:lvlJc w:val="left"/>
      <w:pPr>
        <w:ind w:left="3666" w:hanging="360"/>
      </w:pPr>
      <w:rPr>
        <w:rFonts w:ascii="Courier New" w:hAnsi="Courier New" w:cs="Courier New" w:hint="default"/>
      </w:rPr>
    </w:lvl>
    <w:lvl w:ilvl="5">
      <w:numFmt w:val="bullet"/>
      <w:lvlText w:val=""/>
      <w:lvlJc w:val="left"/>
      <w:pPr>
        <w:ind w:left="4386" w:hanging="360"/>
      </w:pPr>
      <w:rPr>
        <w:rFonts w:ascii="Wingdings" w:hAnsi="Wingdings" w:hint="default"/>
      </w:rPr>
    </w:lvl>
    <w:lvl w:ilvl="6">
      <w:numFmt w:val="bullet"/>
      <w:lvlText w:val=""/>
      <w:lvlJc w:val="left"/>
      <w:pPr>
        <w:ind w:left="5106" w:hanging="360"/>
      </w:pPr>
      <w:rPr>
        <w:rFonts w:ascii="Symbol" w:hAnsi="Symbol" w:hint="default"/>
      </w:rPr>
    </w:lvl>
    <w:lvl w:ilvl="7">
      <w:numFmt w:val="bullet"/>
      <w:lvlText w:val="o"/>
      <w:lvlJc w:val="left"/>
      <w:pPr>
        <w:ind w:left="5826" w:hanging="360"/>
      </w:pPr>
      <w:rPr>
        <w:rFonts w:ascii="Courier New" w:hAnsi="Courier New" w:cs="Courier New" w:hint="default"/>
      </w:rPr>
    </w:lvl>
    <w:lvl w:ilvl="8">
      <w:numFmt w:val="bullet"/>
      <w:lvlText w:val=""/>
      <w:lvlJc w:val="left"/>
      <w:pPr>
        <w:ind w:left="6546" w:hanging="360"/>
      </w:pPr>
      <w:rPr>
        <w:rFonts w:ascii="Wingdings" w:hAnsi="Wingdings" w:hint="default"/>
      </w:rPr>
    </w:lvl>
  </w:abstractNum>
  <w:abstractNum w:abstractNumId="32" w15:restartNumberingAfterBreak="0">
    <w:nsid w:val="6DEC452D"/>
    <w:multiLevelType w:val="multilevel"/>
    <w:tmpl w:val="009E0E54"/>
    <w:styleLink w:val="Importovanstyl6"/>
    <w:lvl w:ilvl="0">
      <w:numFmt w:val="bullet"/>
      <w:lvlText w:val="·"/>
      <w:lvlJc w:val="left"/>
      <w:pPr>
        <w:ind w:left="660" w:hanging="300"/>
      </w:pPr>
      <w:rPr>
        <w:rFonts w:ascii="Symbol" w:eastAsia="Symbol" w:hAnsi="Symbol" w:cs="Symbol"/>
        <w:b w:val="0"/>
        <w:bCs w:val="0"/>
        <w:i w:val="0"/>
        <w:iCs w:val="0"/>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1">
      <w:numFmt w:val="bullet"/>
      <w:lvlText w:val="o"/>
      <w:lvlJc w:val="left"/>
      <w:pPr>
        <w:ind w:left="138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bullet"/>
      <w:lvlText w:val="·"/>
      <w:lvlJc w:val="left"/>
      <w:pPr>
        <w:ind w:left="1418" w:hanging="567"/>
      </w:pPr>
      <w:rPr>
        <w:rFonts w:ascii="Symbol" w:eastAsia="Symbol" w:hAnsi="Symbol" w:cs="Symbol"/>
        <w:b w:val="0"/>
        <w:bCs w:val="0"/>
        <w:i w:val="0"/>
        <w:iCs w:val="0"/>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3">
      <w:numFmt w:val="bullet"/>
      <w:lvlText w:val="·"/>
      <w:lvlJc w:val="left"/>
      <w:pPr>
        <w:ind w:left="2138" w:hanging="567"/>
      </w:pPr>
      <w:rPr>
        <w:rFonts w:ascii="Symbol" w:eastAsia="Symbol" w:hAnsi="Symbol" w:cs="Symbol"/>
        <w:b w:val="0"/>
        <w:bCs w:val="0"/>
        <w:i w:val="0"/>
        <w:iCs w:val="0"/>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4">
      <w:numFmt w:val="bullet"/>
      <w:lvlText w:val="o"/>
      <w:lvlJc w:val="left"/>
      <w:pPr>
        <w:ind w:left="2858"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5">
      <w:numFmt w:val="bullet"/>
      <w:lvlText w:val="▪"/>
      <w:lvlJc w:val="left"/>
      <w:pPr>
        <w:ind w:left="3578"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6">
      <w:numFmt w:val="bullet"/>
      <w:lvlText w:val="·"/>
      <w:lvlJc w:val="left"/>
      <w:pPr>
        <w:ind w:left="4298" w:hanging="567"/>
      </w:pPr>
      <w:rPr>
        <w:rFonts w:ascii="Symbol" w:eastAsia="Symbol" w:hAnsi="Symbol" w:cs="Symbol"/>
        <w:b w:val="0"/>
        <w:bCs w:val="0"/>
        <w:i w:val="0"/>
        <w:iCs w:val="0"/>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7">
      <w:numFmt w:val="bullet"/>
      <w:lvlText w:val="o"/>
      <w:lvlJc w:val="left"/>
      <w:pPr>
        <w:ind w:left="5018"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8">
      <w:numFmt w:val="bullet"/>
      <w:lvlText w:val="▪"/>
      <w:lvlJc w:val="left"/>
      <w:pPr>
        <w:ind w:left="5738"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6F07254B"/>
    <w:multiLevelType w:val="multilevel"/>
    <w:tmpl w:val="97449A70"/>
    <w:lvl w:ilvl="0">
      <w:start w:val="1"/>
      <w:numFmt w:val="decimal"/>
      <w:lvlText w:val="%1."/>
      <w:lvlJc w:val="left"/>
      <w:pPr>
        <w:ind w:left="360" w:hanging="360"/>
      </w:pPr>
      <w:rPr>
        <w:rFonts w:ascii="Segoe UI" w:hAnsi="Segoe UI" w:cs="Segoe UI"/>
        <w:b w:val="0"/>
        <w:i w:val="0"/>
        <w:color w:val="auto"/>
        <w:sz w:val="22"/>
        <w:szCs w:val="22"/>
      </w:rPr>
    </w:lvl>
    <w:lvl w:ilvl="1">
      <w:start w:val="1"/>
      <w:numFmt w:val="lowerLetter"/>
      <w:lvlText w:val="%2)"/>
      <w:lvlJc w:val="left"/>
      <w:pPr>
        <w:ind w:left="1440" w:hanging="360"/>
      </w:pPr>
      <w:rPr>
        <w:rFonts w:ascii="Segoe UI" w:hAnsi="Segoe UI" w:cs="Segoe UI" w:hint="default"/>
        <w:sz w:val="22"/>
        <w:szCs w:val="22"/>
      </w:r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4" w15:restartNumberingAfterBreak="0">
    <w:nsid w:val="71540070"/>
    <w:multiLevelType w:val="multilevel"/>
    <w:tmpl w:val="A0D0D28C"/>
    <w:styleLink w:val="Importovanstyl2"/>
    <w:lvl w:ilvl="0">
      <w:start w:val="1"/>
      <w:numFmt w:val="decimal"/>
      <w:lvlText w:val="%1."/>
      <w:lvlJc w:val="left"/>
      <w:pPr>
        <w:ind w:left="660" w:hanging="300"/>
      </w:pPr>
      <w:rPr>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86" w:hanging="360"/>
      </w:pPr>
    </w:lvl>
    <w:lvl w:ilvl="2">
      <w:start w:val="1"/>
      <w:numFmt w:val="lowerLetter"/>
      <w:lvlText w:val=")"/>
      <w:lvlJc w:val="left"/>
      <w:pPr>
        <w:ind w:left="1406" w:hanging="720"/>
      </w:pPr>
      <w:rPr>
        <w:rFonts w:ascii="Arial" w:eastAsia="Arial" w:hAnsi="Arial" w:cs="Arial"/>
        <w:b w:val="0"/>
        <w:bCs w:val="0"/>
        <w:i w:val="0"/>
        <w:iCs w:val="0"/>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
      <w:lvlJc w:val="left"/>
      <w:pPr>
        <w:ind w:left="1961" w:hanging="1014"/>
      </w:pPr>
      <w:rPr>
        <w:rFonts w:ascii="Arial" w:eastAsia="Arial" w:hAnsi="Arial" w:cs="Arial"/>
        <w:b w:val="0"/>
        <w:bCs w:val="0"/>
        <w:i w:val="0"/>
        <w:iCs w:val="0"/>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
      <w:lvlJc w:val="left"/>
      <w:pPr>
        <w:ind w:left="2681" w:hanging="1014"/>
      </w:pPr>
      <w:rPr>
        <w:rFonts w:ascii="Arial" w:eastAsia="Arial" w:hAnsi="Arial" w:cs="Arial"/>
        <w:b w:val="0"/>
        <w:bCs w:val="0"/>
        <w:i w:val="0"/>
        <w:iCs w:val="0"/>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
      <w:lvlJc w:val="left"/>
      <w:pPr>
        <w:ind w:left="3401" w:hanging="945"/>
      </w:pPr>
      <w:rPr>
        <w:rFonts w:ascii="Arial" w:eastAsia="Arial" w:hAnsi="Arial" w:cs="Arial"/>
        <w:b w:val="0"/>
        <w:bCs w:val="0"/>
        <w:i w:val="0"/>
        <w:iCs w:val="0"/>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
      <w:lvlJc w:val="left"/>
      <w:pPr>
        <w:ind w:left="4121" w:hanging="1014"/>
      </w:pPr>
      <w:rPr>
        <w:rFonts w:ascii="Arial" w:eastAsia="Arial" w:hAnsi="Arial" w:cs="Arial"/>
        <w:b w:val="0"/>
        <w:bCs w:val="0"/>
        <w:i w:val="0"/>
        <w:iCs w:val="0"/>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
      <w:lvlJc w:val="left"/>
      <w:pPr>
        <w:ind w:left="4841" w:hanging="1014"/>
      </w:pPr>
      <w:rPr>
        <w:rFonts w:ascii="Arial" w:eastAsia="Arial" w:hAnsi="Arial" w:cs="Arial"/>
        <w:b w:val="0"/>
        <w:bCs w:val="0"/>
        <w:i w:val="0"/>
        <w:iCs w:val="0"/>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
      <w:lvlJc w:val="left"/>
      <w:pPr>
        <w:ind w:left="5561" w:hanging="945"/>
      </w:pPr>
      <w:rPr>
        <w:rFonts w:ascii="Arial" w:eastAsia="Arial" w:hAnsi="Arial" w:cs="Arial"/>
        <w:b w:val="0"/>
        <w:bCs w:val="0"/>
        <w:i w:val="0"/>
        <w:iCs w:val="0"/>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76B54FD8"/>
    <w:multiLevelType w:val="multilevel"/>
    <w:tmpl w:val="C0B21198"/>
    <w:styleLink w:val="Importovanstyl4"/>
    <w:lvl w:ilvl="0">
      <w:numFmt w:val="bullet"/>
      <w:lvlText w:val="·"/>
      <w:lvlJc w:val="left"/>
      <w:pPr>
        <w:ind w:left="660" w:hanging="300"/>
      </w:pPr>
      <w:rPr>
        <w:rFonts w:ascii="Symbol" w:eastAsia="Symbol" w:hAnsi="Symbol" w:cs="Symbol"/>
        <w:b w:val="0"/>
        <w:bCs w:val="0"/>
        <w:i w:val="0"/>
        <w:iCs w:val="0"/>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1">
      <w:numFmt w:val="bullet"/>
      <w:lvlText w:val="o"/>
      <w:lvlJc w:val="left"/>
      <w:pPr>
        <w:ind w:left="138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bullet"/>
      <w:lvlText w:val="·"/>
      <w:lvlJc w:val="left"/>
      <w:pPr>
        <w:ind w:left="1418" w:hanging="567"/>
      </w:pPr>
      <w:rPr>
        <w:rFonts w:ascii="Symbol" w:eastAsia="Symbol" w:hAnsi="Symbol" w:cs="Symbol"/>
        <w:b w:val="0"/>
        <w:bCs w:val="0"/>
        <w:i w:val="0"/>
        <w:iCs w:val="0"/>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3">
      <w:numFmt w:val="bullet"/>
      <w:lvlText w:val="·"/>
      <w:lvlJc w:val="left"/>
      <w:pPr>
        <w:ind w:left="2138" w:hanging="567"/>
      </w:pPr>
      <w:rPr>
        <w:rFonts w:ascii="Symbol" w:eastAsia="Symbol" w:hAnsi="Symbol" w:cs="Symbol"/>
        <w:b w:val="0"/>
        <w:bCs w:val="0"/>
        <w:i w:val="0"/>
        <w:iCs w:val="0"/>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4">
      <w:numFmt w:val="bullet"/>
      <w:lvlText w:val="o"/>
      <w:lvlJc w:val="left"/>
      <w:pPr>
        <w:ind w:left="2858"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5">
      <w:numFmt w:val="bullet"/>
      <w:lvlText w:val="▪"/>
      <w:lvlJc w:val="left"/>
      <w:pPr>
        <w:ind w:left="3578"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6">
      <w:numFmt w:val="bullet"/>
      <w:lvlText w:val="·"/>
      <w:lvlJc w:val="left"/>
      <w:pPr>
        <w:ind w:left="4298" w:hanging="567"/>
      </w:pPr>
      <w:rPr>
        <w:rFonts w:ascii="Symbol" w:eastAsia="Symbol" w:hAnsi="Symbol" w:cs="Symbol"/>
        <w:b w:val="0"/>
        <w:bCs w:val="0"/>
        <w:i w:val="0"/>
        <w:iCs w:val="0"/>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7">
      <w:numFmt w:val="bullet"/>
      <w:lvlText w:val="o"/>
      <w:lvlJc w:val="left"/>
      <w:pPr>
        <w:ind w:left="5018"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8">
      <w:numFmt w:val="bullet"/>
      <w:lvlText w:val="▪"/>
      <w:lvlJc w:val="left"/>
      <w:pPr>
        <w:ind w:left="5738"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7A961B97"/>
    <w:multiLevelType w:val="multilevel"/>
    <w:tmpl w:val="56AEA376"/>
    <w:lvl w:ilvl="0">
      <w:start w:val="1"/>
      <w:numFmt w:val="decimal"/>
      <w:lvlText w:val="%1."/>
      <w:lvlJc w:val="left"/>
      <w:pPr>
        <w:ind w:left="340" w:hanging="340"/>
      </w:pPr>
      <w:rPr>
        <w:b w:val="0"/>
        <w:i w:val="0"/>
        <w:color w:val="auto"/>
      </w:rPr>
    </w:lvl>
    <w:lvl w:ilvl="1">
      <w:start w:val="1"/>
      <w:numFmt w:val="lowerLetter"/>
      <w:lvlText w:val=")"/>
      <w:lvlJc w:val="left"/>
      <w:pPr>
        <w:ind w:left="737" w:hanging="397"/>
      </w:pPr>
    </w:lvl>
    <w:lvl w:ilvl="2">
      <w:start w:val="1"/>
      <w:numFmt w:val="decimal"/>
      <w:lvlText w:val="."/>
      <w:lvlJc w:val="left"/>
      <w:pPr>
        <w:ind w:left="340" w:hanging="340"/>
      </w:pPr>
      <w:rPr>
        <w:b w:val="0"/>
        <w:bCs/>
        <w:color w:val="auto"/>
      </w:rPr>
    </w:lvl>
    <w:lvl w:ilvl="3">
      <w:start w:val="1"/>
      <w:numFmt w:val="lowerLetter"/>
      <w:lvlText w:val="."/>
      <w:lvlJc w:val="left"/>
      <w:pPr>
        <w:ind w:left="786"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7" w15:restartNumberingAfterBreak="0">
    <w:nsid w:val="7D8C2AB1"/>
    <w:multiLevelType w:val="multilevel"/>
    <w:tmpl w:val="089CA8F2"/>
    <w:lvl w:ilvl="0">
      <w:start w:val="1"/>
      <w:numFmt w:val="decimal"/>
      <w:lvlText w:val="%1."/>
      <w:lvlJc w:val="left"/>
      <w:pPr>
        <w:ind w:left="360" w:hanging="360"/>
      </w:pPr>
      <w:rPr>
        <w:rFonts w:ascii="Segoe UI" w:hAnsi="Segoe UI" w:cs="Segoe UI"/>
        <w:b w:val="0"/>
        <w:i w:val="0"/>
        <w:color w:val="auto"/>
        <w:sz w:val="22"/>
        <w:szCs w:val="22"/>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8" w15:restartNumberingAfterBreak="0">
    <w:nsid w:val="7DF57BB9"/>
    <w:multiLevelType w:val="multilevel"/>
    <w:tmpl w:val="74741F04"/>
    <w:lvl w:ilvl="0">
      <w:start w:val="1"/>
      <w:numFmt w:val="decimal"/>
      <w:lvlText w:val="%1."/>
      <w:lvlJc w:val="left"/>
      <w:pPr>
        <w:ind w:left="360" w:hanging="360"/>
      </w:pPr>
      <w:rPr>
        <w:b w:val="0"/>
        <w:i w:val="0"/>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9" w15:restartNumberingAfterBreak="0">
    <w:nsid w:val="7E332E02"/>
    <w:multiLevelType w:val="multilevel"/>
    <w:tmpl w:val="5F48AA38"/>
    <w:lvl w:ilvl="0">
      <w:start w:val="1"/>
      <w:numFmt w:val="decimal"/>
      <w:lvlText w:val="%1."/>
      <w:lvlJc w:val="left"/>
      <w:pPr>
        <w:ind w:left="357" w:hanging="357"/>
      </w:pPr>
      <w:rPr>
        <w:b w:val="0"/>
        <w:i w:val="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1683822939">
    <w:abstractNumId w:val="34"/>
  </w:num>
  <w:num w:numId="2" w16cid:durableId="1664359266">
    <w:abstractNumId w:val="2"/>
  </w:num>
  <w:num w:numId="3" w16cid:durableId="882640305">
    <w:abstractNumId w:val="35"/>
  </w:num>
  <w:num w:numId="4" w16cid:durableId="132020209">
    <w:abstractNumId w:val="4"/>
  </w:num>
  <w:num w:numId="5" w16cid:durableId="908418116">
    <w:abstractNumId w:val="32"/>
  </w:num>
  <w:num w:numId="6" w16cid:durableId="1877040293">
    <w:abstractNumId w:val="19"/>
  </w:num>
  <w:num w:numId="7" w16cid:durableId="2003582792">
    <w:abstractNumId w:val="18"/>
  </w:num>
  <w:num w:numId="8" w16cid:durableId="1845128080">
    <w:abstractNumId w:val="5"/>
  </w:num>
  <w:num w:numId="9" w16cid:durableId="1240748353">
    <w:abstractNumId w:val="9"/>
  </w:num>
  <w:num w:numId="10" w16cid:durableId="1869874029">
    <w:abstractNumId w:val="38"/>
  </w:num>
  <w:num w:numId="11" w16cid:durableId="601257134">
    <w:abstractNumId w:val="11"/>
  </w:num>
  <w:num w:numId="12" w16cid:durableId="404450550">
    <w:abstractNumId w:val="8"/>
  </w:num>
  <w:num w:numId="13" w16cid:durableId="1962035855">
    <w:abstractNumId w:val="15"/>
  </w:num>
  <w:num w:numId="14" w16cid:durableId="484708755">
    <w:abstractNumId w:val="23"/>
  </w:num>
  <w:num w:numId="15" w16cid:durableId="1831480418">
    <w:abstractNumId w:val="7"/>
  </w:num>
  <w:num w:numId="16" w16cid:durableId="1452089629">
    <w:abstractNumId w:val="12"/>
  </w:num>
  <w:num w:numId="17" w16cid:durableId="104690837">
    <w:abstractNumId w:val="16"/>
  </w:num>
  <w:num w:numId="18" w16cid:durableId="1183517821">
    <w:abstractNumId w:val="28"/>
  </w:num>
  <w:num w:numId="19" w16cid:durableId="1096753386">
    <w:abstractNumId w:val="36"/>
  </w:num>
  <w:num w:numId="20" w16cid:durableId="1673944676">
    <w:abstractNumId w:val="33"/>
  </w:num>
  <w:num w:numId="21" w16cid:durableId="2002808680">
    <w:abstractNumId w:val="21"/>
  </w:num>
  <w:num w:numId="22" w16cid:durableId="665481588">
    <w:abstractNumId w:val="14"/>
  </w:num>
  <w:num w:numId="23" w16cid:durableId="862476242">
    <w:abstractNumId w:val="37"/>
  </w:num>
  <w:num w:numId="24" w16cid:durableId="1789081914">
    <w:abstractNumId w:val="30"/>
  </w:num>
  <w:num w:numId="25" w16cid:durableId="766120444">
    <w:abstractNumId w:val="25"/>
  </w:num>
  <w:num w:numId="26" w16cid:durableId="410586029">
    <w:abstractNumId w:val="13"/>
  </w:num>
  <w:num w:numId="27" w16cid:durableId="332880379">
    <w:abstractNumId w:val="10"/>
  </w:num>
  <w:num w:numId="28" w16cid:durableId="1080178153">
    <w:abstractNumId w:val="17"/>
  </w:num>
  <w:num w:numId="29" w16cid:durableId="1577934719">
    <w:abstractNumId w:val="26"/>
  </w:num>
  <w:num w:numId="30" w16cid:durableId="1152064583">
    <w:abstractNumId w:val="39"/>
  </w:num>
  <w:num w:numId="31" w16cid:durableId="1964312585">
    <w:abstractNumId w:val="6"/>
  </w:num>
  <w:num w:numId="32" w16cid:durableId="37706064">
    <w:abstractNumId w:val="20"/>
  </w:num>
  <w:num w:numId="33" w16cid:durableId="360516108">
    <w:abstractNumId w:val="31"/>
  </w:num>
  <w:num w:numId="34" w16cid:durableId="626936630">
    <w:abstractNumId w:val="1"/>
  </w:num>
  <w:num w:numId="35" w16cid:durableId="688946849">
    <w:abstractNumId w:val="22"/>
  </w:num>
  <w:num w:numId="36" w16cid:durableId="1012992364">
    <w:abstractNumId w:val="3"/>
  </w:num>
  <w:num w:numId="37" w16cid:durableId="861477966">
    <w:abstractNumId w:val="0"/>
  </w:num>
  <w:num w:numId="38" w16cid:durableId="5406718">
    <w:abstractNumId w:val="29"/>
  </w:num>
  <w:num w:numId="39" w16cid:durableId="77137736">
    <w:abstractNumId w:val="27"/>
  </w:num>
  <w:num w:numId="40" w16cid:durableId="2098744206">
    <w:abstractNumId w:val="2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267"/>
    <w:rsid w:val="000053D7"/>
    <w:rsid w:val="00010BDB"/>
    <w:rsid w:val="00010C9B"/>
    <w:rsid w:val="000272DA"/>
    <w:rsid w:val="00035D40"/>
    <w:rsid w:val="00041A71"/>
    <w:rsid w:val="00050C8A"/>
    <w:rsid w:val="000833E3"/>
    <w:rsid w:val="000C1A58"/>
    <w:rsid w:val="000C6677"/>
    <w:rsid w:val="000D4FE8"/>
    <w:rsid w:val="000E243D"/>
    <w:rsid w:val="000E5893"/>
    <w:rsid w:val="000F15F5"/>
    <w:rsid w:val="00101CAA"/>
    <w:rsid w:val="00105E0E"/>
    <w:rsid w:val="001161E2"/>
    <w:rsid w:val="00163F75"/>
    <w:rsid w:val="001759D2"/>
    <w:rsid w:val="001D5CD0"/>
    <w:rsid w:val="001E7294"/>
    <w:rsid w:val="002014E1"/>
    <w:rsid w:val="00216C95"/>
    <w:rsid w:val="00220F56"/>
    <w:rsid w:val="00231648"/>
    <w:rsid w:val="00243328"/>
    <w:rsid w:val="00257A93"/>
    <w:rsid w:val="00260F6B"/>
    <w:rsid w:val="00262BD5"/>
    <w:rsid w:val="00272D9A"/>
    <w:rsid w:val="002760B0"/>
    <w:rsid w:val="00281B02"/>
    <w:rsid w:val="002863B4"/>
    <w:rsid w:val="00292778"/>
    <w:rsid w:val="0029686B"/>
    <w:rsid w:val="002D1C5E"/>
    <w:rsid w:val="002D5C97"/>
    <w:rsid w:val="002E02AF"/>
    <w:rsid w:val="002E1F78"/>
    <w:rsid w:val="002E3DA4"/>
    <w:rsid w:val="00302817"/>
    <w:rsid w:val="00304C77"/>
    <w:rsid w:val="00345FB5"/>
    <w:rsid w:val="00353539"/>
    <w:rsid w:val="00360001"/>
    <w:rsid w:val="003A151F"/>
    <w:rsid w:val="003C38F3"/>
    <w:rsid w:val="003D5CD9"/>
    <w:rsid w:val="00405ED5"/>
    <w:rsid w:val="00447B62"/>
    <w:rsid w:val="00481BCE"/>
    <w:rsid w:val="00490F25"/>
    <w:rsid w:val="00494984"/>
    <w:rsid w:val="004977CE"/>
    <w:rsid w:val="004B3E42"/>
    <w:rsid w:val="004C7956"/>
    <w:rsid w:val="004E64B8"/>
    <w:rsid w:val="004F3B54"/>
    <w:rsid w:val="00504491"/>
    <w:rsid w:val="00507CD3"/>
    <w:rsid w:val="00530391"/>
    <w:rsid w:val="00550ED6"/>
    <w:rsid w:val="005564FD"/>
    <w:rsid w:val="00571D29"/>
    <w:rsid w:val="005874F1"/>
    <w:rsid w:val="005A435F"/>
    <w:rsid w:val="005C5D83"/>
    <w:rsid w:val="005D25E3"/>
    <w:rsid w:val="005D3400"/>
    <w:rsid w:val="005D6E86"/>
    <w:rsid w:val="005E276B"/>
    <w:rsid w:val="005E3CA8"/>
    <w:rsid w:val="006157AD"/>
    <w:rsid w:val="00633B9F"/>
    <w:rsid w:val="00664A17"/>
    <w:rsid w:val="006A2826"/>
    <w:rsid w:val="006A7082"/>
    <w:rsid w:val="006D176E"/>
    <w:rsid w:val="006E59EB"/>
    <w:rsid w:val="006E684C"/>
    <w:rsid w:val="006F0244"/>
    <w:rsid w:val="00753812"/>
    <w:rsid w:val="00771963"/>
    <w:rsid w:val="007B5B70"/>
    <w:rsid w:val="007D27AA"/>
    <w:rsid w:val="007D6652"/>
    <w:rsid w:val="007F3B2F"/>
    <w:rsid w:val="00811837"/>
    <w:rsid w:val="00876626"/>
    <w:rsid w:val="0088749E"/>
    <w:rsid w:val="008B2E16"/>
    <w:rsid w:val="008E7909"/>
    <w:rsid w:val="009248B1"/>
    <w:rsid w:val="0094432B"/>
    <w:rsid w:val="0094515A"/>
    <w:rsid w:val="00946D0B"/>
    <w:rsid w:val="00970DA2"/>
    <w:rsid w:val="00992868"/>
    <w:rsid w:val="009B48C4"/>
    <w:rsid w:val="009C177E"/>
    <w:rsid w:val="009C4BAC"/>
    <w:rsid w:val="009C634E"/>
    <w:rsid w:val="00A261EC"/>
    <w:rsid w:val="00A40267"/>
    <w:rsid w:val="00AB77B8"/>
    <w:rsid w:val="00B14B43"/>
    <w:rsid w:val="00B47BA0"/>
    <w:rsid w:val="00B62F02"/>
    <w:rsid w:val="00B6643C"/>
    <w:rsid w:val="00B86BC8"/>
    <w:rsid w:val="00B94E01"/>
    <w:rsid w:val="00BA5781"/>
    <w:rsid w:val="00BA6840"/>
    <w:rsid w:val="00BD008D"/>
    <w:rsid w:val="00BD16AF"/>
    <w:rsid w:val="00BE651F"/>
    <w:rsid w:val="00C12EFD"/>
    <w:rsid w:val="00C40AC5"/>
    <w:rsid w:val="00C47EA5"/>
    <w:rsid w:val="00C56AC4"/>
    <w:rsid w:val="00C64BD3"/>
    <w:rsid w:val="00C67AFC"/>
    <w:rsid w:val="00C732B2"/>
    <w:rsid w:val="00C92B07"/>
    <w:rsid w:val="00CE5609"/>
    <w:rsid w:val="00CF4F06"/>
    <w:rsid w:val="00D2071A"/>
    <w:rsid w:val="00D25117"/>
    <w:rsid w:val="00D65852"/>
    <w:rsid w:val="00D859A1"/>
    <w:rsid w:val="00DF2453"/>
    <w:rsid w:val="00E04D04"/>
    <w:rsid w:val="00E0650E"/>
    <w:rsid w:val="00E14D01"/>
    <w:rsid w:val="00E240A3"/>
    <w:rsid w:val="00E52B3B"/>
    <w:rsid w:val="00E65EA7"/>
    <w:rsid w:val="00E66CC0"/>
    <w:rsid w:val="00E72556"/>
    <w:rsid w:val="00EA3D2B"/>
    <w:rsid w:val="00F00FC7"/>
    <w:rsid w:val="00F1294E"/>
    <w:rsid w:val="00F5141F"/>
    <w:rsid w:val="00F52E76"/>
    <w:rsid w:val="00FC1598"/>
    <w:rsid w:val="00FE28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4BF8CD"/>
  <w15:docId w15:val="{AD92494A-20C6-4CA8-A80C-99A03C549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F15F5"/>
    <w:pPr>
      <w:suppressAutoHyphens/>
      <w:autoSpaceDN w:val="0"/>
    </w:pPr>
    <w:rPr>
      <w:sz w:val="24"/>
      <w:szCs w:val="24"/>
    </w:rPr>
  </w:style>
  <w:style w:type="paragraph" w:styleId="Nadpis1">
    <w:name w:val="heading 1"/>
    <w:basedOn w:val="Normln"/>
    <w:next w:val="Normln"/>
    <w:uiPriority w:val="9"/>
    <w:qFormat/>
    <w:pPr>
      <w:keepNext/>
      <w:tabs>
        <w:tab w:val="left" w:pos="7371"/>
      </w:tabs>
      <w:jc w:val="center"/>
      <w:outlineLvl w:val="0"/>
    </w:pPr>
    <w:rPr>
      <w:b/>
      <w:bCs/>
      <w:sz w:val="28"/>
    </w:rPr>
  </w:style>
  <w:style w:type="paragraph" w:styleId="Nadpis2">
    <w:name w:val="heading 2"/>
    <w:basedOn w:val="Normln"/>
    <w:next w:val="Normln"/>
    <w:uiPriority w:val="9"/>
    <w:unhideWhenUsed/>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uiPriority w:val="9"/>
    <w:unhideWhenUsed/>
    <w:qFormat/>
    <w:pPr>
      <w:keepNext/>
      <w:jc w:val="both"/>
      <w:outlineLvl w:val="2"/>
    </w:pPr>
    <w:rPr>
      <w:b/>
      <w:szCs w:val="20"/>
      <w:u w:val="single"/>
    </w:rPr>
  </w:style>
  <w:style w:type="paragraph" w:styleId="Nadpis4">
    <w:name w:val="heading 4"/>
    <w:basedOn w:val="Normln"/>
    <w:next w:val="Normln"/>
    <w:uiPriority w:val="9"/>
    <w:semiHidden/>
    <w:unhideWhenUsed/>
    <w:qFormat/>
    <w:pPr>
      <w:keepNext/>
      <w:tabs>
        <w:tab w:val="left" w:pos="567"/>
        <w:tab w:val="left" w:pos="1701"/>
      </w:tabs>
      <w:spacing w:after="60"/>
      <w:ind w:firstLine="360"/>
      <w:outlineLvl w:val="3"/>
    </w:pPr>
    <w:rPr>
      <w:i/>
      <w:iCs/>
    </w:rPr>
  </w:style>
  <w:style w:type="paragraph" w:styleId="Nadpis5">
    <w:name w:val="heading 5"/>
    <w:basedOn w:val="Normln"/>
    <w:next w:val="Normln"/>
    <w:uiPriority w:val="9"/>
    <w:semiHidden/>
    <w:unhideWhenUsed/>
    <w:qFormat/>
    <w:pPr>
      <w:keepNext/>
      <w:widowControl w:val="0"/>
      <w:autoSpaceDE w:val="0"/>
      <w:spacing w:before="120"/>
      <w:outlineLvl w:val="4"/>
    </w:pPr>
  </w:style>
  <w:style w:type="paragraph" w:styleId="Nadpis6">
    <w:name w:val="heading 6"/>
    <w:basedOn w:val="Normln"/>
    <w:next w:val="Normln"/>
    <w:uiPriority w:val="9"/>
    <w:semiHidden/>
    <w:unhideWhenUsed/>
    <w:qFormat/>
    <w:pPr>
      <w:keepNext/>
      <w:outlineLvl w:val="5"/>
    </w:pPr>
    <w:rPr>
      <w:i/>
      <w:iCs/>
      <w:color w:val="FF0000"/>
    </w:rPr>
  </w:style>
  <w:style w:type="paragraph" w:styleId="Nadpis8">
    <w:name w:val="heading 8"/>
    <w:basedOn w:val="Normln"/>
    <w:next w:val="Normln"/>
    <w:pPr>
      <w:keepNext/>
      <w:tabs>
        <w:tab w:val="left" w:pos="567"/>
        <w:tab w:val="left" w:pos="1701"/>
      </w:tabs>
      <w:outlineLvl w:val="7"/>
    </w:pPr>
    <w:rPr>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ind w:hanging="144"/>
    </w:pPr>
    <w:rPr>
      <w:rFonts w:ascii="Courier New" w:hAnsi="Courier New" w:cs="Courier New"/>
    </w:rPr>
  </w:style>
  <w:style w:type="paragraph" w:styleId="Zkladntextodsazen2">
    <w:name w:val="Body Text Indent 2"/>
    <w:basedOn w:val="Normln"/>
    <w:pPr>
      <w:widowControl w:val="0"/>
      <w:autoSpaceDE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basedOn w:val="Normln"/>
    <w:pPr>
      <w:tabs>
        <w:tab w:val="left" w:pos="540"/>
        <w:tab w:val="left" w:pos="1260"/>
        <w:tab w:val="left" w:pos="1980"/>
        <w:tab w:val="left" w:pos="3960"/>
      </w:tabs>
      <w:jc w:val="both"/>
    </w:pPr>
  </w:style>
  <w:style w:type="paragraph" w:styleId="Zpat">
    <w:name w:val="footer"/>
    <w:basedOn w:val="Normln"/>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mlouva-slo">
    <w:name w:val="Smlouva-èíslo"/>
    <w:basedOn w:val="Normln"/>
    <w:pPr>
      <w:spacing w:before="120" w:line="240" w:lineRule="atLeast"/>
      <w:jc w:val="both"/>
    </w:pPr>
    <w:rPr>
      <w:szCs w:val="20"/>
    </w:rPr>
  </w:style>
  <w:style w:type="paragraph" w:styleId="Nzev">
    <w:name w:val="Title"/>
    <w:basedOn w:val="Normln"/>
    <w:uiPriority w:val="10"/>
    <w:qFormat/>
    <w:pPr>
      <w:widowControl w:val="0"/>
      <w:jc w:val="center"/>
    </w:pPr>
    <w:rPr>
      <w:b/>
      <w:bCs/>
      <w:sz w:val="32"/>
      <w:szCs w:val="20"/>
    </w:rPr>
  </w:style>
  <w:style w:type="paragraph" w:customStyle="1" w:styleId="Smlouva-slo0">
    <w:name w:val="Smlouva-číslo"/>
    <w:basedOn w:val="Normln"/>
    <w:pPr>
      <w:widowControl w:val="0"/>
      <w:spacing w:before="120" w:line="240" w:lineRule="atLeast"/>
      <w:jc w:val="both"/>
    </w:pPr>
    <w:rPr>
      <w:szCs w:val="20"/>
    </w:rPr>
  </w:style>
  <w:style w:type="paragraph" w:customStyle="1" w:styleId="slovnvSOD">
    <w:name w:val="číslování v SOD"/>
    <w:basedOn w:val="Zkladntext"/>
    <w:pPr>
      <w:widowControl w:val="0"/>
      <w:numPr>
        <w:numId w:val="7"/>
      </w:numPr>
      <w:tabs>
        <w:tab w:val="clear" w:pos="540"/>
        <w:tab w:val="clear" w:pos="1260"/>
        <w:tab w:val="clear" w:pos="1980"/>
        <w:tab w:val="clear" w:pos="3960"/>
        <w:tab w:val="left" w:pos="-2835"/>
      </w:tabs>
      <w:spacing w:after="120"/>
    </w:pPr>
    <w:rPr>
      <w:rFonts w:ascii="Arial" w:hAnsi="Arial"/>
      <w:sz w:val="22"/>
      <w:szCs w:val="20"/>
    </w:rPr>
  </w:style>
  <w:style w:type="paragraph" w:customStyle="1" w:styleId="Smlouva3">
    <w:name w:val="Smlouva3"/>
    <w:basedOn w:val="Normln"/>
    <w:pPr>
      <w:widowControl w:val="0"/>
      <w:spacing w:before="120"/>
      <w:jc w:val="both"/>
    </w:pPr>
    <w:rPr>
      <w:szCs w:val="20"/>
    </w:rPr>
  </w:style>
  <w:style w:type="character" w:styleId="Hypertextovodkaz">
    <w:name w:val="Hyperlink"/>
    <w:rPr>
      <w:color w:val="0000FF"/>
      <w:u w:val="single"/>
    </w:rPr>
  </w:style>
  <w:style w:type="character" w:styleId="Sledovanodkaz">
    <w:name w:val="FollowedHyperlink"/>
    <w:rPr>
      <w:color w:val="800080"/>
      <w:u w:val="single"/>
    </w:rPr>
  </w:style>
  <w:style w:type="paragraph" w:customStyle="1" w:styleId="xl24">
    <w:name w:val="xl24"/>
    <w:basedOn w:val="Normln"/>
    <w:pPr>
      <w:pBdr>
        <w:top w:val="single" w:sz="8" w:space="0" w:color="000000"/>
        <w:left w:val="single" w:sz="8" w:space="0" w:color="000000"/>
        <w:bottom w:val="single" w:sz="8" w:space="0" w:color="000000"/>
        <w:right w:val="single" w:sz="8" w:space="0" w:color="000000"/>
      </w:pBdr>
      <w:spacing w:before="100" w:after="100"/>
      <w:jc w:val="center"/>
      <w:textAlignment w:val="center"/>
    </w:pPr>
    <w:rPr>
      <w:b/>
      <w:bCs/>
    </w:rPr>
  </w:style>
  <w:style w:type="paragraph" w:customStyle="1" w:styleId="xl25">
    <w:name w:val="xl25"/>
    <w:basedOn w:val="Normln"/>
    <w:pPr>
      <w:pBdr>
        <w:top w:val="single" w:sz="8" w:space="0" w:color="000000"/>
        <w:left w:val="single" w:sz="8" w:space="0" w:color="000000"/>
        <w:bottom w:val="single" w:sz="8" w:space="0" w:color="000000"/>
        <w:right w:val="single" w:sz="8" w:space="0" w:color="000000"/>
      </w:pBdr>
      <w:spacing w:before="100" w:after="100"/>
      <w:jc w:val="center"/>
      <w:textAlignment w:val="center"/>
    </w:pPr>
    <w:rPr>
      <w:b/>
      <w:bCs/>
    </w:rPr>
  </w:style>
  <w:style w:type="paragraph" w:customStyle="1" w:styleId="xl26">
    <w:name w:val="xl26"/>
    <w:basedOn w:val="Normln"/>
    <w:pPr>
      <w:pBdr>
        <w:top w:val="single" w:sz="8" w:space="0" w:color="000000"/>
        <w:left w:val="single" w:sz="8" w:space="0" w:color="000000"/>
        <w:bottom w:val="single" w:sz="8" w:space="0" w:color="000000"/>
        <w:right w:val="single" w:sz="8" w:space="0" w:color="000000"/>
      </w:pBdr>
      <w:spacing w:before="100" w:after="100"/>
      <w:jc w:val="center"/>
      <w:textAlignment w:val="center"/>
    </w:pPr>
    <w:rPr>
      <w:b/>
      <w:bCs/>
    </w:rPr>
  </w:style>
  <w:style w:type="paragraph" w:customStyle="1" w:styleId="xl27">
    <w:name w:val="xl27"/>
    <w:basedOn w:val="Normln"/>
    <w:pPr>
      <w:spacing w:before="100" w:after="100"/>
      <w:jc w:val="center"/>
      <w:textAlignment w:val="center"/>
    </w:pPr>
    <w:rPr>
      <w:b/>
      <w:bCs/>
    </w:rPr>
  </w:style>
  <w:style w:type="paragraph" w:customStyle="1" w:styleId="xl28">
    <w:name w:val="xl28"/>
    <w:basedOn w:val="Normln"/>
    <w:pPr>
      <w:spacing w:before="100" w:after="100"/>
      <w:jc w:val="center"/>
      <w:textAlignment w:val="center"/>
    </w:pPr>
    <w:rPr>
      <w:b/>
      <w:bCs/>
    </w:rPr>
  </w:style>
  <w:style w:type="paragraph" w:customStyle="1" w:styleId="xl29">
    <w:name w:val="xl29"/>
    <w:basedOn w:val="Normln"/>
    <w:pPr>
      <w:spacing w:before="100" w:after="100"/>
      <w:jc w:val="center"/>
      <w:textAlignment w:val="center"/>
    </w:pPr>
    <w:rPr>
      <w:b/>
      <w:bCs/>
    </w:rPr>
  </w:style>
  <w:style w:type="paragraph" w:customStyle="1" w:styleId="xl30">
    <w:name w:val="xl30"/>
    <w:basedOn w:val="Normln"/>
    <w:pPr>
      <w:spacing w:before="100" w:after="100"/>
      <w:jc w:val="center"/>
      <w:textAlignment w:val="center"/>
    </w:pPr>
    <w:rPr>
      <w:b/>
      <w:bCs/>
    </w:rPr>
  </w:style>
  <w:style w:type="paragraph" w:customStyle="1" w:styleId="xl31">
    <w:name w:val="xl31"/>
    <w:basedOn w:val="Normln"/>
    <w:pPr>
      <w:pBdr>
        <w:top w:val="single" w:sz="8" w:space="0" w:color="000000"/>
        <w:left w:val="single" w:sz="8" w:space="0" w:color="000000"/>
        <w:bottom w:val="single" w:sz="8" w:space="0" w:color="000000"/>
        <w:right w:val="single" w:sz="8" w:space="0" w:color="000000"/>
      </w:pBdr>
      <w:spacing w:before="100" w:after="100"/>
      <w:jc w:val="center"/>
      <w:textAlignment w:val="center"/>
    </w:pPr>
    <w:rPr>
      <w:sz w:val="22"/>
      <w:szCs w:val="22"/>
    </w:rPr>
  </w:style>
  <w:style w:type="paragraph" w:customStyle="1" w:styleId="xl32">
    <w:name w:val="xl32"/>
    <w:basedOn w:val="Normln"/>
    <w:pPr>
      <w:pBdr>
        <w:top w:val="single" w:sz="8" w:space="0" w:color="000000"/>
        <w:left w:val="single" w:sz="8" w:space="0" w:color="000000"/>
        <w:bottom w:val="single" w:sz="8" w:space="0" w:color="000000"/>
        <w:right w:val="single" w:sz="8" w:space="0" w:color="000000"/>
      </w:pBdr>
      <w:spacing w:before="100" w:after="100"/>
      <w:textAlignment w:val="center"/>
    </w:pPr>
    <w:rPr>
      <w:sz w:val="22"/>
      <w:szCs w:val="22"/>
    </w:rPr>
  </w:style>
  <w:style w:type="paragraph" w:customStyle="1" w:styleId="xl33">
    <w:name w:val="xl33"/>
    <w:basedOn w:val="Normln"/>
    <w:pPr>
      <w:pBdr>
        <w:top w:val="single" w:sz="8" w:space="0" w:color="000000"/>
        <w:left w:val="single" w:sz="8" w:space="0" w:color="000000"/>
        <w:bottom w:val="single" w:sz="8" w:space="0" w:color="000000"/>
        <w:right w:val="single" w:sz="8" w:space="0" w:color="000000"/>
      </w:pBdr>
      <w:spacing w:before="100" w:after="100"/>
      <w:jc w:val="center"/>
      <w:textAlignment w:val="center"/>
    </w:pPr>
    <w:rPr>
      <w:sz w:val="22"/>
      <w:szCs w:val="22"/>
    </w:rPr>
  </w:style>
  <w:style w:type="paragraph" w:customStyle="1" w:styleId="xl34">
    <w:name w:val="xl34"/>
    <w:basedOn w:val="Normln"/>
    <w:pPr>
      <w:pBdr>
        <w:top w:val="single" w:sz="8" w:space="0" w:color="000000"/>
        <w:left w:val="single" w:sz="8" w:space="0" w:color="000000"/>
        <w:bottom w:val="single" w:sz="8" w:space="0" w:color="000000"/>
        <w:right w:val="single" w:sz="8" w:space="0" w:color="000000"/>
      </w:pBdr>
      <w:spacing w:before="100" w:after="100"/>
      <w:jc w:val="right"/>
      <w:textAlignment w:val="center"/>
    </w:pPr>
    <w:rPr>
      <w:sz w:val="22"/>
      <w:szCs w:val="22"/>
    </w:rPr>
  </w:style>
  <w:style w:type="paragraph" w:customStyle="1" w:styleId="xl35">
    <w:name w:val="xl35"/>
    <w:basedOn w:val="Normln"/>
    <w:pPr>
      <w:pBdr>
        <w:top w:val="single" w:sz="8" w:space="0" w:color="000000"/>
        <w:left w:val="single" w:sz="8" w:space="0" w:color="000000"/>
        <w:bottom w:val="single" w:sz="8" w:space="0" w:color="000000"/>
        <w:right w:val="single" w:sz="8" w:space="0" w:color="000000"/>
      </w:pBdr>
      <w:spacing w:before="100" w:after="100"/>
      <w:jc w:val="right"/>
      <w:textAlignment w:val="center"/>
    </w:pPr>
    <w:rPr>
      <w:sz w:val="22"/>
      <w:szCs w:val="22"/>
    </w:rPr>
  </w:style>
  <w:style w:type="paragraph" w:customStyle="1" w:styleId="xl36">
    <w:name w:val="xl36"/>
    <w:basedOn w:val="Normln"/>
    <w:pPr>
      <w:spacing w:before="100" w:after="100"/>
      <w:jc w:val="center"/>
      <w:textAlignment w:val="center"/>
    </w:pPr>
    <w:rPr>
      <w:sz w:val="22"/>
      <w:szCs w:val="22"/>
    </w:rPr>
  </w:style>
  <w:style w:type="paragraph" w:customStyle="1" w:styleId="xl37">
    <w:name w:val="xl37"/>
    <w:basedOn w:val="Normln"/>
    <w:pPr>
      <w:spacing w:before="100" w:after="100"/>
      <w:jc w:val="center"/>
      <w:textAlignment w:val="center"/>
    </w:pPr>
    <w:rPr>
      <w:sz w:val="22"/>
      <w:szCs w:val="22"/>
    </w:rPr>
  </w:style>
  <w:style w:type="paragraph" w:customStyle="1" w:styleId="xl38">
    <w:name w:val="xl38"/>
    <w:basedOn w:val="Normln"/>
    <w:pPr>
      <w:spacing w:before="100" w:after="100"/>
      <w:textAlignment w:val="center"/>
    </w:pPr>
    <w:rPr>
      <w:sz w:val="22"/>
      <w:szCs w:val="22"/>
    </w:rPr>
  </w:style>
  <w:style w:type="paragraph" w:customStyle="1" w:styleId="xl39">
    <w:name w:val="xl39"/>
    <w:basedOn w:val="Normln"/>
    <w:pPr>
      <w:spacing w:before="100" w:after="100"/>
      <w:jc w:val="center"/>
      <w:textAlignment w:val="center"/>
    </w:pPr>
    <w:rPr>
      <w:sz w:val="22"/>
      <w:szCs w:val="22"/>
    </w:rPr>
  </w:style>
  <w:style w:type="paragraph" w:customStyle="1" w:styleId="xl40">
    <w:name w:val="xl40"/>
    <w:basedOn w:val="Normln"/>
    <w:pPr>
      <w:spacing w:before="100" w:after="100"/>
      <w:jc w:val="right"/>
      <w:textAlignment w:val="center"/>
    </w:pPr>
    <w:rPr>
      <w:sz w:val="22"/>
      <w:szCs w:val="22"/>
    </w:rPr>
  </w:style>
  <w:style w:type="paragraph" w:customStyle="1" w:styleId="xl41">
    <w:name w:val="xl41"/>
    <w:basedOn w:val="Normln"/>
    <w:pPr>
      <w:spacing w:before="100" w:after="100"/>
      <w:jc w:val="right"/>
      <w:textAlignment w:val="center"/>
    </w:pPr>
    <w:rPr>
      <w:sz w:val="22"/>
      <w:szCs w:val="22"/>
    </w:rPr>
  </w:style>
  <w:style w:type="paragraph" w:customStyle="1" w:styleId="xl42">
    <w:name w:val="xl42"/>
    <w:basedOn w:val="Normln"/>
    <w:pPr>
      <w:pBdr>
        <w:top w:val="single" w:sz="8" w:space="0" w:color="000000"/>
        <w:left w:val="single" w:sz="8" w:space="0" w:color="000000"/>
        <w:bottom w:val="single" w:sz="8" w:space="0" w:color="000000"/>
        <w:right w:val="single" w:sz="8" w:space="0" w:color="000000"/>
      </w:pBdr>
      <w:spacing w:before="100" w:after="100"/>
      <w:jc w:val="center"/>
      <w:textAlignment w:val="center"/>
    </w:pPr>
    <w:rPr>
      <w:sz w:val="22"/>
      <w:szCs w:val="22"/>
    </w:rPr>
  </w:style>
  <w:style w:type="paragraph" w:customStyle="1" w:styleId="xl43">
    <w:name w:val="xl43"/>
    <w:basedOn w:val="Normln"/>
    <w:pPr>
      <w:pBdr>
        <w:top w:val="single" w:sz="8" w:space="0" w:color="000000"/>
        <w:left w:val="single" w:sz="8" w:space="0" w:color="000000"/>
        <w:bottom w:val="single" w:sz="8" w:space="0" w:color="000000"/>
        <w:right w:val="single" w:sz="8" w:space="0" w:color="000000"/>
      </w:pBdr>
      <w:spacing w:before="100" w:after="100"/>
      <w:jc w:val="right"/>
      <w:textAlignment w:val="center"/>
    </w:pPr>
    <w:rPr>
      <w:sz w:val="22"/>
      <w:szCs w:val="22"/>
    </w:rPr>
  </w:style>
  <w:style w:type="paragraph" w:customStyle="1" w:styleId="xl44">
    <w:name w:val="xl44"/>
    <w:basedOn w:val="Normln"/>
    <w:pPr>
      <w:pBdr>
        <w:top w:val="single" w:sz="8" w:space="0" w:color="000000"/>
        <w:left w:val="single" w:sz="8" w:space="0" w:color="000000"/>
        <w:bottom w:val="single" w:sz="8" w:space="0" w:color="000000"/>
        <w:right w:val="single" w:sz="8" w:space="0" w:color="000000"/>
      </w:pBdr>
      <w:spacing w:before="100" w:after="100"/>
      <w:jc w:val="right"/>
      <w:textAlignment w:val="center"/>
    </w:pPr>
    <w:rPr>
      <w:sz w:val="22"/>
      <w:szCs w:val="22"/>
    </w:rPr>
  </w:style>
  <w:style w:type="paragraph" w:customStyle="1" w:styleId="xl45">
    <w:name w:val="xl45"/>
    <w:basedOn w:val="Normln"/>
    <w:pPr>
      <w:pBdr>
        <w:top w:val="single" w:sz="4" w:space="0" w:color="000000"/>
        <w:left w:val="single" w:sz="4" w:space="0" w:color="000000"/>
        <w:bottom w:val="single" w:sz="4" w:space="0" w:color="000000"/>
        <w:right w:val="single" w:sz="4" w:space="0" w:color="000000"/>
      </w:pBdr>
      <w:shd w:val="clear" w:color="auto" w:fill="C0C0C0"/>
      <w:spacing w:before="100" w:after="100"/>
      <w:jc w:val="center"/>
      <w:textAlignment w:val="center"/>
    </w:pPr>
    <w:rPr>
      <w:b/>
      <w:bCs/>
      <w:color w:val="000000"/>
      <w:sz w:val="22"/>
      <w:szCs w:val="22"/>
    </w:rPr>
  </w:style>
  <w:style w:type="paragraph" w:customStyle="1" w:styleId="xl46">
    <w:name w:val="xl46"/>
    <w:basedOn w:val="Normln"/>
    <w:pPr>
      <w:pBdr>
        <w:top w:val="single" w:sz="4" w:space="0" w:color="000000"/>
        <w:left w:val="single" w:sz="4" w:space="0" w:color="000000"/>
        <w:bottom w:val="single" w:sz="4" w:space="0" w:color="000000"/>
        <w:right w:val="single" w:sz="4" w:space="0" w:color="000000"/>
      </w:pBdr>
      <w:shd w:val="clear" w:color="auto" w:fill="C0C0C0"/>
      <w:spacing w:before="100" w:after="100"/>
      <w:jc w:val="center"/>
      <w:textAlignment w:val="center"/>
    </w:pPr>
    <w:rPr>
      <w:b/>
      <w:bCs/>
      <w:color w:val="000000"/>
      <w:sz w:val="22"/>
      <w:szCs w:val="22"/>
    </w:rPr>
  </w:style>
  <w:style w:type="paragraph" w:customStyle="1" w:styleId="xl47">
    <w:name w:val="xl47"/>
    <w:basedOn w:val="Normln"/>
    <w:pPr>
      <w:pBdr>
        <w:top w:val="single" w:sz="4" w:space="0" w:color="000000"/>
        <w:left w:val="single" w:sz="4" w:space="0" w:color="000000"/>
        <w:bottom w:val="single" w:sz="4" w:space="0" w:color="000000"/>
        <w:right w:val="single" w:sz="4" w:space="0" w:color="000000"/>
      </w:pBdr>
      <w:shd w:val="clear" w:color="auto" w:fill="C0C0C0"/>
      <w:spacing w:before="100" w:after="100"/>
      <w:jc w:val="center"/>
      <w:textAlignment w:val="center"/>
    </w:pPr>
    <w:rPr>
      <w:b/>
      <w:bCs/>
      <w:color w:val="000000"/>
      <w:sz w:val="22"/>
      <w:szCs w:val="22"/>
    </w:rPr>
  </w:style>
  <w:style w:type="paragraph" w:customStyle="1" w:styleId="xl48">
    <w:name w:val="xl48"/>
    <w:basedOn w:val="Normln"/>
    <w:pPr>
      <w:shd w:val="clear" w:color="auto" w:fill="C0C0C0"/>
      <w:spacing w:before="100" w:after="100"/>
      <w:jc w:val="center"/>
      <w:textAlignment w:val="center"/>
    </w:pPr>
    <w:rPr>
      <w:sz w:val="22"/>
      <w:szCs w:val="22"/>
    </w:rPr>
  </w:style>
  <w:style w:type="paragraph" w:customStyle="1" w:styleId="xl49">
    <w:name w:val="xl49"/>
    <w:basedOn w:val="Normln"/>
    <w:pPr>
      <w:pBdr>
        <w:top w:val="single" w:sz="4" w:space="0" w:color="000000"/>
        <w:left w:val="single" w:sz="4" w:space="0" w:color="000000"/>
        <w:bottom w:val="single" w:sz="4" w:space="0" w:color="000000"/>
        <w:right w:val="single" w:sz="4" w:space="0" w:color="000000"/>
      </w:pBdr>
      <w:shd w:val="clear" w:color="auto" w:fill="C0C0C0"/>
      <w:spacing w:before="100" w:after="100"/>
      <w:jc w:val="center"/>
      <w:textAlignment w:val="center"/>
    </w:pPr>
    <w:rPr>
      <w:rFonts w:eastAsia="Arial Unicode MS"/>
      <w:b/>
      <w:bCs/>
      <w:color w:val="000000"/>
      <w:sz w:val="22"/>
      <w:szCs w:val="22"/>
    </w:rPr>
  </w:style>
  <w:style w:type="paragraph" w:customStyle="1" w:styleId="xl50">
    <w:name w:val="xl50"/>
    <w:basedOn w:val="Normln"/>
    <w:pPr>
      <w:shd w:val="clear" w:color="auto" w:fill="C0C0C0"/>
      <w:spacing w:before="100" w:after="100"/>
      <w:jc w:val="center"/>
      <w:textAlignment w:val="center"/>
    </w:pPr>
    <w:rPr>
      <w:rFonts w:eastAsia="Arial Unicode MS"/>
      <w:sz w:val="22"/>
      <w:szCs w:val="22"/>
    </w:rPr>
  </w:style>
  <w:style w:type="paragraph" w:customStyle="1" w:styleId="NzevSmlouvy">
    <w:name w:val="NázevSmlouvy"/>
    <w:basedOn w:val="Zhlav"/>
    <w:next w:val="Normln"/>
    <w:pPr>
      <w:keepNext/>
      <w:widowControl w:val="0"/>
      <w:tabs>
        <w:tab w:val="clear" w:pos="4536"/>
        <w:tab w:val="clear" w:pos="9072"/>
      </w:tabs>
      <w:spacing w:before="480"/>
      <w:jc w:val="center"/>
    </w:pPr>
    <w:rPr>
      <w:b/>
      <w:bCs/>
      <w:sz w:val="32"/>
      <w:szCs w:val="20"/>
    </w:rPr>
  </w:style>
  <w:style w:type="paragraph" w:customStyle="1" w:styleId="OdstavecSmlouvy">
    <w:name w:val="OdstavecSmlouvy"/>
    <w:basedOn w:val="Normln"/>
    <w:pPr>
      <w:keepLines/>
      <w:numPr>
        <w:numId w:val="6"/>
      </w:numPr>
      <w:tabs>
        <w:tab w:val="left" w:pos="-1272"/>
        <w:tab w:val="left" w:pos="3"/>
      </w:tabs>
      <w:spacing w:after="120"/>
      <w:jc w:val="both"/>
    </w:pPr>
    <w:rPr>
      <w:szCs w:val="20"/>
    </w:rPr>
  </w:style>
  <w:style w:type="paragraph" w:customStyle="1" w:styleId="slovanPododstavecSmlouvy">
    <w:name w:val="ČíslovanýPododstavecSmlouvy"/>
    <w:basedOn w:val="Zkladntext"/>
    <w:pPr>
      <w:numPr>
        <w:numId w:val="8"/>
      </w:numPr>
      <w:tabs>
        <w:tab w:val="clear" w:pos="540"/>
        <w:tab w:val="clear" w:pos="1260"/>
        <w:tab w:val="clear" w:pos="1980"/>
        <w:tab w:val="clear" w:pos="3960"/>
        <w:tab w:val="left" w:pos="-4000"/>
        <w:tab w:val="left" w:pos="-3567"/>
        <w:tab w:val="left" w:pos="-3024"/>
        <w:tab w:val="left" w:pos="-2304"/>
        <w:tab w:val="left" w:pos="-324"/>
      </w:tabs>
    </w:pPr>
  </w:style>
  <w:style w:type="paragraph" w:customStyle="1" w:styleId="dajeOSmluvnStran">
    <w:name w:val="ÚdajeOSmluvníStraně"/>
    <w:basedOn w:val="Normln"/>
    <w:pPr>
      <w:ind w:left="357"/>
    </w:pPr>
    <w:rPr>
      <w:szCs w:val="20"/>
    </w:rPr>
  </w:style>
  <w:style w:type="paragraph" w:styleId="Textbubliny">
    <w:name w:val="Balloon Text"/>
    <w:basedOn w:val="Normln"/>
    <w:rPr>
      <w:rFonts w:ascii="Tahoma" w:hAnsi="Tahoma" w:cs="Tahoma"/>
      <w:sz w:val="16"/>
      <w:szCs w:val="16"/>
    </w:rPr>
  </w:style>
  <w:style w:type="paragraph" w:styleId="Podnadpis">
    <w:name w:val="Subtitle"/>
    <w:basedOn w:val="Normln"/>
    <w:uiPriority w:val="11"/>
    <w:qFormat/>
    <w:pPr>
      <w:jc w:val="center"/>
    </w:pPr>
    <w:rPr>
      <w:b/>
      <w:color w:val="000000"/>
      <w:sz w:val="28"/>
      <w:szCs w:val="20"/>
    </w:rPr>
  </w:style>
  <w:style w:type="paragraph" w:customStyle="1" w:styleId="slovn">
    <w:name w:val="Číslování"/>
    <w:basedOn w:val="Smlouva3"/>
    <w:pPr>
      <w:widowControl/>
    </w:pPr>
  </w:style>
  <w:style w:type="character" w:styleId="Zdraznn">
    <w:name w:val="Emphasis"/>
    <w:rPr>
      <w:i/>
      <w:iCs/>
    </w:rPr>
  </w:style>
  <w:style w:type="paragraph" w:customStyle="1" w:styleId="KUMS-adresa">
    <w:name w:val="KUMS-adresa"/>
    <w:basedOn w:val="Normln"/>
    <w:pPr>
      <w:spacing w:line="280" w:lineRule="exact"/>
      <w:jc w:val="both"/>
    </w:pPr>
    <w:rPr>
      <w:rFonts w:ascii="Tahoma" w:hAnsi="Tahoma" w:cs="Tahoma"/>
      <w:sz w:val="20"/>
      <w:szCs w:val="20"/>
    </w:rPr>
  </w:style>
  <w:style w:type="character" w:styleId="Siln">
    <w:name w:val="Strong"/>
    <w:uiPriority w:val="22"/>
    <w:qFormat/>
    <w:rPr>
      <w:b/>
      <w:bCs/>
    </w:rPr>
  </w:style>
  <w:style w:type="paragraph" w:customStyle="1" w:styleId="CharChar1">
    <w:name w:val="Char Char1"/>
    <w:basedOn w:val="Normln"/>
    <w:pPr>
      <w:spacing w:after="160" w:line="240" w:lineRule="exact"/>
    </w:pPr>
    <w:rPr>
      <w:rFonts w:ascii="Verdana" w:hAnsi="Verdana" w:cs="Verdana"/>
      <w:sz w:val="20"/>
      <w:szCs w:val="20"/>
      <w:lang w:val="en-US" w:eastAsia="en-US"/>
    </w:rPr>
  </w:style>
  <w:style w:type="paragraph" w:customStyle="1" w:styleId="msolistparagraph0">
    <w:name w:val="msolistparagraph"/>
    <w:basedOn w:val="Normln"/>
    <w:pPr>
      <w:ind w:left="720"/>
    </w:pPr>
  </w:style>
  <w:style w:type="paragraph" w:customStyle="1" w:styleId="CharCharChar">
    <w:name w:val="Char Char Char"/>
    <w:basedOn w:val="Normln"/>
    <w:pPr>
      <w:spacing w:after="160" w:line="240" w:lineRule="exact"/>
    </w:pPr>
    <w:rPr>
      <w:rFonts w:ascii="Verdana" w:hAnsi="Verdana" w:cs="Verdana"/>
      <w:sz w:val="20"/>
      <w:szCs w:val="20"/>
      <w:lang w:val="en-US" w:eastAsia="en-US"/>
    </w:rPr>
  </w:style>
  <w:style w:type="character" w:customStyle="1" w:styleId="ZkladntextChar">
    <w:name w:val="Základní text Char"/>
    <w:rPr>
      <w:sz w:val="24"/>
      <w:szCs w:val="24"/>
      <w:lang w:val="cs-CZ" w:eastAsia="cs-CZ" w:bidi="ar-SA"/>
    </w:rPr>
  </w:style>
  <w:style w:type="paragraph" w:customStyle="1" w:styleId="odstavecsmlouvy0">
    <w:name w:val="odstavecsmlouvy"/>
    <w:basedOn w:val="Normln"/>
    <w:pPr>
      <w:spacing w:before="100" w:after="100"/>
    </w:pPr>
  </w:style>
  <w:style w:type="paragraph" w:customStyle="1" w:styleId="Default">
    <w:name w:val="Default"/>
    <w:pPr>
      <w:suppressAutoHyphens/>
      <w:autoSpaceDE w:val="0"/>
      <w:autoSpaceDN w:val="0"/>
    </w:pPr>
    <w:rPr>
      <w:rFonts w:ascii="Tahoma" w:hAnsi="Tahoma" w:cs="Tahoma"/>
      <w:color w:val="000000"/>
      <w:sz w:val="24"/>
      <w:szCs w:val="24"/>
    </w:rPr>
  </w:style>
  <w:style w:type="character" w:styleId="Odkaznakoment">
    <w:name w:val="annotation reference"/>
    <w:rPr>
      <w:sz w:val="16"/>
      <w:szCs w:val="16"/>
    </w:rPr>
  </w:style>
  <w:style w:type="paragraph" w:styleId="Textkomente">
    <w:name w:val="annotation text"/>
    <w:basedOn w:val="Normln"/>
    <w:rPr>
      <w:sz w:val="20"/>
      <w:szCs w:val="20"/>
    </w:rPr>
  </w:style>
  <w:style w:type="character" w:customStyle="1" w:styleId="TextkomenteChar">
    <w:name w:val="Text komentáře Char"/>
    <w:basedOn w:val="Standardnpsmoodstavce"/>
  </w:style>
  <w:style w:type="paragraph" w:styleId="Pedmtkomente">
    <w:name w:val="annotation subject"/>
    <w:basedOn w:val="Textkomente"/>
    <w:next w:val="Textkomente"/>
    <w:rPr>
      <w:b/>
      <w:bCs/>
    </w:rPr>
  </w:style>
  <w:style w:type="character" w:customStyle="1" w:styleId="PedmtkomenteChar">
    <w:name w:val="Předmět komentáře Char"/>
    <w:rPr>
      <w:b/>
      <w:bCs/>
    </w:rPr>
  </w:style>
  <w:style w:type="character" w:customStyle="1" w:styleId="tsubjname">
    <w:name w:val="tsubjname"/>
  </w:style>
  <w:style w:type="paragraph" w:styleId="Revize">
    <w:name w:val="Revision"/>
    <w:pPr>
      <w:suppressAutoHyphens/>
      <w:autoSpaceDN w:val="0"/>
    </w:pPr>
    <w:rPr>
      <w:sz w:val="24"/>
      <w:szCs w:val="24"/>
    </w:rPr>
  </w:style>
  <w:style w:type="character" w:customStyle="1" w:styleId="ZpatChar">
    <w:name w:val="Zápatí Char"/>
    <w:rPr>
      <w:sz w:val="24"/>
      <w:szCs w:val="24"/>
    </w:rPr>
  </w:style>
  <w:style w:type="character" w:customStyle="1" w:styleId="TextkomenteChar2">
    <w:name w:val="Text komentáře Char2"/>
    <w:rPr>
      <w:rFonts w:ascii="Times New Roman" w:eastAsia="Times New Roman" w:hAnsi="Times New Roman"/>
    </w:rPr>
  </w:style>
  <w:style w:type="character" w:customStyle="1" w:styleId="TextkomenteChar1">
    <w:name w:val="Text komentáře Char1"/>
    <w:rPr>
      <w:rFonts w:ascii="Times New Roman" w:eastAsia="Times New Roman" w:hAnsi="Times New Roman"/>
    </w:rPr>
  </w:style>
  <w:style w:type="paragraph" w:customStyle="1" w:styleId="Styl6">
    <w:name w:val="Styl6"/>
    <w:basedOn w:val="Zkladntext"/>
    <w:pPr>
      <w:keepLines/>
      <w:tabs>
        <w:tab w:val="clear" w:pos="540"/>
        <w:tab w:val="clear" w:pos="1260"/>
        <w:tab w:val="clear" w:pos="1980"/>
        <w:tab w:val="clear" w:pos="3960"/>
      </w:tabs>
      <w:spacing w:before="120" w:after="120" w:line="276" w:lineRule="auto"/>
      <w:ind w:left="357"/>
    </w:pPr>
    <w:rPr>
      <w:rFonts w:ascii="Palatino Linotype" w:hAnsi="Palatino Linotype"/>
      <w:sz w:val="22"/>
      <w:szCs w:val="22"/>
    </w:rPr>
  </w:style>
  <w:style w:type="paragraph" w:styleId="Bezmezer">
    <w:name w:val="No Spacing"/>
    <w:pPr>
      <w:suppressAutoHyphens/>
      <w:autoSpaceDN w:val="0"/>
    </w:pPr>
    <w:rPr>
      <w:rFonts w:ascii="Calibri" w:hAnsi="Calibri"/>
      <w:sz w:val="22"/>
      <w:szCs w:val="22"/>
      <w:lang w:eastAsia="en-US"/>
    </w:rPr>
  </w:style>
  <w:style w:type="paragraph" w:customStyle="1" w:styleId="NormlnIMP0">
    <w:name w:val="Normální_IMP~0"/>
    <w:basedOn w:val="Normln"/>
    <w:pPr>
      <w:overflowPunct w:val="0"/>
      <w:autoSpaceDE w:val="0"/>
      <w:spacing w:line="180" w:lineRule="auto"/>
    </w:pPr>
    <w:rPr>
      <w:szCs w:val="20"/>
    </w:rPr>
  </w:style>
  <w:style w:type="paragraph" w:styleId="Odstavecseseznamem">
    <w:name w:val="List Paragraph"/>
    <w:basedOn w:val="Normln"/>
    <w:pPr>
      <w:widowControl w:val="0"/>
      <w:ind w:left="720"/>
      <w:contextualSpacing/>
    </w:pPr>
    <w:rPr>
      <w:sz w:val="20"/>
      <w:szCs w:val="20"/>
      <w:lang w:eastAsia="en-US"/>
    </w:rPr>
  </w:style>
  <w:style w:type="paragraph" w:customStyle="1" w:styleId="RLTextlnkuslovan">
    <w:name w:val="RL Text článku číslovaný"/>
    <w:basedOn w:val="Normln"/>
    <w:pPr>
      <w:spacing w:after="120" w:line="280" w:lineRule="exact"/>
      <w:jc w:val="both"/>
    </w:pPr>
    <w:rPr>
      <w:rFonts w:ascii="Garamond" w:hAnsi="Garamond"/>
      <w:lang w:eastAsia="en-US"/>
    </w:rPr>
  </w:style>
  <w:style w:type="character" w:customStyle="1" w:styleId="RLTextlnkuslovanChar">
    <w:name w:val="RL Text článku číslovaný Char"/>
    <w:rPr>
      <w:rFonts w:ascii="Garamond" w:hAnsi="Garamond"/>
      <w:sz w:val="24"/>
      <w:szCs w:val="24"/>
      <w:lang w:eastAsia="en-US"/>
    </w:rPr>
  </w:style>
  <w:style w:type="character" w:customStyle="1" w:styleId="Nadpis3Char">
    <w:name w:val="Nadpis 3 Char"/>
    <w:rPr>
      <w:b/>
      <w:sz w:val="24"/>
      <w:u w:val="single"/>
    </w:rPr>
  </w:style>
  <w:style w:type="character" w:customStyle="1" w:styleId="nowrap">
    <w:name w:val="nowrap"/>
    <w:basedOn w:val="Standardnpsmoodstavce"/>
  </w:style>
  <w:style w:type="character" w:customStyle="1" w:styleId="Bodytext2Bold">
    <w:name w:val="Body text|2 + Bold"/>
    <w:rPr>
      <w:rFonts w:ascii="Segoe UI" w:eastAsia="Segoe UI" w:hAnsi="Segoe UI" w:cs="Segoe UI"/>
      <w:b/>
      <w:bCs/>
      <w:i w:val="0"/>
      <w:iCs w:val="0"/>
      <w:smallCaps w:val="0"/>
      <w:strike w:val="0"/>
      <w:dstrike w:val="0"/>
      <w:color w:val="000000"/>
      <w:spacing w:val="0"/>
      <w:w w:val="100"/>
      <w:position w:val="0"/>
      <w:sz w:val="22"/>
      <w:szCs w:val="22"/>
      <w:u w:val="none"/>
      <w:vertAlign w:val="baseline"/>
      <w:lang w:val="cs-CZ" w:eastAsia="cs-CZ" w:bidi="cs-CZ"/>
    </w:rPr>
  </w:style>
  <w:style w:type="character" w:customStyle="1" w:styleId="cf01">
    <w:name w:val="cf01"/>
    <w:rPr>
      <w:rFonts w:ascii="Segoe UI" w:hAnsi="Segoe UI" w:cs="Segoe UI"/>
      <w:sz w:val="18"/>
      <w:szCs w:val="18"/>
    </w:rPr>
  </w:style>
  <w:style w:type="character" w:customStyle="1" w:styleId="Bodytext2">
    <w:name w:val="Body text|2_"/>
    <w:rPr>
      <w:rFonts w:ascii="Segoe UI" w:eastAsia="Segoe UI" w:hAnsi="Segoe UI" w:cs="Segoe UI"/>
      <w:sz w:val="19"/>
      <w:szCs w:val="19"/>
      <w:shd w:val="clear" w:color="auto" w:fill="FFFFFF"/>
    </w:rPr>
  </w:style>
  <w:style w:type="paragraph" w:customStyle="1" w:styleId="Bodytext20">
    <w:name w:val="Body text|2"/>
    <w:basedOn w:val="Normln"/>
    <w:pPr>
      <w:widowControl w:val="0"/>
      <w:shd w:val="clear" w:color="auto" w:fill="FFFFFF"/>
      <w:spacing w:before="200" w:after="520" w:line="293" w:lineRule="exact"/>
      <w:ind w:hanging="760"/>
      <w:jc w:val="both"/>
    </w:pPr>
    <w:rPr>
      <w:rFonts w:ascii="Segoe UI" w:eastAsia="Segoe UI" w:hAnsi="Segoe UI" w:cs="Segoe UI"/>
      <w:sz w:val="19"/>
      <w:szCs w:val="19"/>
    </w:rPr>
  </w:style>
  <w:style w:type="character" w:customStyle="1" w:styleId="Tablecaption1">
    <w:name w:val="Table caption|1_"/>
    <w:rPr>
      <w:rFonts w:ascii="Segoe UI" w:eastAsia="Segoe UI" w:hAnsi="Segoe UI" w:cs="Segoe UI"/>
      <w:i/>
      <w:iCs/>
      <w:sz w:val="19"/>
      <w:szCs w:val="19"/>
      <w:shd w:val="clear" w:color="auto" w:fill="FFFFFF"/>
    </w:rPr>
  </w:style>
  <w:style w:type="character" w:customStyle="1" w:styleId="Tablecaption1NotItalic">
    <w:name w:val="Table caption|1 + Not Italic"/>
    <w:rPr>
      <w:rFonts w:ascii="Segoe UI" w:eastAsia="Segoe UI" w:hAnsi="Segoe UI" w:cs="Segoe UI"/>
      <w:b w:val="0"/>
      <w:bCs w:val="0"/>
      <w:i/>
      <w:iCs/>
      <w:smallCaps w:val="0"/>
      <w:strike w:val="0"/>
      <w:dstrike w:val="0"/>
      <w:color w:val="000000"/>
      <w:spacing w:val="0"/>
      <w:w w:val="100"/>
      <w:position w:val="0"/>
      <w:sz w:val="19"/>
      <w:szCs w:val="19"/>
      <w:u w:val="none"/>
      <w:vertAlign w:val="baseline"/>
      <w:lang w:val="cs-CZ" w:eastAsia="cs-CZ" w:bidi="cs-CZ"/>
    </w:rPr>
  </w:style>
  <w:style w:type="paragraph" w:customStyle="1" w:styleId="Tablecaption10">
    <w:name w:val="Table caption|1"/>
    <w:basedOn w:val="Normln"/>
    <w:pPr>
      <w:widowControl w:val="0"/>
      <w:shd w:val="clear" w:color="auto" w:fill="FFFFFF"/>
      <w:spacing w:line="264" w:lineRule="exact"/>
    </w:pPr>
    <w:rPr>
      <w:rFonts w:ascii="Segoe UI" w:eastAsia="Segoe UI" w:hAnsi="Segoe UI" w:cs="Segoe UI"/>
      <w:i/>
      <w:iCs/>
      <w:sz w:val="19"/>
      <w:szCs w:val="19"/>
    </w:rPr>
  </w:style>
  <w:style w:type="character" w:customStyle="1" w:styleId="Heading11">
    <w:name w:val="Heading #1|1_"/>
    <w:rPr>
      <w:rFonts w:ascii="Segoe UI" w:eastAsia="Segoe UI" w:hAnsi="Segoe UI" w:cs="Segoe UI"/>
      <w:b w:val="0"/>
      <w:bCs w:val="0"/>
      <w:i w:val="0"/>
      <w:iCs w:val="0"/>
      <w:smallCaps w:val="0"/>
      <w:strike w:val="0"/>
      <w:dstrike w:val="0"/>
      <w:sz w:val="36"/>
      <w:szCs w:val="36"/>
      <w:u w:val="none"/>
    </w:rPr>
  </w:style>
  <w:style w:type="character" w:customStyle="1" w:styleId="Heading110">
    <w:name w:val="Heading #1|1"/>
    <w:rPr>
      <w:rFonts w:ascii="Segoe UI" w:eastAsia="Segoe UI" w:hAnsi="Segoe UI" w:cs="Segoe UI"/>
      <w:b w:val="0"/>
      <w:bCs w:val="0"/>
      <w:i w:val="0"/>
      <w:iCs w:val="0"/>
      <w:smallCaps w:val="0"/>
      <w:strike w:val="0"/>
      <w:dstrike w:val="0"/>
      <w:color w:val="00539E"/>
      <w:spacing w:val="0"/>
      <w:w w:val="100"/>
      <w:position w:val="0"/>
      <w:sz w:val="36"/>
      <w:szCs w:val="36"/>
      <w:u w:val="none"/>
      <w:vertAlign w:val="baseline"/>
      <w:lang w:val="cs-CZ" w:eastAsia="cs-CZ" w:bidi="cs-CZ"/>
    </w:rPr>
  </w:style>
  <w:style w:type="character" w:customStyle="1" w:styleId="dn">
    <w:name w:val="Žádný"/>
  </w:style>
  <w:style w:type="paragraph" w:customStyle="1" w:styleId="Vchoz">
    <w:name w:val="Výchozí"/>
    <w:pPr>
      <w:pBdr>
        <w:top w:val="single" w:sz="2" w:space="31" w:color="FFFFFF" w:shadow="1"/>
        <w:left w:val="single" w:sz="2" w:space="31" w:color="FFFFFF" w:shadow="1"/>
        <w:bottom w:val="single" w:sz="2" w:space="31" w:color="FFFFFF" w:shadow="1"/>
        <w:right w:val="single" w:sz="2" w:space="31" w:color="FFFFFF" w:shadow="1"/>
      </w:pBdr>
      <w:autoSpaceDN w:val="0"/>
      <w:spacing w:before="160"/>
    </w:pPr>
    <w:rPr>
      <w:rFonts w:ascii="Helvetica Neue" w:eastAsia="Arial Unicode MS" w:hAnsi="Helvetica Neue" w:cs="Arial Unicode MS"/>
      <w:color w:val="000000"/>
      <w:sz w:val="24"/>
      <w:szCs w:val="24"/>
    </w:rPr>
  </w:style>
  <w:style w:type="paragraph" w:customStyle="1" w:styleId="pf0">
    <w:name w:val="pf0"/>
    <w:basedOn w:val="Normln"/>
    <w:rsid w:val="000E243D"/>
    <w:pPr>
      <w:suppressAutoHyphens w:val="0"/>
      <w:autoSpaceDN/>
      <w:spacing w:before="100" w:beforeAutospacing="1" w:after="100" w:afterAutospacing="1"/>
    </w:pPr>
  </w:style>
  <w:style w:type="paragraph" w:customStyle="1" w:styleId="Text">
    <w:name w:val="Text"/>
    <w:pPr>
      <w:pBdr>
        <w:top w:val="single" w:sz="2" w:space="31" w:color="FFFFFF" w:shadow="1"/>
        <w:left w:val="single" w:sz="2" w:space="31" w:color="FFFFFF" w:shadow="1"/>
        <w:bottom w:val="single" w:sz="2" w:space="31" w:color="FFFFFF" w:shadow="1"/>
        <w:right w:val="single" w:sz="2" w:space="31" w:color="FFFFFF" w:shadow="1"/>
      </w:pBdr>
      <w:autoSpaceDN w:val="0"/>
    </w:pPr>
    <w:rPr>
      <w:color w:val="000000"/>
      <w:sz w:val="24"/>
      <w:szCs w:val="24"/>
    </w:rPr>
  </w:style>
  <w:style w:type="numbering" w:customStyle="1" w:styleId="Importovanstyl2">
    <w:name w:val="Importovaný styl 2"/>
    <w:basedOn w:val="Bezseznamu"/>
    <w:pPr>
      <w:numPr>
        <w:numId w:val="1"/>
      </w:numPr>
    </w:pPr>
  </w:style>
  <w:style w:type="numbering" w:customStyle="1" w:styleId="Importovanstyl3">
    <w:name w:val="Importovaný styl 3"/>
    <w:basedOn w:val="Bezseznamu"/>
    <w:pPr>
      <w:numPr>
        <w:numId w:val="2"/>
      </w:numPr>
    </w:pPr>
  </w:style>
  <w:style w:type="numbering" w:customStyle="1" w:styleId="Importovanstyl4">
    <w:name w:val="Importovaný styl 4"/>
    <w:basedOn w:val="Bezseznamu"/>
    <w:pPr>
      <w:numPr>
        <w:numId w:val="3"/>
      </w:numPr>
    </w:pPr>
  </w:style>
  <w:style w:type="numbering" w:customStyle="1" w:styleId="Importovanstyl5">
    <w:name w:val="Importovaný styl 5"/>
    <w:basedOn w:val="Bezseznamu"/>
    <w:pPr>
      <w:numPr>
        <w:numId w:val="4"/>
      </w:numPr>
    </w:pPr>
  </w:style>
  <w:style w:type="numbering" w:customStyle="1" w:styleId="Importovanstyl6">
    <w:name w:val="Importovaný styl 6"/>
    <w:basedOn w:val="Bezseznamu"/>
    <w:pPr>
      <w:numPr>
        <w:numId w:val="5"/>
      </w:numPr>
    </w:pPr>
  </w:style>
  <w:style w:type="numbering" w:customStyle="1" w:styleId="LFO1">
    <w:name w:val="LFO1"/>
    <w:basedOn w:val="Bezseznamu"/>
    <w:pPr>
      <w:numPr>
        <w:numId w:val="6"/>
      </w:numPr>
    </w:pPr>
  </w:style>
  <w:style w:type="numbering" w:customStyle="1" w:styleId="LFO4">
    <w:name w:val="LFO4"/>
    <w:basedOn w:val="Bezseznamu"/>
    <w:pPr>
      <w:numPr>
        <w:numId w:val="7"/>
      </w:numPr>
    </w:pPr>
  </w:style>
  <w:style w:type="numbering" w:customStyle="1" w:styleId="LFO13">
    <w:name w:val="LFO13"/>
    <w:basedOn w:val="Bezseznamu"/>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8597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D18914-F19A-4675-8925-E6A7E55D6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26</Pages>
  <Words>7853</Words>
  <Characters>46337</Characters>
  <Application>Microsoft Office Word</Application>
  <DocSecurity>0</DocSecurity>
  <Lines>386</Lines>
  <Paragraphs>108</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54082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sames</dc:creator>
  <cp:keywords/>
  <dc:description/>
  <cp:lastModifiedBy>Mgr. Jakub Sklenář</cp:lastModifiedBy>
  <cp:revision>65</cp:revision>
  <cp:lastPrinted>2022-10-10T12:17:00Z</cp:lastPrinted>
  <dcterms:created xsi:type="dcterms:W3CDTF">2025-09-29T12:27:00Z</dcterms:created>
  <dcterms:modified xsi:type="dcterms:W3CDTF">2025-10-07T06:31:00Z</dcterms:modified>
</cp:coreProperties>
</file>